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540" w:type="dxa"/>
        <w:tblInd w:w="108" w:type="dxa"/>
        <w:tblLayout w:type="fixed"/>
        <w:tblLook w:val="01E0" w:firstRow="1" w:lastRow="1" w:firstColumn="1" w:lastColumn="1" w:noHBand="0" w:noVBand="0"/>
      </w:tblPr>
      <w:tblGrid>
        <w:gridCol w:w="3000"/>
        <w:gridCol w:w="82"/>
        <w:gridCol w:w="6458"/>
      </w:tblGrid>
      <w:tr w:rsidR="00E3062A" w:rsidRPr="00380815" w14:paraId="55038201" w14:textId="77777777" w:rsidTr="005068B4">
        <w:trPr>
          <w:trHeight w:val="1842"/>
        </w:trPr>
        <w:tc>
          <w:tcPr>
            <w:tcW w:w="3000" w:type="dxa"/>
            <w:shd w:val="clear" w:color="auto" w:fill="BFBFBF"/>
            <w:vAlign w:val="center"/>
          </w:tcPr>
          <w:p w14:paraId="75EC0FBA" w14:textId="77777777" w:rsidR="00E3062A" w:rsidRPr="00380815" w:rsidRDefault="00E3062A" w:rsidP="005068B4">
            <w:pPr>
              <w:rPr>
                <w:rFonts w:cs="Tahoma"/>
                <w:b/>
                <w:caps/>
                <w:sz w:val="28"/>
                <w:lang w:val="en-US"/>
              </w:rPr>
            </w:pPr>
            <w:bookmarkStart w:id="0" w:name="_Hlk98232498"/>
            <w:r w:rsidRPr="00380815">
              <w:rPr>
                <w:rFonts w:cs="Tahoma"/>
                <w:noProof/>
                <w:lang w:val="en-US" w:eastAsia="en-US"/>
              </w:rPr>
              <w:drawing>
                <wp:anchor distT="0" distB="0" distL="114300" distR="114300" simplePos="0" relativeHeight="251685888" behindDoc="0" locked="0" layoutInCell="1" allowOverlap="1" wp14:anchorId="62A3512C" wp14:editId="2E6DDFB9">
                  <wp:simplePos x="0" y="0"/>
                  <wp:positionH relativeFrom="column">
                    <wp:posOffset>57150</wp:posOffset>
                  </wp:positionH>
                  <wp:positionV relativeFrom="paragraph">
                    <wp:posOffset>-27305</wp:posOffset>
                  </wp:positionV>
                  <wp:extent cx="1263650" cy="1073785"/>
                  <wp:effectExtent l="12700" t="12700" r="19050" b="18415"/>
                  <wp:wrapNone/>
                  <wp:docPr id="60" name="Picture 60" descr="Government of Kenya | Brands of the World™ | Download vector logos and  logo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overnment of Kenya | Brands of the World™ | Download vector logos and  logotypes"/>
                          <pic:cNvPicPr>
                            <a:picLocks noChangeAspect="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263650" cy="1073785"/>
                          </a:xfrm>
                          <a:prstGeom prst="rect">
                            <a:avLst/>
                          </a:prstGeom>
                          <a:noFill/>
                          <a:ln>
                            <a:solidFill>
                              <a:schemeClr val="accent1">
                                <a:alpha val="0"/>
                              </a:schemeClr>
                            </a:solidFill>
                          </a:ln>
                        </pic:spPr>
                      </pic:pic>
                    </a:graphicData>
                  </a:graphic>
                  <wp14:sizeRelH relativeFrom="margin">
                    <wp14:pctWidth>0</wp14:pctWidth>
                  </wp14:sizeRelH>
                  <wp14:sizeRelV relativeFrom="margin">
                    <wp14:pctHeight>0</wp14:pctHeight>
                  </wp14:sizeRelV>
                </wp:anchor>
              </w:drawing>
            </w:r>
          </w:p>
        </w:tc>
        <w:tc>
          <w:tcPr>
            <w:tcW w:w="6540" w:type="dxa"/>
            <w:gridSpan w:val="2"/>
            <w:shd w:val="clear" w:color="auto" w:fill="BFBFBF"/>
            <w:vAlign w:val="center"/>
          </w:tcPr>
          <w:p w14:paraId="7C245A7D" w14:textId="77777777" w:rsidR="00E3062A" w:rsidRPr="00380815" w:rsidRDefault="00E3062A" w:rsidP="005068B4">
            <w:pPr>
              <w:spacing w:line="240" w:lineRule="auto"/>
              <w:rPr>
                <w:rFonts w:cs="Tahoma"/>
                <w:b/>
                <w:caps/>
                <w:sz w:val="28"/>
                <w:lang w:val="en-US"/>
              </w:rPr>
            </w:pPr>
          </w:p>
          <w:p w14:paraId="19B05A6F" w14:textId="77777777" w:rsidR="00E3062A" w:rsidRPr="00380815" w:rsidRDefault="00E3062A" w:rsidP="005068B4">
            <w:pPr>
              <w:spacing w:line="240" w:lineRule="auto"/>
              <w:rPr>
                <w:rFonts w:cs="Tahoma"/>
                <w:b/>
                <w:caps/>
                <w:color w:val="0070C0"/>
                <w:sz w:val="28"/>
                <w:lang w:val="en-US"/>
              </w:rPr>
            </w:pPr>
            <w:r w:rsidRPr="00380815">
              <w:rPr>
                <w:rFonts w:cs="Tahoma"/>
                <w:b/>
                <w:caps/>
                <w:color w:val="0070C0"/>
                <w:sz w:val="28"/>
                <w:lang w:val="en-US"/>
              </w:rPr>
              <w:t>MINISTRY OF ENERGY</w:t>
            </w:r>
          </w:p>
          <w:p w14:paraId="1D8A12E4" w14:textId="77777777" w:rsidR="00E3062A" w:rsidRPr="00380815" w:rsidRDefault="00E3062A" w:rsidP="005068B4">
            <w:pPr>
              <w:rPr>
                <w:rFonts w:cs="Tahoma"/>
                <w:b/>
                <w:caps/>
                <w:sz w:val="28"/>
                <w:lang w:val="en-US"/>
              </w:rPr>
            </w:pPr>
            <w:r w:rsidRPr="00380815">
              <w:rPr>
                <w:rFonts w:cs="Tahoma"/>
                <w:color w:val="888888"/>
                <w:sz w:val="28"/>
                <w:szCs w:val="28"/>
                <w:lang w:val="en-US"/>
              </w:rPr>
              <w:t>Republic of Kenya</w:t>
            </w:r>
          </w:p>
        </w:tc>
      </w:tr>
      <w:tr w:rsidR="00E3062A" w:rsidRPr="00380815" w14:paraId="4996EA6C" w14:textId="77777777" w:rsidTr="005068B4">
        <w:trPr>
          <w:trHeight w:val="1665"/>
        </w:trPr>
        <w:tc>
          <w:tcPr>
            <w:tcW w:w="3082" w:type="dxa"/>
            <w:gridSpan w:val="2"/>
            <w:vAlign w:val="center"/>
          </w:tcPr>
          <w:p w14:paraId="029F3DA7" w14:textId="77777777" w:rsidR="00E3062A" w:rsidRPr="00380815" w:rsidRDefault="00E3062A" w:rsidP="005068B4">
            <w:pPr>
              <w:rPr>
                <w:rFonts w:cs="Tahoma"/>
                <w:noProof/>
                <w:lang w:val="en-US" w:eastAsia="de-AT"/>
              </w:rPr>
            </w:pPr>
            <w:bookmarkStart w:id="1" w:name="_Hlk97639024"/>
          </w:p>
          <w:p w14:paraId="320CE89D" w14:textId="77777777" w:rsidR="00E3062A" w:rsidRPr="00380815" w:rsidRDefault="00E3062A" w:rsidP="005068B4">
            <w:pPr>
              <w:rPr>
                <w:rFonts w:cs="Tahoma"/>
                <w:noProof/>
                <w:lang w:val="en-US" w:eastAsia="de-AT"/>
              </w:rPr>
            </w:pPr>
          </w:p>
          <w:p w14:paraId="3444AAAD" w14:textId="77777777" w:rsidR="00E3062A" w:rsidRPr="00380815" w:rsidRDefault="00E3062A" w:rsidP="005068B4">
            <w:pPr>
              <w:rPr>
                <w:rFonts w:cs="Tahoma"/>
                <w:noProof/>
                <w:lang w:val="en-US" w:eastAsia="de-AT"/>
              </w:rPr>
            </w:pPr>
            <w:r w:rsidRPr="00380815">
              <w:rPr>
                <w:rFonts w:cs="Tahoma"/>
                <w:noProof/>
                <w:lang w:val="en-US" w:eastAsia="en-US"/>
              </w:rPr>
              <w:drawing>
                <wp:inline distT="0" distB="0" distL="0" distR="0" wp14:anchorId="482C94C6" wp14:editId="71543E3A">
                  <wp:extent cx="1304925" cy="962025"/>
                  <wp:effectExtent l="0" t="0" r="0" b="0"/>
                  <wp:docPr id="1784446314" name="Picture 1784446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rotWithShape="1">
                          <a:blip r:embed="rId10" cstate="email">
                            <a:extLst>
                              <a:ext uri="{28A0092B-C50C-407E-A947-70E740481C1C}">
                                <a14:useLocalDpi xmlns:a14="http://schemas.microsoft.com/office/drawing/2010/main"/>
                              </a:ext>
                            </a:extLst>
                          </a:blip>
                          <a:srcRect/>
                          <a:stretch/>
                        </pic:blipFill>
                        <pic:spPr bwMode="auto">
                          <a:xfrm>
                            <a:off x="0" y="0"/>
                            <a:ext cx="1304925" cy="9620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13" w:type="dxa"/>
            <w:vAlign w:val="center"/>
          </w:tcPr>
          <w:p w14:paraId="49547EF2" w14:textId="77777777" w:rsidR="00E3062A" w:rsidRPr="00380815" w:rsidRDefault="00E3062A" w:rsidP="005068B4">
            <w:pPr>
              <w:spacing w:before="120"/>
              <w:jc w:val="left"/>
              <w:rPr>
                <w:rFonts w:cs="Tahoma"/>
                <w:b/>
                <w:color w:val="888888"/>
                <w:sz w:val="24"/>
                <w:lang w:val="en-US"/>
              </w:rPr>
            </w:pPr>
            <w:r w:rsidRPr="00380815">
              <w:rPr>
                <w:rFonts w:cs="Tahoma"/>
                <w:noProof/>
                <w:lang w:val="en-US" w:eastAsia="en-US"/>
              </w:rPr>
              <w:drawing>
                <wp:inline distT="0" distB="0" distL="0" distR="0" wp14:anchorId="47E43027" wp14:editId="18183664">
                  <wp:extent cx="1971673" cy="1249417"/>
                  <wp:effectExtent l="0" t="0" r="0" b="8255"/>
                  <wp:docPr id="1885567682" name="Picture 1885567682" descr="The World Bank Logo | evolution history and meaning,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World Bank Logo | evolution history and meaning, PNG"/>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t="-21456"/>
                          <a:stretch/>
                        </pic:blipFill>
                        <pic:spPr bwMode="auto">
                          <a:xfrm>
                            <a:off x="0" y="0"/>
                            <a:ext cx="2006888" cy="1271732"/>
                          </a:xfrm>
                          <a:prstGeom prst="rect">
                            <a:avLst/>
                          </a:prstGeom>
                          <a:noFill/>
                          <a:ln>
                            <a:noFill/>
                          </a:ln>
                          <a:extLst>
                            <a:ext uri="{53640926-AAD7-44D8-BBD7-CCE9431645EC}">
                              <a14:shadowObscured xmlns:a14="http://schemas.microsoft.com/office/drawing/2010/main"/>
                            </a:ext>
                          </a:extLst>
                        </pic:spPr>
                      </pic:pic>
                    </a:graphicData>
                  </a:graphic>
                </wp:inline>
              </w:drawing>
            </w:r>
          </w:p>
        </w:tc>
      </w:tr>
      <w:bookmarkEnd w:id="0"/>
      <w:bookmarkEnd w:id="1"/>
    </w:tbl>
    <w:p w14:paraId="3DAC0947" w14:textId="77777777" w:rsidR="00E3062A" w:rsidRPr="00380815" w:rsidRDefault="00E3062A" w:rsidP="00E3062A">
      <w:pPr>
        <w:rPr>
          <w:rFonts w:cs="Tahoma"/>
          <w:lang w:val="en-US"/>
        </w:rPr>
      </w:pPr>
    </w:p>
    <w:p w14:paraId="0BECACAE" w14:textId="77777777" w:rsidR="00E3062A" w:rsidRPr="00380815" w:rsidRDefault="00E3062A" w:rsidP="00E3062A">
      <w:pPr>
        <w:rPr>
          <w:rFonts w:cs="Tahoma"/>
          <w:sz w:val="24"/>
          <w:szCs w:val="24"/>
          <w:lang w:val="en-US"/>
        </w:rPr>
      </w:pPr>
    </w:p>
    <w:p w14:paraId="11A9586B" w14:textId="77777777" w:rsidR="00E3062A" w:rsidRPr="00380815" w:rsidRDefault="00E3062A" w:rsidP="00E3062A">
      <w:pPr>
        <w:ind w:left="2160"/>
        <w:rPr>
          <w:rFonts w:cs="Tahoma"/>
          <w:b/>
          <w:sz w:val="28"/>
          <w:lang w:val="en-US"/>
        </w:rPr>
      </w:pPr>
      <w:r w:rsidRPr="00380815">
        <w:rPr>
          <w:rFonts w:cs="Tahoma"/>
          <w:b/>
          <w:sz w:val="28"/>
          <w:lang w:val="en-US"/>
        </w:rPr>
        <w:t>KENYA OFF-GRID SOLAR ACCESS PROJECT (KOSAP) FOR UNDERSERVED COUNTIES</w:t>
      </w:r>
    </w:p>
    <w:p w14:paraId="28B1C61B" w14:textId="77777777" w:rsidR="00E3062A" w:rsidRPr="00380815" w:rsidRDefault="00E3062A" w:rsidP="00E3062A">
      <w:pPr>
        <w:ind w:left="2160"/>
        <w:rPr>
          <w:rFonts w:cs="Tahoma"/>
          <w:b/>
          <w:sz w:val="28"/>
          <w:lang w:val="en-US"/>
        </w:rPr>
      </w:pPr>
    </w:p>
    <w:p w14:paraId="4709CD5B" w14:textId="77777777" w:rsidR="00E3062A" w:rsidRPr="00380815" w:rsidRDefault="00E3062A" w:rsidP="00E3062A">
      <w:pPr>
        <w:ind w:left="2160"/>
        <w:rPr>
          <w:rFonts w:cs="Tahoma"/>
          <w:b/>
          <w:sz w:val="28"/>
          <w:lang w:val="en-US"/>
        </w:rPr>
      </w:pPr>
      <w:r w:rsidRPr="00380815">
        <w:rPr>
          <w:rFonts w:cs="Tahoma"/>
          <w:b/>
          <w:sz w:val="28"/>
          <w:lang w:val="en-US"/>
        </w:rPr>
        <w:t>Component 1: Mini grids for Community Facilities, Enterprises, and Households</w:t>
      </w:r>
    </w:p>
    <w:p w14:paraId="5E17E3D7" w14:textId="77777777" w:rsidR="00E3062A" w:rsidRPr="00380815" w:rsidRDefault="00E3062A" w:rsidP="00E3062A">
      <w:pPr>
        <w:ind w:left="2160"/>
        <w:rPr>
          <w:rFonts w:cs="Tahoma"/>
          <w:b/>
          <w:sz w:val="28"/>
          <w:lang w:val="en-US"/>
        </w:rPr>
      </w:pPr>
    </w:p>
    <w:p w14:paraId="558C8965" w14:textId="77777777" w:rsidR="00E3062A" w:rsidRPr="00380815" w:rsidRDefault="00E3062A" w:rsidP="00E3062A">
      <w:pPr>
        <w:ind w:left="2160"/>
        <w:rPr>
          <w:rFonts w:cs="Tahoma"/>
          <w:b/>
          <w:sz w:val="28"/>
          <w:lang w:val="en-US"/>
        </w:rPr>
      </w:pPr>
      <w:bookmarkStart w:id="2" w:name="_Hlk98232524"/>
      <w:r w:rsidRPr="00380815">
        <w:rPr>
          <w:rFonts w:cs="Tahoma"/>
          <w:b/>
          <w:sz w:val="28"/>
          <w:lang w:val="en-US"/>
        </w:rPr>
        <w:t>COMPREHENSIVE PROJECT</w:t>
      </w:r>
      <w:bookmarkEnd w:id="2"/>
      <w:r w:rsidRPr="00380815">
        <w:rPr>
          <w:rFonts w:cs="Tahoma"/>
          <w:b/>
          <w:sz w:val="28"/>
          <w:lang w:val="en-US"/>
        </w:rPr>
        <w:t xml:space="preserve"> REPORT (CPR) FOR THE PROPOSED </w:t>
      </w:r>
      <w:r>
        <w:rPr>
          <w:rFonts w:cs="Tahoma"/>
          <w:b/>
          <w:sz w:val="28"/>
          <w:lang w:val="en-US"/>
        </w:rPr>
        <w:t>KOTON</w:t>
      </w:r>
      <w:r w:rsidRPr="00380815">
        <w:rPr>
          <w:rFonts w:cs="Tahoma"/>
          <w:b/>
          <w:sz w:val="28"/>
          <w:lang w:val="en-US"/>
        </w:rPr>
        <w:t xml:space="preserve"> OFF-GRID SOLAR PROJECT (GPS: </w:t>
      </w:r>
      <w:r w:rsidRPr="00681799">
        <w:rPr>
          <w:rFonts w:cs="Tahoma"/>
          <w:b/>
          <w:sz w:val="28"/>
        </w:rPr>
        <w:t>2°01'19.6"N 40°54'35.1"E</w:t>
      </w:r>
      <w:r w:rsidRPr="00380815">
        <w:rPr>
          <w:rFonts w:cs="Tahoma"/>
          <w:b/>
          <w:sz w:val="28"/>
          <w:lang w:val="en-US"/>
        </w:rPr>
        <w:t>)</w:t>
      </w:r>
    </w:p>
    <w:p w14:paraId="0B7FBCD0" w14:textId="77777777" w:rsidR="00E3062A" w:rsidRPr="00380815" w:rsidRDefault="00E3062A" w:rsidP="00E3062A">
      <w:pPr>
        <w:jc w:val="center"/>
        <w:rPr>
          <w:rFonts w:cs="Tahoma"/>
          <w:lang w:val="en-US"/>
        </w:rPr>
      </w:pPr>
    </w:p>
    <w:p w14:paraId="3E7B383A" w14:textId="77777777" w:rsidR="00E3062A" w:rsidRPr="00380815" w:rsidRDefault="00E3062A" w:rsidP="00E3062A">
      <w:pPr>
        <w:jc w:val="center"/>
        <w:rPr>
          <w:rFonts w:cs="Tahoma"/>
          <w:lang w:val="en-US"/>
        </w:rPr>
      </w:pPr>
    </w:p>
    <w:p w14:paraId="1828D98C" w14:textId="77777777" w:rsidR="00E3062A" w:rsidRPr="00380815" w:rsidRDefault="00E3062A" w:rsidP="00E3062A">
      <w:pPr>
        <w:jc w:val="center"/>
        <w:rPr>
          <w:rFonts w:cs="Tahoma"/>
          <w:lang w:val="en-US"/>
        </w:rPr>
      </w:pPr>
    </w:p>
    <w:tbl>
      <w:tblPr>
        <w:tblW w:w="9387" w:type="dxa"/>
        <w:tblInd w:w="108" w:type="dxa"/>
        <w:tblLayout w:type="fixed"/>
        <w:tblLook w:val="01E0" w:firstRow="1" w:lastRow="1" w:firstColumn="1" w:lastColumn="1" w:noHBand="0" w:noVBand="0"/>
      </w:tblPr>
      <w:tblGrid>
        <w:gridCol w:w="2963"/>
        <w:gridCol w:w="236"/>
        <w:gridCol w:w="2936"/>
        <w:gridCol w:w="236"/>
        <w:gridCol w:w="3016"/>
      </w:tblGrid>
      <w:tr w:rsidR="00E3062A" w:rsidRPr="00380815" w14:paraId="1112C7B7" w14:textId="77777777" w:rsidTr="005068B4">
        <w:trPr>
          <w:trHeight w:val="1998"/>
        </w:trPr>
        <w:tc>
          <w:tcPr>
            <w:tcW w:w="2964" w:type="dxa"/>
            <w:vAlign w:val="center"/>
          </w:tcPr>
          <w:p w14:paraId="722E867B" w14:textId="77777777" w:rsidR="00E3062A" w:rsidRPr="00380815" w:rsidRDefault="00E3062A" w:rsidP="005068B4">
            <w:pPr>
              <w:spacing w:before="240"/>
              <w:rPr>
                <w:rFonts w:cs="Tahoma"/>
                <w:lang w:val="en-US"/>
              </w:rPr>
            </w:pPr>
          </w:p>
        </w:tc>
        <w:tc>
          <w:tcPr>
            <w:tcW w:w="6392" w:type="dxa"/>
            <w:gridSpan w:val="4"/>
          </w:tcPr>
          <w:p w14:paraId="6BF42A97" w14:textId="77777777" w:rsidR="00E3062A" w:rsidRPr="00380815" w:rsidRDefault="00E3062A" w:rsidP="005068B4">
            <w:pPr>
              <w:spacing w:before="240"/>
              <w:ind w:left="-113"/>
              <w:rPr>
                <w:rFonts w:cs="Tahoma"/>
                <w:lang w:val="en-US"/>
              </w:rPr>
            </w:pPr>
          </w:p>
        </w:tc>
      </w:tr>
      <w:tr w:rsidR="00E3062A" w:rsidRPr="00380815" w14:paraId="083079A5" w14:textId="77777777" w:rsidTr="005068B4">
        <w:trPr>
          <w:trHeight w:hRule="exact" w:val="140"/>
        </w:trPr>
        <w:tc>
          <w:tcPr>
            <w:tcW w:w="2964" w:type="dxa"/>
            <w:tcBorders>
              <w:top w:val="single" w:sz="24" w:space="0" w:color="004A85"/>
            </w:tcBorders>
            <w:vAlign w:val="bottom"/>
          </w:tcPr>
          <w:p w14:paraId="188462DE" w14:textId="77777777" w:rsidR="00E3062A" w:rsidRPr="00380815" w:rsidRDefault="00E3062A" w:rsidP="005068B4">
            <w:pPr>
              <w:spacing w:before="240"/>
              <w:ind w:left="-113"/>
              <w:rPr>
                <w:rFonts w:cs="Tahoma"/>
                <w:lang w:val="en-US"/>
              </w:rPr>
            </w:pPr>
          </w:p>
          <w:p w14:paraId="29D198A5" w14:textId="77777777" w:rsidR="00E3062A" w:rsidRPr="00380815" w:rsidRDefault="00E3062A" w:rsidP="005068B4">
            <w:pPr>
              <w:rPr>
                <w:rFonts w:cs="Tahoma"/>
                <w:lang w:val="en-US"/>
              </w:rPr>
            </w:pPr>
          </w:p>
        </w:tc>
        <w:tc>
          <w:tcPr>
            <w:tcW w:w="236" w:type="dxa"/>
            <w:vAlign w:val="bottom"/>
          </w:tcPr>
          <w:p w14:paraId="68D9BC0B" w14:textId="77777777" w:rsidR="00E3062A" w:rsidRPr="00380815" w:rsidRDefault="00E3062A" w:rsidP="005068B4">
            <w:pPr>
              <w:rPr>
                <w:rFonts w:cs="Tahoma"/>
                <w:lang w:val="en-US"/>
              </w:rPr>
            </w:pPr>
          </w:p>
        </w:tc>
        <w:tc>
          <w:tcPr>
            <w:tcW w:w="2962" w:type="dxa"/>
            <w:tcBorders>
              <w:top w:val="single" w:sz="24" w:space="0" w:color="19ACDB"/>
            </w:tcBorders>
            <w:vAlign w:val="bottom"/>
          </w:tcPr>
          <w:p w14:paraId="040FE47E" w14:textId="77777777" w:rsidR="00E3062A" w:rsidRPr="00380815" w:rsidRDefault="00E3062A" w:rsidP="005068B4">
            <w:pPr>
              <w:spacing w:before="240"/>
              <w:ind w:left="-113"/>
              <w:rPr>
                <w:rFonts w:cs="Tahoma"/>
                <w:lang w:val="en-US"/>
              </w:rPr>
            </w:pPr>
          </w:p>
        </w:tc>
        <w:tc>
          <w:tcPr>
            <w:tcW w:w="236" w:type="dxa"/>
            <w:vAlign w:val="bottom"/>
          </w:tcPr>
          <w:p w14:paraId="70BD57DD" w14:textId="77777777" w:rsidR="00E3062A" w:rsidRPr="00380815" w:rsidRDefault="00E3062A" w:rsidP="005068B4">
            <w:pPr>
              <w:rPr>
                <w:rFonts w:cs="Tahoma"/>
                <w:lang w:val="en-US"/>
              </w:rPr>
            </w:pPr>
          </w:p>
        </w:tc>
        <w:tc>
          <w:tcPr>
            <w:tcW w:w="2989" w:type="dxa"/>
            <w:tcBorders>
              <w:top w:val="single" w:sz="24" w:space="0" w:color="999A9E"/>
            </w:tcBorders>
            <w:vAlign w:val="bottom"/>
          </w:tcPr>
          <w:p w14:paraId="2AE0ABED" w14:textId="77777777" w:rsidR="00E3062A" w:rsidRPr="00380815" w:rsidRDefault="00E3062A" w:rsidP="005068B4">
            <w:pPr>
              <w:spacing w:before="240"/>
              <w:ind w:left="-113"/>
              <w:rPr>
                <w:rFonts w:cs="Tahoma"/>
                <w:lang w:val="en-US"/>
              </w:rPr>
            </w:pPr>
          </w:p>
        </w:tc>
      </w:tr>
      <w:tr w:rsidR="00E3062A" w:rsidRPr="00380815" w14:paraId="4489DA67" w14:textId="77777777" w:rsidTr="005068B4">
        <w:trPr>
          <w:trHeight w:hRule="exact" w:val="1190"/>
        </w:trPr>
        <w:tc>
          <w:tcPr>
            <w:tcW w:w="2990" w:type="dxa"/>
            <w:vAlign w:val="center"/>
          </w:tcPr>
          <w:p w14:paraId="46B75A8D" w14:textId="77777777" w:rsidR="00E3062A" w:rsidRPr="00380815" w:rsidRDefault="00E3062A" w:rsidP="005068B4">
            <w:pPr>
              <w:ind w:left="-113"/>
              <w:rPr>
                <w:rFonts w:cs="Tahoma"/>
                <w:lang w:val="en-US"/>
              </w:rPr>
            </w:pPr>
            <w:r w:rsidRPr="00380815">
              <w:rPr>
                <w:rFonts w:cs="Tahoma"/>
                <w:noProof/>
                <w:color w:val="1F497D"/>
                <w:lang w:val="en-US" w:eastAsia="en-US"/>
              </w:rPr>
              <w:drawing>
                <wp:inline distT="0" distB="0" distL="0" distR="0" wp14:anchorId="73EB5538" wp14:editId="26313CB5">
                  <wp:extent cx="1907628" cy="54610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911277" cy="547145"/>
                          </a:xfrm>
                          <a:prstGeom prst="rect">
                            <a:avLst/>
                          </a:prstGeom>
                          <a:noFill/>
                          <a:ln>
                            <a:noFill/>
                          </a:ln>
                        </pic:spPr>
                      </pic:pic>
                    </a:graphicData>
                  </a:graphic>
                </wp:inline>
              </w:drawing>
            </w:r>
          </w:p>
        </w:tc>
        <w:tc>
          <w:tcPr>
            <w:tcW w:w="3354" w:type="dxa"/>
            <w:gridSpan w:val="3"/>
          </w:tcPr>
          <w:p w14:paraId="0319A220" w14:textId="77777777" w:rsidR="00E3062A" w:rsidRPr="00380815" w:rsidRDefault="00E3062A" w:rsidP="005068B4">
            <w:pPr>
              <w:ind w:left="-113"/>
              <w:rPr>
                <w:rFonts w:cs="Tahoma"/>
                <w:lang w:val="en-US"/>
              </w:rPr>
            </w:pPr>
          </w:p>
        </w:tc>
        <w:tc>
          <w:tcPr>
            <w:tcW w:w="3043" w:type="dxa"/>
            <w:vAlign w:val="center"/>
          </w:tcPr>
          <w:p w14:paraId="096D635F" w14:textId="77777777" w:rsidR="00E3062A" w:rsidRPr="00380815" w:rsidRDefault="00E3062A" w:rsidP="005068B4">
            <w:pPr>
              <w:ind w:left="-113"/>
              <w:rPr>
                <w:rFonts w:cs="Tahoma"/>
                <w:lang w:val="en-US"/>
              </w:rPr>
            </w:pPr>
            <w:r w:rsidRPr="00380815">
              <w:rPr>
                <w:rFonts w:cs="Tahoma"/>
                <w:b/>
                <w:noProof/>
                <w:sz w:val="48"/>
                <w:szCs w:val="40"/>
                <w:lang w:val="en-US" w:eastAsia="en-US"/>
              </w:rPr>
              <w:drawing>
                <wp:inline distT="0" distB="0" distL="0" distR="0" wp14:anchorId="49F2ACDE" wp14:editId="7DDE9491">
                  <wp:extent cx="1810844" cy="482600"/>
                  <wp:effectExtent l="0" t="0" r="0" b="0"/>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1811670" cy="482820"/>
                          </a:xfrm>
                          <a:prstGeom prst="rect">
                            <a:avLst/>
                          </a:prstGeom>
                          <a:noFill/>
                          <a:ln>
                            <a:noFill/>
                          </a:ln>
                        </pic:spPr>
                      </pic:pic>
                    </a:graphicData>
                  </a:graphic>
                </wp:inline>
              </w:drawing>
            </w:r>
          </w:p>
        </w:tc>
      </w:tr>
    </w:tbl>
    <w:p w14:paraId="6A95FD59" w14:textId="20B6D58F" w:rsidR="003F697A" w:rsidRDefault="003F697A">
      <w:pPr>
        <w:spacing w:line="240" w:lineRule="auto"/>
        <w:rPr>
          <w:rFonts w:ascii="Times New Roman" w:hAnsi="Times New Roman"/>
          <w:i/>
        </w:rPr>
      </w:pPr>
    </w:p>
    <w:p w14:paraId="17253F76" w14:textId="77777777" w:rsidR="003F697A" w:rsidRDefault="006E7AF8">
      <w:pPr>
        <w:tabs>
          <w:tab w:val="left" w:pos="7500"/>
        </w:tabs>
        <w:rPr>
          <w:rFonts w:ascii="Times New Roman" w:hAnsi="Times New Roman"/>
        </w:rPr>
      </w:pPr>
      <w:r>
        <w:rPr>
          <w:rFonts w:ascii="Times New Roman" w:hAnsi="Times New Roman"/>
        </w:rPr>
        <w:tab/>
      </w:r>
    </w:p>
    <w:p w14:paraId="0B005C93" w14:textId="77777777" w:rsidR="003F697A" w:rsidRDefault="006E7AF8" w:rsidP="00CD505B">
      <w:pPr>
        <w:pStyle w:val="Heading1"/>
        <w:pageBreakBefore/>
        <w:numPr>
          <w:ilvl w:val="0"/>
          <w:numId w:val="0"/>
        </w:numPr>
        <w:pBdr>
          <w:bottom w:val="single" w:sz="4" w:space="1" w:color="808080"/>
        </w:pBdr>
        <w:shd w:val="clear" w:color="auto" w:fill="C8C8C8"/>
        <w:spacing w:before="120"/>
        <w:rPr>
          <w:sz w:val="22"/>
        </w:rPr>
      </w:pPr>
      <w:bookmarkStart w:id="3" w:name="_Toc152232357"/>
      <w:r>
        <w:rPr>
          <w:sz w:val="22"/>
        </w:rPr>
        <w:lastRenderedPageBreak/>
        <w:t>CERTIFICATION</w:t>
      </w:r>
      <w:bookmarkEnd w:id="3"/>
    </w:p>
    <w:p w14:paraId="27EC2A8D" w14:textId="77777777" w:rsidR="003F697A" w:rsidRDefault="006E7AF8">
      <w:pPr>
        <w:spacing w:line="240" w:lineRule="auto"/>
        <w:rPr>
          <w:sz w:val="22"/>
        </w:rPr>
      </w:pPr>
      <w:r>
        <w:rPr>
          <w:sz w:val="22"/>
        </w:rPr>
        <w:t xml:space="preserve">This Comprehensive Project Report (CPR) has been prepared by firm of experts, </w:t>
      </w:r>
      <w:r>
        <w:rPr>
          <w:b/>
          <w:sz w:val="22"/>
        </w:rPr>
        <w:t>Centric Africa and Norken International.</w:t>
      </w:r>
      <w:r>
        <w:rPr>
          <w:sz w:val="22"/>
        </w:rPr>
        <w:t xml:space="preserve"> The report has been written with diligence in accordance with the World Bank Operational Procedures OP, Environmental Safeguards Standards (ESS), the EMCA 1999 </w:t>
      </w:r>
      <w:r>
        <w:rPr>
          <w:i/>
          <w:sz w:val="22"/>
        </w:rPr>
        <w:t>(Amended, 2015)</w:t>
      </w:r>
      <w:r>
        <w:rPr>
          <w:sz w:val="22"/>
        </w:rPr>
        <w:t xml:space="preserve"> and the Environmental and Social Impact Assessment and Audit Regulations, 2003 to bring out the true nature of the intended development</w:t>
      </w:r>
      <w:r>
        <w:rPr>
          <w:b/>
          <w:sz w:val="22"/>
        </w:rPr>
        <w:t>.</w:t>
      </w:r>
      <w:r>
        <w:rPr>
          <w:sz w:val="22"/>
        </w:rPr>
        <w:t xml:space="preserve"> The report was prepared based on the information provided by various stakeholders and village elders at in Wajir County as well as from primary and secondary sources. It is therefore, issued without any prejudice. </w:t>
      </w:r>
    </w:p>
    <w:p w14:paraId="2A293113" w14:textId="77777777" w:rsidR="003F697A" w:rsidRDefault="006E7AF8">
      <w:pPr>
        <w:spacing w:before="240" w:line="240" w:lineRule="auto"/>
        <w:rPr>
          <w:sz w:val="22"/>
        </w:rPr>
      </w:pPr>
      <w:r>
        <w:rPr>
          <w:sz w:val="22"/>
        </w:rPr>
        <w:t>We the undersigned, certify that the particulars in this CPR are correct and righteous to the best of our knowledge.</w:t>
      </w:r>
    </w:p>
    <w:p w14:paraId="094C752E" w14:textId="77777777" w:rsidR="003F697A" w:rsidRDefault="006E7AF8">
      <w:pPr>
        <w:spacing w:before="240"/>
        <w:rPr>
          <w:b/>
          <w:sz w:val="22"/>
        </w:rPr>
      </w:pPr>
      <w:r>
        <w:rPr>
          <w:b/>
          <w:sz w:val="22"/>
        </w:rPr>
        <w:t>PROPONENT:</w:t>
      </w:r>
    </w:p>
    <w:p w14:paraId="55381FEE" w14:textId="77777777" w:rsidR="003F697A" w:rsidRDefault="006E7AF8">
      <w:pPr>
        <w:spacing w:line="240" w:lineRule="auto"/>
        <w:rPr>
          <w:i/>
          <w:sz w:val="22"/>
        </w:rPr>
      </w:pPr>
      <w:r>
        <w:rPr>
          <w:i/>
          <w:sz w:val="22"/>
        </w:rPr>
        <w:t xml:space="preserve">On behalf of </w:t>
      </w:r>
      <w:r w:rsidR="00675F31">
        <w:rPr>
          <w:i/>
          <w:sz w:val="22"/>
        </w:rPr>
        <w:t>Koton</w:t>
      </w:r>
      <w:r>
        <w:rPr>
          <w:i/>
          <w:sz w:val="22"/>
        </w:rPr>
        <w:t xml:space="preserve"> community </w:t>
      </w:r>
    </w:p>
    <w:p w14:paraId="652DCC78" w14:textId="77777777" w:rsidR="003F697A" w:rsidRDefault="006E7AF8">
      <w:pPr>
        <w:spacing w:before="240" w:line="240" w:lineRule="auto"/>
        <w:rPr>
          <w:b/>
          <w:sz w:val="22"/>
        </w:rPr>
      </w:pPr>
      <w:r>
        <w:rPr>
          <w:b/>
          <w:sz w:val="22"/>
        </w:rPr>
        <w:t>Name and Address of the Proponent:</w:t>
      </w:r>
    </w:p>
    <w:p w14:paraId="2909FDB9" w14:textId="77777777" w:rsidR="003F697A" w:rsidRDefault="006E7AF8">
      <w:pPr>
        <w:spacing w:line="240" w:lineRule="auto"/>
        <w:rPr>
          <w:sz w:val="22"/>
        </w:rPr>
      </w:pPr>
      <w:r>
        <w:rPr>
          <w:sz w:val="22"/>
        </w:rPr>
        <w:t xml:space="preserve">Ministry of Energy,  </w:t>
      </w:r>
    </w:p>
    <w:p w14:paraId="7F576BC8" w14:textId="77777777" w:rsidR="003F697A" w:rsidRDefault="006E7AF8">
      <w:pPr>
        <w:spacing w:line="240" w:lineRule="auto"/>
        <w:rPr>
          <w:sz w:val="22"/>
        </w:rPr>
      </w:pPr>
      <w:r>
        <w:rPr>
          <w:sz w:val="22"/>
        </w:rPr>
        <w:t xml:space="preserve">P.O. Box 30582-00100, </w:t>
      </w:r>
    </w:p>
    <w:p w14:paraId="57CEE618" w14:textId="77777777" w:rsidR="003F697A" w:rsidRDefault="006E7AF8">
      <w:pPr>
        <w:spacing w:line="240" w:lineRule="auto"/>
        <w:rPr>
          <w:sz w:val="22"/>
        </w:rPr>
      </w:pPr>
      <w:r>
        <w:rPr>
          <w:sz w:val="22"/>
        </w:rPr>
        <w:t xml:space="preserve">Kawi Complex, Nairobi, Kenya </w:t>
      </w:r>
    </w:p>
    <w:p w14:paraId="375E0C19" w14:textId="77777777" w:rsidR="003F697A" w:rsidRDefault="003F697A">
      <w:pPr>
        <w:spacing w:line="240" w:lineRule="auto"/>
        <w:rPr>
          <w:sz w:val="22"/>
        </w:rPr>
      </w:pPr>
    </w:p>
    <w:p w14:paraId="2E02EBB5" w14:textId="77777777" w:rsidR="003F697A" w:rsidRDefault="003F697A">
      <w:pPr>
        <w:spacing w:line="240" w:lineRule="auto"/>
        <w:rPr>
          <w:sz w:val="22"/>
        </w:rPr>
      </w:pPr>
    </w:p>
    <w:p w14:paraId="41194350" w14:textId="77777777" w:rsidR="003F697A" w:rsidRDefault="006E7AF8">
      <w:pPr>
        <w:spacing w:line="240" w:lineRule="auto"/>
        <w:rPr>
          <w:sz w:val="22"/>
        </w:rPr>
      </w:pPr>
      <w:r>
        <w:rPr>
          <w:sz w:val="22"/>
        </w:rPr>
        <w:t xml:space="preserve">Signed: ____________________________ </w:t>
      </w:r>
      <w:r>
        <w:rPr>
          <w:sz w:val="22"/>
        </w:rPr>
        <w:tab/>
      </w:r>
      <w:r>
        <w:rPr>
          <w:sz w:val="22"/>
        </w:rPr>
        <w:tab/>
        <w:t>Date: _____________________</w:t>
      </w:r>
    </w:p>
    <w:p w14:paraId="013835A0" w14:textId="77777777" w:rsidR="003F697A" w:rsidRDefault="006E7AF8">
      <w:pPr>
        <w:pBdr>
          <w:bottom w:val="single" w:sz="6" w:space="1" w:color="000000"/>
        </w:pBdr>
        <w:spacing w:line="360" w:lineRule="auto"/>
        <w:ind w:left="1134" w:hanging="283"/>
        <w:rPr>
          <w:sz w:val="22"/>
        </w:rPr>
      </w:pPr>
      <w:r>
        <w:rPr>
          <w:sz w:val="22"/>
        </w:rPr>
        <w:t>Rodney I. Sultani</w:t>
      </w:r>
    </w:p>
    <w:p w14:paraId="646DDB44" w14:textId="77777777" w:rsidR="003F697A" w:rsidRDefault="006E7AF8">
      <w:pPr>
        <w:pBdr>
          <w:bottom w:val="single" w:sz="6" w:space="1" w:color="000000"/>
        </w:pBdr>
        <w:spacing w:line="360" w:lineRule="auto"/>
        <w:ind w:left="1134" w:hanging="283"/>
        <w:rPr>
          <w:sz w:val="22"/>
        </w:rPr>
      </w:pPr>
      <w:r>
        <w:rPr>
          <w:sz w:val="22"/>
        </w:rPr>
        <w:t>Project Co-ordinator – KOSAP</w:t>
      </w:r>
    </w:p>
    <w:p w14:paraId="6581BCFC" w14:textId="77777777" w:rsidR="003F697A" w:rsidRDefault="003F697A">
      <w:pPr>
        <w:rPr>
          <w:b/>
          <w:sz w:val="22"/>
        </w:rPr>
      </w:pPr>
    </w:p>
    <w:p w14:paraId="3D3BE976" w14:textId="77777777" w:rsidR="003F697A" w:rsidRDefault="006E7AF8">
      <w:pPr>
        <w:rPr>
          <w:b/>
          <w:sz w:val="22"/>
        </w:rPr>
      </w:pPr>
      <w:r>
        <w:rPr>
          <w:b/>
          <w:sz w:val="22"/>
        </w:rPr>
        <w:t>ESIA/EA LEAD EXPERT:</w:t>
      </w:r>
    </w:p>
    <w:p w14:paraId="3E782C82" w14:textId="77777777" w:rsidR="003F697A" w:rsidRDefault="006E7AF8">
      <w:pPr>
        <w:spacing w:before="240"/>
        <w:rPr>
          <w:b/>
          <w:sz w:val="22"/>
        </w:rPr>
      </w:pPr>
      <w:r>
        <w:rPr>
          <w:b/>
          <w:sz w:val="22"/>
        </w:rPr>
        <w:t xml:space="preserve">Name and Address of Firm of Experts:    </w:t>
      </w:r>
    </w:p>
    <w:p w14:paraId="23504C7F" w14:textId="77777777" w:rsidR="003F697A" w:rsidRDefault="006E7AF8">
      <w:pPr>
        <w:spacing w:before="480" w:line="240" w:lineRule="auto"/>
        <w:rPr>
          <w:sz w:val="22"/>
        </w:rPr>
      </w:pPr>
      <w:r>
        <w:rPr>
          <w:sz w:val="22"/>
        </w:rPr>
        <w:t xml:space="preserve">Signed: ____________________________ </w:t>
      </w:r>
      <w:r>
        <w:rPr>
          <w:sz w:val="22"/>
        </w:rPr>
        <w:tab/>
        <w:t>Date: _____________________</w:t>
      </w:r>
    </w:p>
    <w:p w14:paraId="5A9372BC" w14:textId="77777777" w:rsidR="003F697A" w:rsidRDefault="006E7AF8">
      <w:pPr>
        <w:ind w:left="851"/>
        <w:rPr>
          <w:sz w:val="22"/>
        </w:rPr>
      </w:pPr>
      <w:r>
        <w:rPr>
          <w:sz w:val="22"/>
        </w:rPr>
        <w:t>Isaiah B. Kegora</w:t>
      </w:r>
    </w:p>
    <w:p w14:paraId="65A584E4" w14:textId="77777777" w:rsidR="003F697A" w:rsidRDefault="006E7AF8">
      <w:pPr>
        <w:ind w:left="851"/>
        <w:rPr>
          <w:sz w:val="22"/>
        </w:rPr>
      </w:pPr>
      <w:r>
        <w:rPr>
          <w:sz w:val="22"/>
        </w:rPr>
        <w:t>Lead EIA/EA Expert (NEMA Reg. No 1893)</w:t>
      </w:r>
      <w:r>
        <w:rPr>
          <w:sz w:val="22"/>
        </w:rPr>
        <w:tab/>
      </w:r>
      <w:r>
        <w:rPr>
          <w:sz w:val="22"/>
        </w:rPr>
        <w:tab/>
      </w:r>
    </w:p>
    <w:p w14:paraId="19E7FC91" w14:textId="77777777" w:rsidR="003F697A" w:rsidRDefault="006E7AF8">
      <w:pPr>
        <w:ind w:left="851"/>
        <w:rPr>
          <w:sz w:val="22"/>
        </w:rPr>
      </w:pPr>
      <w:r>
        <w:rPr>
          <w:sz w:val="22"/>
        </w:rPr>
        <w:t>For: Norken International Ltd &amp; Centric Africa Ltd</w:t>
      </w:r>
    </w:p>
    <w:p w14:paraId="2C594FD9" w14:textId="77777777" w:rsidR="00334DA9" w:rsidRDefault="00334DA9" w:rsidP="00334DA9">
      <w:pPr>
        <w:rPr>
          <w:sz w:val="22"/>
        </w:rPr>
      </w:pPr>
    </w:p>
    <w:p w14:paraId="6F54C355" w14:textId="77777777" w:rsidR="00334DA9" w:rsidRPr="00380815" w:rsidRDefault="00334DA9" w:rsidP="00334DA9">
      <w:pPr>
        <w:spacing w:line="240" w:lineRule="auto"/>
        <w:rPr>
          <w:rFonts w:cs="Tahoma"/>
          <w:sz w:val="22"/>
        </w:rPr>
      </w:pPr>
    </w:p>
    <w:p w14:paraId="21D675D0" w14:textId="77777777" w:rsidR="00334DA9" w:rsidRPr="00380815" w:rsidRDefault="00334DA9" w:rsidP="00334DA9">
      <w:pPr>
        <w:spacing w:line="240" w:lineRule="auto"/>
        <w:rPr>
          <w:rFonts w:eastAsia="Calibri" w:cs="Tahoma"/>
          <w:sz w:val="24"/>
          <w:szCs w:val="24"/>
        </w:rPr>
      </w:pPr>
      <w:r w:rsidRPr="00380815">
        <w:rPr>
          <w:rFonts w:eastAsia="Calibri" w:cs="Tahoma"/>
          <w:sz w:val="24"/>
          <w:szCs w:val="24"/>
        </w:rPr>
        <w:t>-------------------------------------------------------------------------------------------------------</w:t>
      </w:r>
    </w:p>
    <w:p w14:paraId="3B726FA0" w14:textId="77777777" w:rsidR="00334DA9" w:rsidRPr="00380815" w:rsidRDefault="00334DA9" w:rsidP="00334DA9">
      <w:pPr>
        <w:spacing w:line="240" w:lineRule="auto"/>
        <w:rPr>
          <w:rFonts w:eastAsia="Calibri" w:cs="Tahoma"/>
          <w:i/>
          <w:iCs/>
          <w:sz w:val="18"/>
          <w:szCs w:val="24"/>
          <w:u w:val="single"/>
        </w:rPr>
      </w:pPr>
      <w:bookmarkStart w:id="4" w:name="_Toc130964105"/>
      <w:bookmarkStart w:id="5" w:name="_Toc155958619"/>
      <w:bookmarkStart w:id="6" w:name="_Toc156106124"/>
      <w:r w:rsidRPr="00380815">
        <w:rPr>
          <w:rFonts w:eastAsia="Calibri" w:cs="Tahoma"/>
          <w:i/>
          <w:iCs/>
          <w:sz w:val="18"/>
          <w:szCs w:val="24"/>
          <w:u w:val="single"/>
        </w:rPr>
        <w:t>Disclaimer:</w:t>
      </w:r>
      <w:bookmarkEnd w:id="4"/>
      <w:bookmarkEnd w:id="5"/>
      <w:bookmarkEnd w:id="6"/>
    </w:p>
    <w:p w14:paraId="66355FFB" w14:textId="366438CF" w:rsidR="00334DA9" w:rsidRPr="00380815" w:rsidRDefault="00334DA9" w:rsidP="00334DA9">
      <w:pPr>
        <w:rPr>
          <w:rFonts w:eastAsia="Calibri" w:cs="Tahoma"/>
          <w:i/>
          <w:iCs/>
          <w:sz w:val="14"/>
          <w:szCs w:val="16"/>
        </w:rPr>
      </w:pPr>
      <w:r w:rsidRPr="00380815">
        <w:rPr>
          <w:rFonts w:eastAsia="Calibri" w:cs="Tahoma"/>
          <w:i/>
          <w:iCs/>
          <w:sz w:val="18"/>
        </w:rPr>
        <w:t>This ESIA report is strictly confidential to MoE (the Proponent) and any use of the materials thereof should strictly be in accordance with the agreement between the Proponent and the consultants; Norken International Limited and Centric Africa Limited (the Environmental Impact Assessor). It is, however, subject to conditions in the Environmental (Impact Assessment and Audit) Regulations, 2003 under the Kenya Gazette Supplement No. 56 of 13th June 2003</w:t>
      </w:r>
      <w:r w:rsidRPr="00380815">
        <w:rPr>
          <w:rFonts w:eastAsia="Calibri" w:cs="Tahoma"/>
          <w:i/>
          <w:iCs/>
          <w:sz w:val="16"/>
          <w:szCs w:val="18"/>
        </w:rPr>
        <w:t>.</w:t>
      </w:r>
    </w:p>
    <w:p w14:paraId="3075C1A3" w14:textId="77777777" w:rsidR="00334DA9" w:rsidRDefault="00334DA9" w:rsidP="00334DA9">
      <w:pPr>
        <w:rPr>
          <w:sz w:val="22"/>
        </w:rPr>
      </w:pPr>
    </w:p>
    <w:p w14:paraId="6501CF5E" w14:textId="77777777" w:rsidR="006A4674" w:rsidRPr="009369B1" w:rsidRDefault="006A4674" w:rsidP="006A4674">
      <w:pPr>
        <w:pStyle w:val="Heading1"/>
        <w:pageBreakBefore/>
        <w:numPr>
          <w:ilvl w:val="0"/>
          <w:numId w:val="0"/>
        </w:numPr>
        <w:pBdr>
          <w:bottom w:val="single" w:sz="2" w:space="1" w:color="808080"/>
        </w:pBdr>
        <w:shd w:val="clear" w:color="auto" w:fill="C8C8C8"/>
        <w:spacing w:before="120" w:after="160"/>
        <w:rPr>
          <w:sz w:val="24"/>
          <w:szCs w:val="21"/>
          <w:lang w:val="en-US"/>
        </w:rPr>
      </w:pPr>
      <w:bookmarkStart w:id="7" w:name="_Toc141099685"/>
      <w:bookmarkStart w:id="8" w:name="_Toc152232358"/>
      <w:r>
        <w:rPr>
          <w:sz w:val="24"/>
          <w:szCs w:val="21"/>
          <w:lang w:val="en-US"/>
        </w:rPr>
        <w:lastRenderedPageBreak/>
        <w:t>ACKNOWLEDGEMENT</w:t>
      </w:r>
      <w:bookmarkEnd w:id="7"/>
      <w:bookmarkEnd w:id="8"/>
    </w:p>
    <w:p w14:paraId="4485707A" w14:textId="4961FFA9" w:rsidR="006A4674" w:rsidRDefault="006A4674" w:rsidP="006A4674">
      <w:pPr>
        <w:tabs>
          <w:tab w:val="left" w:pos="3225"/>
        </w:tabs>
        <w:rPr>
          <w:sz w:val="22"/>
        </w:rPr>
      </w:pPr>
      <w:r w:rsidRPr="00BD4096">
        <w:t>The consultant wishes to acknowledge and appreciate the efforts and inputs by MOEP, the Implementing Agencies (KPLC), and the World Bank Group teams in reviewing this repor</w:t>
      </w:r>
      <w:r>
        <w:t>t.</w:t>
      </w:r>
    </w:p>
    <w:p w14:paraId="73D10311" w14:textId="11354ADB" w:rsidR="003F697A" w:rsidRPr="00CD505B" w:rsidRDefault="006E7AF8" w:rsidP="00CD505B">
      <w:pPr>
        <w:pStyle w:val="Heading1"/>
        <w:pageBreakBefore/>
        <w:numPr>
          <w:ilvl w:val="0"/>
          <w:numId w:val="0"/>
        </w:numPr>
        <w:pBdr>
          <w:bottom w:val="single" w:sz="4" w:space="1" w:color="808080"/>
        </w:pBdr>
        <w:shd w:val="clear" w:color="auto" w:fill="C8C8C8"/>
        <w:spacing w:before="120"/>
        <w:rPr>
          <w:sz w:val="22"/>
        </w:rPr>
      </w:pPr>
      <w:bookmarkStart w:id="9" w:name="_Toc152232359"/>
      <w:r w:rsidRPr="00CD505B">
        <w:rPr>
          <w:sz w:val="22"/>
        </w:rPr>
        <w:t>LIST OF ACRONYMS</w:t>
      </w:r>
      <w:bookmarkEnd w:id="9"/>
    </w:p>
    <w:tbl>
      <w:tblPr>
        <w:tblStyle w:val="a1"/>
        <w:tblW w:w="9350" w:type="dxa"/>
        <w:tblBorders>
          <w:top w:val="nil"/>
          <w:left w:val="nil"/>
          <w:bottom w:val="nil"/>
          <w:right w:val="nil"/>
          <w:insideH w:val="nil"/>
          <w:insideV w:val="nil"/>
        </w:tblBorders>
        <w:tblLayout w:type="fixed"/>
        <w:tblLook w:val="0400" w:firstRow="0" w:lastRow="0" w:firstColumn="0" w:lastColumn="0" w:noHBand="0" w:noVBand="1"/>
      </w:tblPr>
      <w:tblGrid>
        <w:gridCol w:w="1696"/>
        <w:gridCol w:w="7654"/>
      </w:tblGrid>
      <w:tr w:rsidR="003F697A" w:rsidRPr="00621473" w14:paraId="6751BE5C" w14:textId="77777777">
        <w:tc>
          <w:tcPr>
            <w:tcW w:w="1696" w:type="dxa"/>
          </w:tcPr>
          <w:p w14:paraId="346F8C73"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CBO</w:t>
            </w:r>
          </w:p>
        </w:tc>
        <w:tc>
          <w:tcPr>
            <w:tcW w:w="7654" w:type="dxa"/>
          </w:tcPr>
          <w:p w14:paraId="366BF98F"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 xml:space="preserve">Community Based Organization </w:t>
            </w:r>
          </w:p>
        </w:tc>
      </w:tr>
      <w:tr w:rsidR="003F697A" w:rsidRPr="00621473" w14:paraId="0E044FCF" w14:textId="77777777">
        <w:tc>
          <w:tcPr>
            <w:tcW w:w="1696" w:type="dxa"/>
          </w:tcPr>
          <w:p w14:paraId="4600C057"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 xml:space="preserve">CDI </w:t>
            </w:r>
          </w:p>
        </w:tc>
        <w:tc>
          <w:tcPr>
            <w:tcW w:w="7654" w:type="dxa"/>
          </w:tcPr>
          <w:p w14:paraId="25DF992E"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County Development Index</w:t>
            </w:r>
          </w:p>
        </w:tc>
      </w:tr>
      <w:tr w:rsidR="003F697A" w:rsidRPr="00621473" w14:paraId="51D85B37" w14:textId="77777777">
        <w:tc>
          <w:tcPr>
            <w:tcW w:w="1696" w:type="dxa"/>
          </w:tcPr>
          <w:p w14:paraId="5676605C"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CGRC</w:t>
            </w:r>
          </w:p>
        </w:tc>
        <w:tc>
          <w:tcPr>
            <w:tcW w:w="7654" w:type="dxa"/>
          </w:tcPr>
          <w:p w14:paraId="165B910D"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County Grievance Redress Committees</w:t>
            </w:r>
          </w:p>
        </w:tc>
      </w:tr>
      <w:tr w:rsidR="003F697A" w:rsidRPr="00621473" w14:paraId="4855394B" w14:textId="77777777">
        <w:tc>
          <w:tcPr>
            <w:tcW w:w="1696" w:type="dxa"/>
          </w:tcPr>
          <w:p w14:paraId="74302F5C"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CoC</w:t>
            </w:r>
          </w:p>
        </w:tc>
        <w:tc>
          <w:tcPr>
            <w:tcW w:w="7654" w:type="dxa"/>
          </w:tcPr>
          <w:p w14:paraId="7795C937"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 xml:space="preserve">Code of Conduct.  </w:t>
            </w:r>
          </w:p>
        </w:tc>
      </w:tr>
      <w:tr w:rsidR="003F697A" w:rsidRPr="00621473" w14:paraId="2AFE52A5" w14:textId="77777777">
        <w:tc>
          <w:tcPr>
            <w:tcW w:w="1696" w:type="dxa"/>
          </w:tcPr>
          <w:p w14:paraId="0883C4E5"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Covid 19,</w:t>
            </w:r>
          </w:p>
        </w:tc>
        <w:tc>
          <w:tcPr>
            <w:tcW w:w="7654" w:type="dxa"/>
          </w:tcPr>
          <w:p w14:paraId="42254614"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Coronus Virus Diseases 2019</w:t>
            </w:r>
          </w:p>
        </w:tc>
      </w:tr>
      <w:tr w:rsidR="003F697A" w:rsidRPr="00621473" w14:paraId="2FDAF66E" w14:textId="77777777">
        <w:tc>
          <w:tcPr>
            <w:tcW w:w="1696" w:type="dxa"/>
          </w:tcPr>
          <w:p w14:paraId="79B55490"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CPR</w:t>
            </w:r>
          </w:p>
        </w:tc>
        <w:tc>
          <w:tcPr>
            <w:tcW w:w="7654" w:type="dxa"/>
          </w:tcPr>
          <w:p w14:paraId="3C7A033C"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 xml:space="preserve">Comprehensive Project Report </w:t>
            </w:r>
          </w:p>
        </w:tc>
      </w:tr>
      <w:tr w:rsidR="003F697A" w:rsidRPr="00621473" w14:paraId="7B3CD1F1" w14:textId="77777777">
        <w:tc>
          <w:tcPr>
            <w:tcW w:w="1696" w:type="dxa"/>
          </w:tcPr>
          <w:p w14:paraId="7E2CA76F"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CRA</w:t>
            </w:r>
          </w:p>
        </w:tc>
        <w:tc>
          <w:tcPr>
            <w:tcW w:w="7654" w:type="dxa"/>
          </w:tcPr>
          <w:p w14:paraId="1220467D"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Commission on Revenue Allocation</w:t>
            </w:r>
          </w:p>
        </w:tc>
      </w:tr>
      <w:tr w:rsidR="003F697A" w:rsidRPr="00621473" w14:paraId="1C82266F" w14:textId="77777777">
        <w:tc>
          <w:tcPr>
            <w:tcW w:w="1696" w:type="dxa"/>
          </w:tcPr>
          <w:p w14:paraId="674F1504"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DOSHS</w:t>
            </w:r>
          </w:p>
        </w:tc>
        <w:tc>
          <w:tcPr>
            <w:tcW w:w="7654" w:type="dxa"/>
          </w:tcPr>
          <w:p w14:paraId="5FE62E11"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Directorate of Occupational Safety and Health Services</w:t>
            </w:r>
          </w:p>
        </w:tc>
      </w:tr>
      <w:tr w:rsidR="003F697A" w:rsidRPr="00621473" w14:paraId="1C5673DE" w14:textId="77777777">
        <w:tc>
          <w:tcPr>
            <w:tcW w:w="1696" w:type="dxa"/>
          </w:tcPr>
          <w:p w14:paraId="48092526"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ECD</w:t>
            </w:r>
          </w:p>
        </w:tc>
        <w:tc>
          <w:tcPr>
            <w:tcW w:w="7654" w:type="dxa"/>
          </w:tcPr>
          <w:p w14:paraId="21E2FED2"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 xml:space="preserve">Early Childhood Development </w:t>
            </w:r>
          </w:p>
        </w:tc>
      </w:tr>
      <w:tr w:rsidR="003F697A" w:rsidRPr="00621473" w14:paraId="3DA35A1B" w14:textId="77777777">
        <w:tc>
          <w:tcPr>
            <w:tcW w:w="1696" w:type="dxa"/>
          </w:tcPr>
          <w:p w14:paraId="3BA7BA41"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EHS</w:t>
            </w:r>
          </w:p>
        </w:tc>
        <w:tc>
          <w:tcPr>
            <w:tcW w:w="7654" w:type="dxa"/>
          </w:tcPr>
          <w:p w14:paraId="2CA128B4"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 xml:space="preserve">Environmental and Health Standards </w:t>
            </w:r>
          </w:p>
        </w:tc>
      </w:tr>
      <w:tr w:rsidR="003F697A" w:rsidRPr="00621473" w14:paraId="6DCC68B5" w14:textId="77777777">
        <w:tc>
          <w:tcPr>
            <w:tcW w:w="1696" w:type="dxa"/>
          </w:tcPr>
          <w:p w14:paraId="3EC49A0C"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EMCA</w:t>
            </w:r>
          </w:p>
        </w:tc>
        <w:tc>
          <w:tcPr>
            <w:tcW w:w="7654" w:type="dxa"/>
          </w:tcPr>
          <w:p w14:paraId="175688D7"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Environment Management Coordination Act</w:t>
            </w:r>
          </w:p>
        </w:tc>
      </w:tr>
      <w:tr w:rsidR="003F697A" w:rsidRPr="00621473" w14:paraId="1E569EB1" w14:textId="77777777">
        <w:tc>
          <w:tcPr>
            <w:tcW w:w="1696" w:type="dxa"/>
          </w:tcPr>
          <w:p w14:paraId="55D9E854"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EPRA</w:t>
            </w:r>
          </w:p>
        </w:tc>
        <w:tc>
          <w:tcPr>
            <w:tcW w:w="7654" w:type="dxa"/>
          </w:tcPr>
          <w:p w14:paraId="23B2D308"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Energy and Petroleum Regulatory Authority</w:t>
            </w:r>
          </w:p>
        </w:tc>
      </w:tr>
      <w:tr w:rsidR="003F697A" w:rsidRPr="00621473" w14:paraId="25F4ED5B" w14:textId="77777777">
        <w:tc>
          <w:tcPr>
            <w:tcW w:w="1696" w:type="dxa"/>
          </w:tcPr>
          <w:p w14:paraId="7C12BC65"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 xml:space="preserve"> EPT:</w:t>
            </w:r>
          </w:p>
        </w:tc>
        <w:tc>
          <w:tcPr>
            <w:tcW w:w="7654" w:type="dxa"/>
          </w:tcPr>
          <w:p w14:paraId="75D2758F"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Energy and Petroleum Tribunal</w:t>
            </w:r>
          </w:p>
        </w:tc>
      </w:tr>
      <w:tr w:rsidR="003F697A" w:rsidRPr="00621473" w14:paraId="7F104462" w14:textId="77777777">
        <w:tc>
          <w:tcPr>
            <w:tcW w:w="1696" w:type="dxa"/>
          </w:tcPr>
          <w:p w14:paraId="40428005" w14:textId="77777777" w:rsidR="003F697A" w:rsidRPr="00621473" w:rsidRDefault="006E7AF8" w:rsidP="00731F12">
            <w:pPr>
              <w:widowControl w:val="0"/>
              <w:spacing w:line="240" w:lineRule="auto"/>
              <w:jc w:val="left"/>
              <w:rPr>
                <w:rFonts w:ascii="Tahoma" w:hAnsi="Tahoma" w:cs="Tahoma"/>
                <w:sz w:val="21"/>
                <w:szCs w:val="21"/>
              </w:rPr>
            </w:pPr>
            <w:r w:rsidRPr="00621473">
              <w:rPr>
                <w:rFonts w:ascii="Tahoma" w:hAnsi="Tahoma" w:cs="Tahoma"/>
                <w:sz w:val="21"/>
                <w:szCs w:val="21"/>
              </w:rPr>
              <w:t>ESI</w:t>
            </w:r>
          </w:p>
        </w:tc>
        <w:tc>
          <w:tcPr>
            <w:tcW w:w="7654" w:type="dxa"/>
          </w:tcPr>
          <w:p w14:paraId="52360FFD" w14:textId="77777777" w:rsidR="003F697A" w:rsidRPr="00621473" w:rsidRDefault="006E7AF8" w:rsidP="00731F12">
            <w:pPr>
              <w:widowControl w:val="0"/>
              <w:spacing w:line="240" w:lineRule="auto"/>
              <w:jc w:val="left"/>
              <w:rPr>
                <w:rFonts w:ascii="Tahoma" w:hAnsi="Tahoma" w:cs="Tahoma"/>
                <w:sz w:val="21"/>
                <w:szCs w:val="21"/>
              </w:rPr>
            </w:pPr>
            <w:r w:rsidRPr="00621473">
              <w:rPr>
                <w:rFonts w:ascii="Tahoma" w:hAnsi="Tahoma" w:cs="Tahoma"/>
                <w:sz w:val="21"/>
                <w:szCs w:val="21"/>
              </w:rPr>
              <w:t>Electricity Supply Industry</w:t>
            </w:r>
          </w:p>
        </w:tc>
      </w:tr>
      <w:tr w:rsidR="003F697A" w:rsidRPr="00621473" w14:paraId="74C55240" w14:textId="77777777">
        <w:tc>
          <w:tcPr>
            <w:tcW w:w="1696" w:type="dxa"/>
          </w:tcPr>
          <w:p w14:paraId="2E1C5DE3"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 xml:space="preserve">ESIA </w:t>
            </w:r>
          </w:p>
        </w:tc>
        <w:tc>
          <w:tcPr>
            <w:tcW w:w="7654" w:type="dxa"/>
          </w:tcPr>
          <w:p w14:paraId="114A91BA"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Environmental and Social Impact Assessment</w:t>
            </w:r>
          </w:p>
        </w:tc>
      </w:tr>
      <w:tr w:rsidR="003F697A" w:rsidRPr="00621473" w14:paraId="3367DCFB" w14:textId="77777777">
        <w:tc>
          <w:tcPr>
            <w:tcW w:w="1696" w:type="dxa"/>
          </w:tcPr>
          <w:p w14:paraId="50F15E9B"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ESM</w:t>
            </w:r>
          </w:p>
        </w:tc>
        <w:tc>
          <w:tcPr>
            <w:tcW w:w="7654" w:type="dxa"/>
          </w:tcPr>
          <w:p w14:paraId="56C735CD"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 xml:space="preserve">Environmental and Social Management </w:t>
            </w:r>
          </w:p>
        </w:tc>
      </w:tr>
      <w:tr w:rsidR="003F697A" w:rsidRPr="00621473" w14:paraId="08AF4653" w14:textId="77777777">
        <w:tc>
          <w:tcPr>
            <w:tcW w:w="1696" w:type="dxa"/>
          </w:tcPr>
          <w:p w14:paraId="3295450D"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ESMMP</w:t>
            </w:r>
          </w:p>
        </w:tc>
        <w:tc>
          <w:tcPr>
            <w:tcW w:w="7654" w:type="dxa"/>
          </w:tcPr>
          <w:p w14:paraId="2386E295"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Environmental and Social Management Plan</w:t>
            </w:r>
          </w:p>
        </w:tc>
      </w:tr>
      <w:tr w:rsidR="003F697A" w:rsidRPr="00621473" w14:paraId="1AAC7EFC" w14:textId="77777777">
        <w:tc>
          <w:tcPr>
            <w:tcW w:w="1696" w:type="dxa"/>
          </w:tcPr>
          <w:p w14:paraId="4729899C"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FGD</w:t>
            </w:r>
          </w:p>
        </w:tc>
        <w:tc>
          <w:tcPr>
            <w:tcW w:w="7654" w:type="dxa"/>
          </w:tcPr>
          <w:p w14:paraId="1F910D00"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 xml:space="preserve">Focus Group Discussions </w:t>
            </w:r>
          </w:p>
        </w:tc>
      </w:tr>
      <w:tr w:rsidR="003F697A" w:rsidRPr="00621473" w14:paraId="5F7A0C11" w14:textId="77777777">
        <w:tc>
          <w:tcPr>
            <w:tcW w:w="1696" w:type="dxa"/>
          </w:tcPr>
          <w:p w14:paraId="6690560C"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 xml:space="preserve">GBV </w:t>
            </w:r>
          </w:p>
        </w:tc>
        <w:tc>
          <w:tcPr>
            <w:tcW w:w="7654" w:type="dxa"/>
          </w:tcPr>
          <w:p w14:paraId="4A41F5A8"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 xml:space="preserve">Gender Based Violence </w:t>
            </w:r>
          </w:p>
        </w:tc>
      </w:tr>
      <w:tr w:rsidR="003F697A" w:rsidRPr="00621473" w14:paraId="33342650" w14:textId="77777777">
        <w:tc>
          <w:tcPr>
            <w:tcW w:w="1696" w:type="dxa"/>
          </w:tcPr>
          <w:p w14:paraId="682DC070"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 xml:space="preserve">GDC </w:t>
            </w:r>
          </w:p>
        </w:tc>
        <w:tc>
          <w:tcPr>
            <w:tcW w:w="7654" w:type="dxa"/>
          </w:tcPr>
          <w:p w14:paraId="3E3C87D7"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Geothermal Development Company</w:t>
            </w:r>
          </w:p>
        </w:tc>
      </w:tr>
      <w:tr w:rsidR="003F697A" w:rsidRPr="00621473" w14:paraId="5C8805D2" w14:textId="77777777">
        <w:tc>
          <w:tcPr>
            <w:tcW w:w="1696" w:type="dxa"/>
          </w:tcPr>
          <w:p w14:paraId="72AE916B"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HIV/STD</w:t>
            </w:r>
          </w:p>
        </w:tc>
        <w:tc>
          <w:tcPr>
            <w:tcW w:w="7654" w:type="dxa"/>
          </w:tcPr>
          <w:p w14:paraId="2E0DA537"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 xml:space="preserve">Human Immune Deficiency syndromes/Sexually transmitted diseases </w:t>
            </w:r>
          </w:p>
        </w:tc>
      </w:tr>
      <w:tr w:rsidR="003F697A" w:rsidRPr="00621473" w14:paraId="04E2EF98" w14:textId="77777777">
        <w:tc>
          <w:tcPr>
            <w:tcW w:w="1696" w:type="dxa"/>
          </w:tcPr>
          <w:p w14:paraId="69543722"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IA</w:t>
            </w:r>
          </w:p>
        </w:tc>
        <w:tc>
          <w:tcPr>
            <w:tcW w:w="7654" w:type="dxa"/>
          </w:tcPr>
          <w:p w14:paraId="5ED3F821"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Impact Assessment</w:t>
            </w:r>
          </w:p>
        </w:tc>
      </w:tr>
      <w:tr w:rsidR="003F697A" w:rsidRPr="00621473" w14:paraId="6E227E93" w14:textId="77777777">
        <w:tc>
          <w:tcPr>
            <w:tcW w:w="1696" w:type="dxa"/>
          </w:tcPr>
          <w:p w14:paraId="110E5963"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KETRACO:</w:t>
            </w:r>
          </w:p>
        </w:tc>
        <w:tc>
          <w:tcPr>
            <w:tcW w:w="7654" w:type="dxa"/>
          </w:tcPr>
          <w:p w14:paraId="6E87E329"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The Kenya Electricity Transmission Company</w:t>
            </w:r>
          </w:p>
        </w:tc>
      </w:tr>
      <w:tr w:rsidR="003F697A" w:rsidRPr="00621473" w14:paraId="363EA9F6" w14:textId="77777777">
        <w:tc>
          <w:tcPr>
            <w:tcW w:w="1696" w:type="dxa"/>
          </w:tcPr>
          <w:p w14:paraId="3C5EAFC9"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KII</w:t>
            </w:r>
          </w:p>
        </w:tc>
        <w:tc>
          <w:tcPr>
            <w:tcW w:w="7654" w:type="dxa"/>
          </w:tcPr>
          <w:p w14:paraId="178A7888"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 xml:space="preserve">Key Informant Interview  </w:t>
            </w:r>
          </w:p>
        </w:tc>
      </w:tr>
      <w:tr w:rsidR="003F697A" w:rsidRPr="00621473" w14:paraId="721CF41B" w14:textId="77777777">
        <w:tc>
          <w:tcPr>
            <w:tcW w:w="1696" w:type="dxa"/>
          </w:tcPr>
          <w:p w14:paraId="1D0B10D2"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KOSAP</w:t>
            </w:r>
          </w:p>
        </w:tc>
        <w:tc>
          <w:tcPr>
            <w:tcW w:w="7654" w:type="dxa"/>
          </w:tcPr>
          <w:p w14:paraId="4C910295"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Kenya Off-Grid Solar Access Project</w:t>
            </w:r>
          </w:p>
        </w:tc>
      </w:tr>
      <w:tr w:rsidR="003F697A" w:rsidRPr="00621473" w14:paraId="0DAA444C" w14:textId="77777777">
        <w:tc>
          <w:tcPr>
            <w:tcW w:w="1696" w:type="dxa"/>
          </w:tcPr>
          <w:p w14:paraId="5BCD91D0"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KPLC</w:t>
            </w:r>
          </w:p>
        </w:tc>
        <w:tc>
          <w:tcPr>
            <w:tcW w:w="7654" w:type="dxa"/>
          </w:tcPr>
          <w:p w14:paraId="785FC8E0"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Kenya Power and Lighting Company</w:t>
            </w:r>
          </w:p>
        </w:tc>
      </w:tr>
      <w:tr w:rsidR="003F697A" w:rsidRPr="00621473" w14:paraId="30A59C45" w14:textId="77777777">
        <w:tc>
          <w:tcPr>
            <w:tcW w:w="1696" w:type="dxa"/>
          </w:tcPr>
          <w:p w14:paraId="580AC218"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LEP</w:t>
            </w:r>
          </w:p>
        </w:tc>
        <w:tc>
          <w:tcPr>
            <w:tcW w:w="7654" w:type="dxa"/>
          </w:tcPr>
          <w:p w14:paraId="2FC4EC2F"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Labour &amp; Employment Plan</w:t>
            </w:r>
          </w:p>
        </w:tc>
      </w:tr>
      <w:tr w:rsidR="003F697A" w:rsidRPr="00621473" w14:paraId="7B82C398" w14:textId="77777777">
        <w:tc>
          <w:tcPr>
            <w:tcW w:w="1696" w:type="dxa"/>
          </w:tcPr>
          <w:p w14:paraId="5C68CAB2" w14:textId="77777777" w:rsidR="003F697A" w:rsidRPr="00621473" w:rsidRDefault="006E7AF8" w:rsidP="00731F12">
            <w:pPr>
              <w:widowControl w:val="0"/>
              <w:spacing w:line="240" w:lineRule="auto"/>
              <w:jc w:val="left"/>
              <w:rPr>
                <w:rFonts w:ascii="Tahoma" w:hAnsi="Tahoma" w:cs="Tahoma"/>
                <w:sz w:val="21"/>
                <w:szCs w:val="21"/>
              </w:rPr>
            </w:pPr>
            <w:r w:rsidRPr="00621473">
              <w:rPr>
                <w:rFonts w:ascii="Tahoma" w:hAnsi="Tahoma" w:cs="Tahoma"/>
                <w:sz w:val="21"/>
                <w:szCs w:val="21"/>
              </w:rPr>
              <w:t>LGRC</w:t>
            </w:r>
          </w:p>
        </w:tc>
        <w:tc>
          <w:tcPr>
            <w:tcW w:w="7654" w:type="dxa"/>
          </w:tcPr>
          <w:p w14:paraId="3B350161" w14:textId="77777777" w:rsidR="003F697A" w:rsidRPr="00621473" w:rsidRDefault="006E7AF8" w:rsidP="00731F12">
            <w:pPr>
              <w:widowControl w:val="0"/>
              <w:spacing w:line="240" w:lineRule="auto"/>
              <w:jc w:val="left"/>
              <w:rPr>
                <w:rFonts w:ascii="Tahoma" w:hAnsi="Tahoma" w:cs="Tahoma"/>
                <w:sz w:val="21"/>
                <w:szCs w:val="21"/>
              </w:rPr>
            </w:pPr>
            <w:r w:rsidRPr="00621473">
              <w:rPr>
                <w:rFonts w:ascii="Tahoma" w:hAnsi="Tahoma" w:cs="Tahoma"/>
                <w:sz w:val="21"/>
                <w:szCs w:val="21"/>
              </w:rPr>
              <w:t>Locational Grievance Redress Committees</w:t>
            </w:r>
          </w:p>
        </w:tc>
      </w:tr>
      <w:tr w:rsidR="003F697A" w:rsidRPr="00621473" w14:paraId="414C3564" w14:textId="77777777">
        <w:tc>
          <w:tcPr>
            <w:tcW w:w="1696" w:type="dxa"/>
          </w:tcPr>
          <w:p w14:paraId="6296AADB"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MoE</w:t>
            </w:r>
          </w:p>
        </w:tc>
        <w:tc>
          <w:tcPr>
            <w:tcW w:w="7654" w:type="dxa"/>
          </w:tcPr>
          <w:p w14:paraId="49259183"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 xml:space="preserve">Ministry of Energy </w:t>
            </w:r>
          </w:p>
        </w:tc>
      </w:tr>
      <w:tr w:rsidR="003F697A" w:rsidRPr="00621473" w14:paraId="517C28D4" w14:textId="77777777">
        <w:tc>
          <w:tcPr>
            <w:tcW w:w="1696" w:type="dxa"/>
          </w:tcPr>
          <w:p w14:paraId="23A91F43"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NEMA</w:t>
            </w:r>
          </w:p>
        </w:tc>
        <w:tc>
          <w:tcPr>
            <w:tcW w:w="7654" w:type="dxa"/>
          </w:tcPr>
          <w:p w14:paraId="2A211054"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 xml:space="preserve">National Environmental management Authority </w:t>
            </w:r>
          </w:p>
        </w:tc>
      </w:tr>
      <w:tr w:rsidR="003F697A" w:rsidRPr="00621473" w14:paraId="434835B5" w14:textId="77777777">
        <w:tc>
          <w:tcPr>
            <w:tcW w:w="1696" w:type="dxa"/>
          </w:tcPr>
          <w:p w14:paraId="23371D57"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NGOs</w:t>
            </w:r>
          </w:p>
        </w:tc>
        <w:tc>
          <w:tcPr>
            <w:tcW w:w="7654" w:type="dxa"/>
          </w:tcPr>
          <w:p w14:paraId="146D61A8"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 xml:space="preserve">Non-Government organizations </w:t>
            </w:r>
          </w:p>
        </w:tc>
      </w:tr>
      <w:tr w:rsidR="003F697A" w:rsidRPr="00621473" w14:paraId="111290A3" w14:textId="77777777">
        <w:tc>
          <w:tcPr>
            <w:tcW w:w="1696" w:type="dxa"/>
          </w:tcPr>
          <w:p w14:paraId="44414C20"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NGRC</w:t>
            </w:r>
          </w:p>
        </w:tc>
        <w:tc>
          <w:tcPr>
            <w:tcW w:w="7654" w:type="dxa"/>
          </w:tcPr>
          <w:p w14:paraId="18124CA2"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National Grievances Redress Committee</w:t>
            </w:r>
          </w:p>
        </w:tc>
      </w:tr>
      <w:tr w:rsidR="003F697A" w:rsidRPr="00621473" w14:paraId="0D8FFBD5" w14:textId="77777777">
        <w:tc>
          <w:tcPr>
            <w:tcW w:w="1696" w:type="dxa"/>
          </w:tcPr>
          <w:p w14:paraId="10437005"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NLC</w:t>
            </w:r>
          </w:p>
        </w:tc>
        <w:tc>
          <w:tcPr>
            <w:tcW w:w="7654" w:type="dxa"/>
          </w:tcPr>
          <w:p w14:paraId="062D2924"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 xml:space="preserve">National Lands commission </w:t>
            </w:r>
          </w:p>
        </w:tc>
      </w:tr>
      <w:tr w:rsidR="003F697A" w:rsidRPr="00621473" w14:paraId="7042EAB5" w14:textId="77777777">
        <w:tc>
          <w:tcPr>
            <w:tcW w:w="1696" w:type="dxa"/>
          </w:tcPr>
          <w:p w14:paraId="67BCE53B"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 xml:space="preserve">OP </w:t>
            </w:r>
          </w:p>
        </w:tc>
        <w:tc>
          <w:tcPr>
            <w:tcW w:w="7654" w:type="dxa"/>
          </w:tcPr>
          <w:p w14:paraId="54B2F3E1"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 xml:space="preserve">Operation procedures </w:t>
            </w:r>
          </w:p>
        </w:tc>
      </w:tr>
      <w:tr w:rsidR="003F697A" w:rsidRPr="00621473" w14:paraId="50CEE78F" w14:textId="77777777">
        <w:tc>
          <w:tcPr>
            <w:tcW w:w="1696" w:type="dxa"/>
          </w:tcPr>
          <w:p w14:paraId="52331824"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OP/BP</w:t>
            </w:r>
          </w:p>
        </w:tc>
        <w:tc>
          <w:tcPr>
            <w:tcW w:w="7654" w:type="dxa"/>
          </w:tcPr>
          <w:p w14:paraId="0D31F69F"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 xml:space="preserve">Operational Procedures/bank policy </w:t>
            </w:r>
          </w:p>
        </w:tc>
      </w:tr>
      <w:tr w:rsidR="003F697A" w:rsidRPr="00621473" w14:paraId="40D41414" w14:textId="77777777">
        <w:tc>
          <w:tcPr>
            <w:tcW w:w="1696" w:type="dxa"/>
          </w:tcPr>
          <w:p w14:paraId="2C9642D3"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PLWDs</w:t>
            </w:r>
          </w:p>
        </w:tc>
        <w:tc>
          <w:tcPr>
            <w:tcW w:w="7654" w:type="dxa"/>
          </w:tcPr>
          <w:p w14:paraId="1B8E6562"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 xml:space="preserve">People living with disabilities </w:t>
            </w:r>
          </w:p>
        </w:tc>
      </w:tr>
      <w:tr w:rsidR="003F697A" w:rsidRPr="00621473" w14:paraId="467D3FFE" w14:textId="77777777">
        <w:tc>
          <w:tcPr>
            <w:tcW w:w="1696" w:type="dxa"/>
          </w:tcPr>
          <w:p w14:paraId="231314F1"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REREC</w:t>
            </w:r>
          </w:p>
        </w:tc>
        <w:tc>
          <w:tcPr>
            <w:tcW w:w="7654" w:type="dxa"/>
          </w:tcPr>
          <w:p w14:paraId="2E171494"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Rural Electrification and Renewable Energy Corporation</w:t>
            </w:r>
          </w:p>
        </w:tc>
      </w:tr>
      <w:tr w:rsidR="003F697A" w:rsidRPr="00621473" w14:paraId="2F3D3E33" w14:textId="77777777">
        <w:tc>
          <w:tcPr>
            <w:tcW w:w="1696" w:type="dxa"/>
          </w:tcPr>
          <w:p w14:paraId="4E0CBF07"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SA</w:t>
            </w:r>
          </w:p>
        </w:tc>
        <w:tc>
          <w:tcPr>
            <w:tcW w:w="7654" w:type="dxa"/>
          </w:tcPr>
          <w:p w14:paraId="5A093B85"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Social Assessment</w:t>
            </w:r>
          </w:p>
        </w:tc>
      </w:tr>
      <w:tr w:rsidR="003F697A" w:rsidRPr="00621473" w14:paraId="21740272" w14:textId="77777777">
        <w:tc>
          <w:tcPr>
            <w:tcW w:w="1696" w:type="dxa"/>
          </w:tcPr>
          <w:p w14:paraId="5B87FF0C"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 xml:space="preserve">SEA/SH </w:t>
            </w:r>
          </w:p>
        </w:tc>
        <w:tc>
          <w:tcPr>
            <w:tcW w:w="7654" w:type="dxa"/>
          </w:tcPr>
          <w:p w14:paraId="0B504502"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 xml:space="preserve">Sexually Exploitation Activity/Sexual Harassment </w:t>
            </w:r>
          </w:p>
        </w:tc>
      </w:tr>
      <w:tr w:rsidR="003F697A" w:rsidRPr="00621473" w14:paraId="3F0479AC" w14:textId="77777777">
        <w:tc>
          <w:tcPr>
            <w:tcW w:w="1696" w:type="dxa"/>
          </w:tcPr>
          <w:p w14:paraId="7A8E8309"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TSC</w:t>
            </w:r>
          </w:p>
        </w:tc>
        <w:tc>
          <w:tcPr>
            <w:tcW w:w="7654" w:type="dxa"/>
          </w:tcPr>
          <w:p w14:paraId="4845F63E"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Teachers Service Commission</w:t>
            </w:r>
          </w:p>
        </w:tc>
      </w:tr>
      <w:tr w:rsidR="003F697A" w:rsidRPr="00621473" w14:paraId="672F17E5" w14:textId="77777777">
        <w:tc>
          <w:tcPr>
            <w:tcW w:w="1696" w:type="dxa"/>
          </w:tcPr>
          <w:p w14:paraId="29BC8A76"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VMGs</w:t>
            </w:r>
          </w:p>
        </w:tc>
        <w:tc>
          <w:tcPr>
            <w:tcW w:w="7654" w:type="dxa"/>
          </w:tcPr>
          <w:p w14:paraId="41189594" w14:textId="77777777" w:rsidR="003F697A" w:rsidRPr="00621473" w:rsidRDefault="006E7AF8" w:rsidP="00731F12">
            <w:pPr>
              <w:tabs>
                <w:tab w:val="left" w:pos="3225"/>
              </w:tabs>
              <w:spacing w:line="240" w:lineRule="auto"/>
              <w:jc w:val="left"/>
              <w:rPr>
                <w:rFonts w:ascii="Tahoma" w:hAnsi="Tahoma" w:cs="Tahoma"/>
                <w:sz w:val="21"/>
                <w:szCs w:val="21"/>
              </w:rPr>
            </w:pPr>
            <w:r w:rsidRPr="00621473">
              <w:rPr>
                <w:rFonts w:ascii="Tahoma" w:hAnsi="Tahoma" w:cs="Tahoma"/>
                <w:sz w:val="21"/>
                <w:szCs w:val="21"/>
              </w:rPr>
              <w:t>Vulnerable and Marginalized Groups</w:t>
            </w:r>
          </w:p>
        </w:tc>
      </w:tr>
      <w:tr w:rsidR="003F697A" w:rsidRPr="00621473" w14:paraId="0E19416A" w14:textId="77777777">
        <w:tc>
          <w:tcPr>
            <w:tcW w:w="1696" w:type="dxa"/>
          </w:tcPr>
          <w:p w14:paraId="14B490D3"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WB</w:t>
            </w:r>
          </w:p>
        </w:tc>
        <w:tc>
          <w:tcPr>
            <w:tcW w:w="7654" w:type="dxa"/>
          </w:tcPr>
          <w:p w14:paraId="6E249FF4" w14:textId="77777777" w:rsidR="003F697A" w:rsidRPr="00621473" w:rsidRDefault="006E7AF8" w:rsidP="00731F12">
            <w:pPr>
              <w:spacing w:line="240" w:lineRule="auto"/>
              <w:jc w:val="left"/>
              <w:rPr>
                <w:rFonts w:ascii="Tahoma" w:hAnsi="Tahoma" w:cs="Tahoma"/>
                <w:sz w:val="21"/>
                <w:szCs w:val="21"/>
              </w:rPr>
            </w:pPr>
            <w:r w:rsidRPr="00621473">
              <w:rPr>
                <w:rFonts w:ascii="Tahoma" w:hAnsi="Tahoma" w:cs="Tahoma"/>
                <w:sz w:val="21"/>
                <w:szCs w:val="21"/>
              </w:rPr>
              <w:t>World Bank’s</w:t>
            </w:r>
          </w:p>
        </w:tc>
      </w:tr>
    </w:tbl>
    <w:p w14:paraId="79EF3707" w14:textId="77777777" w:rsidR="003F697A" w:rsidRDefault="003F697A">
      <w:pPr>
        <w:jc w:val="left"/>
      </w:pPr>
    </w:p>
    <w:p w14:paraId="691EF83C" w14:textId="77777777" w:rsidR="003F697A" w:rsidRDefault="006E7AF8" w:rsidP="00CD505B">
      <w:pPr>
        <w:pStyle w:val="Heading1"/>
        <w:pageBreakBefore/>
        <w:numPr>
          <w:ilvl w:val="0"/>
          <w:numId w:val="0"/>
        </w:numPr>
        <w:pBdr>
          <w:bottom w:val="single" w:sz="4" w:space="1" w:color="808080"/>
        </w:pBdr>
        <w:shd w:val="clear" w:color="auto" w:fill="C8C8C8"/>
        <w:spacing w:before="120"/>
        <w:rPr>
          <w:sz w:val="22"/>
        </w:rPr>
      </w:pPr>
      <w:bookmarkStart w:id="10" w:name="_Toc152232360"/>
      <w:r w:rsidRPr="00CD505B">
        <w:rPr>
          <w:sz w:val="22"/>
        </w:rPr>
        <w:t>TABLE OF CONTENTS</w:t>
      </w:r>
      <w:bookmarkEnd w:id="10"/>
    </w:p>
    <w:sdt>
      <w:sdtPr>
        <w:rPr>
          <w:rFonts w:cs="Tahoma"/>
          <w:sz w:val="24"/>
          <w:szCs w:val="24"/>
        </w:rPr>
        <w:id w:val="-771005082"/>
        <w:docPartObj>
          <w:docPartGallery w:val="Table of Contents"/>
          <w:docPartUnique/>
        </w:docPartObj>
      </w:sdtPr>
      <w:sdtEndPr>
        <w:rPr>
          <w:rFonts w:cs="Times New Roman"/>
          <w:b/>
          <w:bCs/>
          <w:noProof/>
          <w:sz w:val="20"/>
          <w:szCs w:val="22"/>
        </w:rPr>
      </w:sdtEndPr>
      <w:sdtContent>
        <w:p w14:paraId="6425F6D4" w14:textId="77777777" w:rsidR="00732FB3" w:rsidRPr="00DF11FF" w:rsidRDefault="00732FB3" w:rsidP="00DF11FF">
          <w:pPr>
            <w:spacing w:line="240" w:lineRule="auto"/>
            <w:rPr>
              <w:rFonts w:cs="Tahoma"/>
              <w:sz w:val="24"/>
              <w:szCs w:val="24"/>
            </w:rPr>
          </w:pPr>
          <w:r w:rsidRPr="00DF11FF">
            <w:rPr>
              <w:rFonts w:cs="Tahoma"/>
              <w:sz w:val="24"/>
              <w:szCs w:val="24"/>
            </w:rPr>
            <w:tab/>
          </w:r>
        </w:p>
        <w:p w14:paraId="293A62AB" w14:textId="2165E8A9" w:rsidR="00484B8E" w:rsidRDefault="00732FB3">
          <w:pPr>
            <w:pStyle w:val="TOC1"/>
            <w:tabs>
              <w:tab w:val="right" w:leader="dot" w:pos="9350"/>
            </w:tabs>
            <w:rPr>
              <w:rFonts w:eastAsiaTheme="minorEastAsia" w:cstheme="minorBidi"/>
              <w:b w:val="0"/>
              <w:bCs w:val="0"/>
              <w:i w:val="0"/>
              <w:iCs w:val="0"/>
              <w:noProof/>
              <w:sz w:val="22"/>
              <w:szCs w:val="22"/>
              <w:lang w:val="en-US" w:eastAsia="en-US"/>
            </w:rPr>
          </w:pPr>
          <w:r w:rsidRPr="00DF11FF">
            <w:rPr>
              <w:rFonts w:ascii="Tahoma" w:hAnsi="Tahoma" w:cs="Tahoma"/>
              <w:b w:val="0"/>
              <w:bCs w:val="0"/>
              <w:i w:val="0"/>
              <w:iCs w:val="0"/>
            </w:rPr>
            <w:fldChar w:fldCharType="begin"/>
          </w:r>
          <w:r w:rsidRPr="00DF11FF">
            <w:rPr>
              <w:rFonts w:ascii="Tahoma" w:hAnsi="Tahoma" w:cs="Tahoma"/>
              <w:b w:val="0"/>
              <w:bCs w:val="0"/>
              <w:i w:val="0"/>
              <w:iCs w:val="0"/>
            </w:rPr>
            <w:instrText xml:space="preserve"> TOC \o "1-3" \h \z \u </w:instrText>
          </w:r>
          <w:r w:rsidRPr="00DF11FF">
            <w:rPr>
              <w:rFonts w:ascii="Tahoma" w:hAnsi="Tahoma" w:cs="Tahoma"/>
              <w:b w:val="0"/>
              <w:bCs w:val="0"/>
              <w:i w:val="0"/>
              <w:iCs w:val="0"/>
            </w:rPr>
            <w:fldChar w:fldCharType="separate"/>
          </w:r>
          <w:hyperlink w:anchor="_Toc152232357" w:history="1">
            <w:r w:rsidR="00484B8E" w:rsidRPr="00C404D8">
              <w:rPr>
                <w:rStyle w:val="Hyperlink"/>
                <w:rFonts w:eastAsiaTheme="majorEastAsia"/>
                <w:noProof/>
              </w:rPr>
              <w:t>CERTIFICATION</w:t>
            </w:r>
            <w:r w:rsidR="00484B8E">
              <w:rPr>
                <w:noProof/>
                <w:webHidden/>
              </w:rPr>
              <w:tab/>
            </w:r>
            <w:r w:rsidR="00484B8E">
              <w:rPr>
                <w:noProof/>
                <w:webHidden/>
              </w:rPr>
              <w:fldChar w:fldCharType="begin"/>
            </w:r>
            <w:r w:rsidR="00484B8E">
              <w:rPr>
                <w:noProof/>
                <w:webHidden/>
              </w:rPr>
              <w:instrText xml:space="preserve"> PAGEREF _Toc152232357 \h </w:instrText>
            </w:r>
            <w:r w:rsidR="00484B8E">
              <w:rPr>
                <w:noProof/>
                <w:webHidden/>
              </w:rPr>
            </w:r>
            <w:r w:rsidR="00484B8E">
              <w:rPr>
                <w:noProof/>
                <w:webHidden/>
              </w:rPr>
              <w:fldChar w:fldCharType="separate"/>
            </w:r>
            <w:r w:rsidR="00484B8E">
              <w:rPr>
                <w:noProof/>
                <w:webHidden/>
              </w:rPr>
              <w:t>ii</w:t>
            </w:r>
            <w:r w:rsidR="00484B8E">
              <w:rPr>
                <w:noProof/>
                <w:webHidden/>
              </w:rPr>
              <w:fldChar w:fldCharType="end"/>
            </w:r>
          </w:hyperlink>
        </w:p>
        <w:p w14:paraId="3FE7FC22" w14:textId="572F94A2" w:rsidR="00484B8E" w:rsidRDefault="00484B8E">
          <w:pPr>
            <w:pStyle w:val="TOC1"/>
            <w:tabs>
              <w:tab w:val="right" w:leader="dot" w:pos="9350"/>
            </w:tabs>
            <w:rPr>
              <w:rFonts w:eastAsiaTheme="minorEastAsia" w:cstheme="minorBidi"/>
              <w:b w:val="0"/>
              <w:bCs w:val="0"/>
              <w:i w:val="0"/>
              <w:iCs w:val="0"/>
              <w:noProof/>
              <w:sz w:val="22"/>
              <w:szCs w:val="22"/>
              <w:lang w:val="en-US" w:eastAsia="en-US"/>
            </w:rPr>
          </w:pPr>
          <w:hyperlink w:anchor="_Toc152232358" w:history="1">
            <w:r w:rsidRPr="00C404D8">
              <w:rPr>
                <w:rStyle w:val="Hyperlink"/>
                <w:rFonts w:eastAsiaTheme="majorEastAsia"/>
                <w:noProof/>
                <w:lang w:val="en-US"/>
              </w:rPr>
              <w:t>ACKNOWLEDGEMENT</w:t>
            </w:r>
            <w:r>
              <w:rPr>
                <w:noProof/>
                <w:webHidden/>
              </w:rPr>
              <w:tab/>
            </w:r>
            <w:r>
              <w:rPr>
                <w:noProof/>
                <w:webHidden/>
              </w:rPr>
              <w:fldChar w:fldCharType="begin"/>
            </w:r>
            <w:r>
              <w:rPr>
                <w:noProof/>
                <w:webHidden/>
              </w:rPr>
              <w:instrText xml:space="preserve"> PAGEREF _Toc152232358 \h </w:instrText>
            </w:r>
            <w:r>
              <w:rPr>
                <w:noProof/>
                <w:webHidden/>
              </w:rPr>
            </w:r>
            <w:r>
              <w:rPr>
                <w:noProof/>
                <w:webHidden/>
              </w:rPr>
              <w:fldChar w:fldCharType="separate"/>
            </w:r>
            <w:r>
              <w:rPr>
                <w:noProof/>
                <w:webHidden/>
              </w:rPr>
              <w:t>iii</w:t>
            </w:r>
            <w:r>
              <w:rPr>
                <w:noProof/>
                <w:webHidden/>
              </w:rPr>
              <w:fldChar w:fldCharType="end"/>
            </w:r>
          </w:hyperlink>
        </w:p>
        <w:p w14:paraId="41C07F2A" w14:textId="7ADE84C7" w:rsidR="00484B8E" w:rsidRDefault="00484B8E">
          <w:pPr>
            <w:pStyle w:val="TOC1"/>
            <w:tabs>
              <w:tab w:val="right" w:leader="dot" w:pos="9350"/>
            </w:tabs>
            <w:rPr>
              <w:rFonts w:eastAsiaTheme="minorEastAsia" w:cstheme="minorBidi"/>
              <w:b w:val="0"/>
              <w:bCs w:val="0"/>
              <w:i w:val="0"/>
              <w:iCs w:val="0"/>
              <w:noProof/>
              <w:sz w:val="22"/>
              <w:szCs w:val="22"/>
              <w:lang w:val="en-US" w:eastAsia="en-US"/>
            </w:rPr>
          </w:pPr>
          <w:hyperlink w:anchor="_Toc152232359" w:history="1">
            <w:r w:rsidRPr="00C404D8">
              <w:rPr>
                <w:rStyle w:val="Hyperlink"/>
                <w:rFonts w:eastAsiaTheme="majorEastAsia"/>
                <w:noProof/>
              </w:rPr>
              <w:t>LIST OF ACRONYMS</w:t>
            </w:r>
            <w:r>
              <w:rPr>
                <w:noProof/>
                <w:webHidden/>
              </w:rPr>
              <w:tab/>
            </w:r>
            <w:r>
              <w:rPr>
                <w:noProof/>
                <w:webHidden/>
              </w:rPr>
              <w:fldChar w:fldCharType="begin"/>
            </w:r>
            <w:r>
              <w:rPr>
                <w:noProof/>
                <w:webHidden/>
              </w:rPr>
              <w:instrText xml:space="preserve"> PAGEREF _Toc152232359 \h </w:instrText>
            </w:r>
            <w:r>
              <w:rPr>
                <w:noProof/>
                <w:webHidden/>
              </w:rPr>
            </w:r>
            <w:r>
              <w:rPr>
                <w:noProof/>
                <w:webHidden/>
              </w:rPr>
              <w:fldChar w:fldCharType="separate"/>
            </w:r>
            <w:r>
              <w:rPr>
                <w:noProof/>
                <w:webHidden/>
              </w:rPr>
              <w:t>iv</w:t>
            </w:r>
            <w:r>
              <w:rPr>
                <w:noProof/>
                <w:webHidden/>
              </w:rPr>
              <w:fldChar w:fldCharType="end"/>
            </w:r>
          </w:hyperlink>
        </w:p>
        <w:p w14:paraId="10DB4DCB" w14:textId="510215EF" w:rsidR="00484B8E" w:rsidRDefault="00484B8E">
          <w:pPr>
            <w:pStyle w:val="TOC1"/>
            <w:tabs>
              <w:tab w:val="right" w:leader="dot" w:pos="9350"/>
            </w:tabs>
            <w:rPr>
              <w:rFonts w:eastAsiaTheme="minorEastAsia" w:cstheme="minorBidi"/>
              <w:b w:val="0"/>
              <w:bCs w:val="0"/>
              <w:i w:val="0"/>
              <w:iCs w:val="0"/>
              <w:noProof/>
              <w:sz w:val="22"/>
              <w:szCs w:val="22"/>
              <w:lang w:val="en-US" w:eastAsia="en-US"/>
            </w:rPr>
          </w:pPr>
          <w:hyperlink w:anchor="_Toc152232360" w:history="1">
            <w:r w:rsidRPr="00C404D8">
              <w:rPr>
                <w:rStyle w:val="Hyperlink"/>
                <w:rFonts w:eastAsiaTheme="majorEastAsia"/>
                <w:noProof/>
              </w:rPr>
              <w:t>TABLE OF CONTENTS</w:t>
            </w:r>
            <w:r>
              <w:rPr>
                <w:noProof/>
                <w:webHidden/>
              </w:rPr>
              <w:tab/>
            </w:r>
            <w:r>
              <w:rPr>
                <w:noProof/>
                <w:webHidden/>
              </w:rPr>
              <w:fldChar w:fldCharType="begin"/>
            </w:r>
            <w:r>
              <w:rPr>
                <w:noProof/>
                <w:webHidden/>
              </w:rPr>
              <w:instrText xml:space="preserve"> PAGEREF _Toc152232360 \h </w:instrText>
            </w:r>
            <w:r>
              <w:rPr>
                <w:noProof/>
                <w:webHidden/>
              </w:rPr>
            </w:r>
            <w:r>
              <w:rPr>
                <w:noProof/>
                <w:webHidden/>
              </w:rPr>
              <w:fldChar w:fldCharType="separate"/>
            </w:r>
            <w:r>
              <w:rPr>
                <w:noProof/>
                <w:webHidden/>
              </w:rPr>
              <w:t>v</w:t>
            </w:r>
            <w:r>
              <w:rPr>
                <w:noProof/>
                <w:webHidden/>
              </w:rPr>
              <w:fldChar w:fldCharType="end"/>
            </w:r>
          </w:hyperlink>
        </w:p>
        <w:p w14:paraId="48442EED" w14:textId="59F5F0A3" w:rsidR="00484B8E" w:rsidRDefault="00484B8E">
          <w:pPr>
            <w:pStyle w:val="TOC1"/>
            <w:tabs>
              <w:tab w:val="right" w:leader="dot" w:pos="9350"/>
            </w:tabs>
            <w:rPr>
              <w:rFonts w:eastAsiaTheme="minorEastAsia" w:cstheme="minorBidi"/>
              <w:b w:val="0"/>
              <w:bCs w:val="0"/>
              <w:i w:val="0"/>
              <w:iCs w:val="0"/>
              <w:noProof/>
              <w:sz w:val="22"/>
              <w:szCs w:val="22"/>
              <w:lang w:val="en-US" w:eastAsia="en-US"/>
            </w:rPr>
          </w:pPr>
          <w:hyperlink w:anchor="_Toc152232361" w:history="1">
            <w:r w:rsidRPr="00C404D8">
              <w:rPr>
                <w:rStyle w:val="Hyperlink"/>
                <w:rFonts w:eastAsiaTheme="majorEastAsia"/>
                <w:noProof/>
              </w:rPr>
              <w:t>LIST OF TABLES</w:t>
            </w:r>
            <w:r>
              <w:rPr>
                <w:noProof/>
                <w:webHidden/>
              </w:rPr>
              <w:tab/>
            </w:r>
            <w:r>
              <w:rPr>
                <w:noProof/>
                <w:webHidden/>
              </w:rPr>
              <w:fldChar w:fldCharType="begin"/>
            </w:r>
            <w:r>
              <w:rPr>
                <w:noProof/>
                <w:webHidden/>
              </w:rPr>
              <w:instrText xml:space="preserve"> PAGEREF _Toc152232361 \h </w:instrText>
            </w:r>
            <w:r>
              <w:rPr>
                <w:noProof/>
                <w:webHidden/>
              </w:rPr>
            </w:r>
            <w:r>
              <w:rPr>
                <w:noProof/>
                <w:webHidden/>
              </w:rPr>
              <w:fldChar w:fldCharType="separate"/>
            </w:r>
            <w:r>
              <w:rPr>
                <w:noProof/>
                <w:webHidden/>
              </w:rPr>
              <w:t>xi</w:t>
            </w:r>
            <w:r>
              <w:rPr>
                <w:noProof/>
                <w:webHidden/>
              </w:rPr>
              <w:fldChar w:fldCharType="end"/>
            </w:r>
          </w:hyperlink>
        </w:p>
        <w:p w14:paraId="7AC90D31" w14:textId="45A2503E" w:rsidR="00484B8E" w:rsidRDefault="00484B8E">
          <w:pPr>
            <w:pStyle w:val="TOC1"/>
            <w:tabs>
              <w:tab w:val="right" w:leader="dot" w:pos="9350"/>
            </w:tabs>
            <w:rPr>
              <w:rFonts w:eastAsiaTheme="minorEastAsia" w:cstheme="minorBidi"/>
              <w:b w:val="0"/>
              <w:bCs w:val="0"/>
              <w:i w:val="0"/>
              <w:iCs w:val="0"/>
              <w:noProof/>
              <w:sz w:val="22"/>
              <w:szCs w:val="22"/>
              <w:lang w:val="en-US" w:eastAsia="en-US"/>
            </w:rPr>
          </w:pPr>
          <w:hyperlink w:anchor="_Toc152232362" w:history="1">
            <w:r w:rsidRPr="00C404D8">
              <w:rPr>
                <w:rStyle w:val="Hyperlink"/>
                <w:rFonts w:eastAsiaTheme="majorEastAsia"/>
                <w:noProof/>
              </w:rPr>
              <w:t>LIST OF FIGURES</w:t>
            </w:r>
            <w:r>
              <w:rPr>
                <w:noProof/>
                <w:webHidden/>
              </w:rPr>
              <w:tab/>
            </w:r>
            <w:r>
              <w:rPr>
                <w:noProof/>
                <w:webHidden/>
              </w:rPr>
              <w:fldChar w:fldCharType="begin"/>
            </w:r>
            <w:r>
              <w:rPr>
                <w:noProof/>
                <w:webHidden/>
              </w:rPr>
              <w:instrText xml:space="preserve"> PAGEREF _Toc152232362 \h </w:instrText>
            </w:r>
            <w:r>
              <w:rPr>
                <w:noProof/>
                <w:webHidden/>
              </w:rPr>
            </w:r>
            <w:r>
              <w:rPr>
                <w:noProof/>
                <w:webHidden/>
              </w:rPr>
              <w:fldChar w:fldCharType="separate"/>
            </w:r>
            <w:r>
              <w:rPr>
                <w:noProof/>
                <w:webHidden/>
              </w:rPr>
              <w:t>xii</w:t>
            </w:r>
            <w:r>
              <w:rPr>
                <w:noProof/>
                <w:webHidden/>
              </w:rPr>
              <w:fldChar w:fldCharType="end"/>
            </w:r>
          </w:hyperlink>
        </w:p>
        <w:p w14:paraId="0E0BFB81" w14:textId="3FF22825" w:rsidR="00484B8E" w:rsidRDefault="00484B8E">
          <w:pPr>
            <w:pStyle w:val="TOC1"/>
            <w:tabs>
              <w:tab w:val="right" w:leader="dot" w:pos="9350"/>
            </w:tabs>
            <w:rPr>
              <w:rFonts w:eastAsiaTheme="minorEastAsia" w:cstheme="minorBidi"/>
              <w:b w:val="0"/>
              <w:bCs w:val="0"/>
              <w:i w:val="0"/>
              <w:iCs w:val="0"/>
              <w:noProof/>
              <w:sz w:val="22"/>
              <w:szCs w:val="22"/>
              <w:lang w:val="en-US" w:eastAsia="en-US"/>
            </w:rPr>
          </w:pPr>
          <w:hyperlink w:anchor="_Toc152232363" w:history="1">
            <w:r w:rsidRPr="00C404D8">
              <w:rPr>
                <w:rStyle w:val="Hyperlink"/>
                <w:rFonts w:eastAsiaTheme="majorEastAsia"/>
                <w:noProof/>
              </w:rPr>
              <w:t>EXECUTIVE SUMMARY</w:t>
            </w:r>
            <w:r>
              <w:rPr>
                <w:noProof/>
                <w:webHidden/>
              </w:rPr>
              <w:tab/>
            </w:r>
            <w:r>
              <w:rPr>
                <w:noProof/>
                <w:webHidden/>
              </w:rPr>
              <w:fldChar w:fldCharType="begin"/>
            </w:r>
            <w:r>
              <w:rPr>
                <w:noProof/>
                <w:webHidden/>
              </w:rPr>
              <w:instrText xml:space="preserve"> PAGEREF _Toc152232363 \h </w:instrText>
            </w:r>
            <w:r>
              <w:rPr>
                <w:noProof/>
                <w:webHidden/>
              </w:rPr>
            </w:r>
            <w:r>
              <w:rPr>
                <w:noProof/>
                <w:webHidden/>
              </w:rPr>
              <w:fldChar w:fldCharType="separate"/>
            </w:r>
            <w:r>
              <w:rPr>
                <w:noProof/>
                <w:webHidden/>
              </w:rPr>
              <w:t>xiii</w:t>
            </w:r>
            <w:r>
              <w:rPr>
                <w:noProof/>
                <w:webHidden/>
              </w:rPr>
              <w:fldChar w:fldCharType="end"/>
            </w:r>
          </w:hyperlink>
        </w:p>
        <w:p w14:paraId="7CBC2A26" w14:textId="32121A6E" w:rsidR="00484B8E" w:rsidRDefault="00484B8E">
          <w:pPr>
            <w:pStyle w:val="TOC1"/>
            <w:tabs>
              <w:tab w:val="right" w:leader="dot" w:pos="9350"/>
            </w:tabs>
            <w:rPr>
              <w:rFonts w:eastAsiaTheme="minorEastAsia" w:cstheme="minorBidi"/>
              <w:b w:val="0"/>
              <w:bCs w:val="0"/>
              <w:i w:val="0"/>
              <w:iCs w:val="0"/>
              <w:noProof/>
              <w:sz w:val="22"/>
              <w:szCs w:val="22"/>
              <w:lang w:val="en-US" w:eastAsia="en-US"/>
            </w:rPr>
          </w:pPr>
          <w:hyperlink w:anchor="_Toc152232364" w:history="1">
            <w:r w:rsidRPr="00C404D8">
              <w:rPr>
                <w:rStyle w:val="Hyperlink"/>
                <w:rFonts w:eastAsiaTheme="majorEastAsia"/>
                <w:noProof/>
              </w:rPr>
              <w:t>CHAPTER ONE: INTRODUCTION AND PROJECT BREIEF</w:t>
            </w:r>
            <w:r>
              <w:rPr>
                <w:noProof/>
                <w:webHidden/>
              </w:rPr>
              <w:tab/>
            </w:r>
            <w:r>
              <w:rPr>
                <w:noProof/>
                <w:webHidden/>
              </w:rPr>
              <w:fldChar w:fldCharType="begin"/>
            </w:r>
            <w:r>
              <w:rPr>
                <w:noProof/>
                <w:webHidden/>
              </w:rPr>
              <w:instrText xml:space="preserve"> PAGEREF _Toc152232364 \h </w:instrText>
            </w:r>
            <w:r>
              <w:rPr>
                <w:noProof/>
                <w:webHidden/>
              </w:rPr>
            </w:r>
            <w:r>
              <w:rPr>
                <w:noProof/>
                <w:webHidden/>
              </w:rPr>
              <w:fldChar w:fldCharType="separate"/>
            </w:r>
            <w:r>
              <w:rPr>
                <w:noProof/>
                <w:webHidden/>
              </w:rPr>
              <w:t>1</w:t>
            </w:r>
            <w:r>
              <w:rPr>
                <w:noProof/>
                <w:webHidden/>
              </w:rPr>
              <w:fldChar w:fldCharType="end"/>
            </w:r>
          </w:hyperlink>
        </w:p>
        <w:p w14:paraId="59A9ED0A" w14:textId="5C74D477"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365" w:history="1">
            <w:r w:rsidRPr="00C404D8">
              <w:rPr>
                <w:rStyle w:val="Hyperlink"/>
                <w:rFonts w:eastAsiaTheme="majorEastAsia"/>
                <w:noProof/>
              </w:rPr>
              <w:t>1.1</w:t>
            </w:r>
            <w:r>
              <w:rPr>
                <w:rFonts w:eastAsiaTheme="minorEastAsia" w:cstheme="minorBidi"/>
                <w:b w:val="0"/>
                <w:bCs w:val="0"/>
                <w:noProof/>
                <w:lang w:val="en-US" w:eastAsia="en-US"/>
              </w:rPr>
              <w:tab/>
            </w:r>
            <w:r w:rsidRPr="00C404D8">
              <w:rPr>
                <w:rStyle w:val="Hyperlink"/>
                <w:rFonts w:eastAsiaTheme="majorEastAsia"/>
                <w:noProof/>
              </w:rPr>
              <w:t>Project Background</w:t>
            </w:r>
            <w:r>
              <w:rPr>
                <w:noProof/>
                <w:webHidden/>
              </w:rPr>
              <w:tab/>
            </w:r>
            <w:r>
              <w:rPr>
                <w:noProof/>
                <w:webHidden/>
              </w:rPr>
              <w:fldChar w:fldCharType="begin"/>
            </w:r>
            <w:r>
              <w:rPr>
                <w:noProof/>
                <w:webHidden/>
              </w:rPr>
              <w:instrText xml:space="preserve"> PAGEREF _Toc152232365 \h </w:instrText>
            </w:r>
            <w:r>
              <w:rPr>
                <w:noProof/>
                <w:webHidden/>
              </w:rPr>
            </w:r>
            <w:r>
              <w:rPr>
                <w:noProof/>
                <w:webHidden/>
              </w:rPr>
              <w:fldChar w:fldCharType="separate"/>
            </w:r>
            <w:r>
              <w:rPr>
                <w:noProof/>
                <w:webHidden/>
              </w:rPr>
              <w:t>1</w:t>
            </w:r>
            <w:r>
              <w:rPr>
                <w:noProof/>
                <w:webHidden/>
              </w:rPr>
              <w:fldChar w:fldCharType="end"/>
            </w:r>
          </w:hyperlink>
        </w:p>
        <w:p w14:paraId="66F76E93" w14:textId="70E3B2EB"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366" w:history="1">
            <w:r w:rsidRPr="00C404D8">
              <w:rPr>
                <w:rStyle w:val="Hyperlink"/>
                <w:rFonts w:eastAsiaTheme="majorEastAsia"/>
                <w:noProof/>
              </w:rPr>
              <w:t>1.2</w:t>
            </w:r>
            <w:r>
              <w:rPr>
                <w:rFonts w:eastAsiaTheme="minorEastAsia" w:cstheme="minorBidi"/>
                <w:b w:val="0"/>
                <w:bCs w:val="0"/>
                <w:noProof/>
                <w:lang w:val="en-US" w:eastAsia="en-US"/>
              </w:rPr>
              <w:tab/>
            </w:r>
            <w:r w:rsidRPr="00C404D8">
              <w:rPr>
                <w:rStyle w:val="Hyperlink"/>
                <w:rFonts w:eastAsiaTheme="majorEastAsia"/>
                <w:noProof/>
              </w:rPr>
              <w:t>KOSAP Objective:</w:t>
            </w:r>
            <w:r>
              <w:rPr>
                <w:noProof/>
                <w:webHidden/>
              </w:rPr>
              <w:tab/>
            </w:r>
            <w:r>
              <w:rPr>
                <w:noProof/>
                <w:webHidden/>
              </w:rPr>
              <w:fldChar w:fldCharType="begin"/>
            </w:r>
            <w:r>
              <w:rPr>
                <w:noProof/>
                <w:webHidden/>
              </w:rPr>
              <w:instrText xml:space="preserve"> PAGEREF _Toc152232366 \h </w:instrText>
            </w:r>
            <w:r>
              <w:rPr>
                <w:noProof/>
                <w:webHidden/>
              </w:rPr>
            </w:r>
            <w:r>
              <w:rPr>
                <w:noProof/>
                <w:webHidden/>
              </w:rPr>
              <w:fldChar w:fldCharType="separate"/>
            </w:r>
            <w:r>
              <w:rPr>
                <w:noProof/>
                <w:webHidden/>
              </w:rPr>
              <w:t>1</w:t>
            </w:r>
            <w:r>
              <w:rPr>
                <w:noProof/>
                <w:webHidden/>
              </w:rPr>
              <w:fldChar w:fldCharType="end"/>
            </w:r>
          </w:hyperlink>
        </w:p>
        <w:p w14:paraId="3D59E45B" w14:textId="4FE4EFAB"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367" w:history="1">
            <w:r w:rsidRPr="00C404D8">
              <w:rPr>
                <w:rStyle w:val="Hyperlink"/>
                <w:rFonts w:eastAsiaTheme="majorEastAsia"/>
                <w:noProof/>
              </w:rPr>
              <w:t>1.3</w:t>
            </w:r>
            <w:r>
              <w:rPr>
                <w:rFonts w:eastAsiaTheme="minorEastAsia" w:cstheme="minorBidi"/>
                <w:b w:val="0"/>
                <w:bCs w:val="0"/>
                <w:noProof/>
                <w:lang w:val="en-US" w:eastAsia="en-US"/>
              </w:rPr>
              <w:tab/>
            </w:r>
            <w:r w:rsidRPr="00C404D8">
              <w:rPr>
                <w:rStyle w:val="Hyperlink"/>
                <w:rFonts w:eastAsiaTheme="majorEastAsia"/>
                <w:noProof/>
              </w:rPr>
              <w:t>Mini Off-Grids for Community Facilities, Enterprises, and Households</w:t>
            </w:r>
            <w:r>
              <w:rPr>
                <w:noProof/>
                <w:webHidden/>
              </w:rPr>
              <w:tab/>
            </w:r>
            <w:r>
              <w:rPr>
                <w:noProof/>
                <w:webHidden/>
              </w:rPr>
              <w:fldChar w:fldCharType="begin"/>
            </w:r>
            <w:r>
              <w:rPr>
                <w:noProof/>
                <w:webHidden/>
              </w:rPr>
              <w:instrText xml:space="preserve"> PAGEREF _Toc152232367 \h </w:instrText>
            </w:r>
            <w:r>
              <w:rPr>
                <w:noProof/>
                <w:webHidden/>
              </w:rPr>
            </w:r>
            <w:r>
              <w:rPr>
                <w:noProof/>
                <w:webHidden/>
              </w:rPr>
              <w:fldChar w:fldCharType="separate"/>
            </w:r>
            <w:r>
              <w:rPr>
                <w:noProof/>
                <w:webHidden/>
              </w:rPr>
              <w:t>1</w:t>
            </w:r>
            <w:r>
              <w:rPr>
                <w:noProof/>
                <w:webHidden/>
              </w:rPr>
              <w:fldChar w:fldCharType="end"/>
            </w:r>
          </w:hyperlink>
        </w:p>
        <w:p w14:paraId="3C9A4090" w14:textId="512BE077"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368" w:history="1">
            <w:r w:rsidRPr="00C404D8">
              <w:rPr>
                <w:rStyle w:val="Hyperlink"/>
                <w:rFonts w:eastAsiaTheme="majorEastAsia"/>
                <w:noProof/>
              </w:rPr>
              <w:t>1.4</w:t>
            </w:r>
            <w:r>
              <w:rPr>
                <w:rFonts w:eastAsiaTheme="minorEastAsia" w:cstheme="minorBidi"/>
                <w:b w:val="0"/>
                <w:bCs w:val="0"/>
                <w:noProof/>
                <w:lang w:val="en-US" w:eastAsia="en-US"/>
              </w:rPr>
              <w:tab/>
            </w:r>
            <w:r w:rsidRPr="00C404D8">
              <w:rPr>
                <w:rStyle w:val="Hyperlink"/>
                <w:rFonts w:eastAsiaTheme="majorEastAsia"/>
                <w:noProof/>
              </w:rPr>
              <w:t>Project Justification</w:t>
            </w:r>
            <w:r>
              <w:rPr>
                <w:noProof/>
                <w:webHidden/>
              </w:rPr>
              <w:tab/>
            </w:r>
            <w:r>
              <w:rPr>
                <w:noProof/>
                <w:webHidden/>
              </w:rPr>
              <w:fldChar w:fldCharType="begin"/>
            </w:r>
            <w:r>
              <w:rPr>
                <w:noProof/>
                <w:webHidden/>
              </w:rPr>
              <w:instrText xml:space="preserve"> PAGEREF _Toc152232368 \h </w:instrText>
            </w:r>
            <w:r>
              <w:rPr>
                <w:noProof/>
                <w:webHidden/>
              </w:rPr>
            </w:r>
            <w:r>
              <w:rPr>
                <w:noProof/>
                <w:webHidden/>
              </w:rPr>
              <w:fldChar w:fldCharType="separate"/>
            </w:r>
            <w:r>
              <w:rPr>
                <w:noProof/>
                <w:webHidden/>
              </w:rPr>
              <w:t>2</w:t>
            </w:r>
            <w:r>
              <w:rPr>
                <w:noProof/>
                <w:webHidden/>
              </w:rPr>
              <w:fldChar w:fldCharType="end"/>
            </w:r>
          </w:hyperlink>
        </w:p>
        <w:p w14:paraId="04ABB56C" w14:textId="0C650289"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369" w:history="1">
            <w:r w:rsidRPr="00C404D8">
              <w:rPr>
                <w:rStyle w:val="Hyperlink"/>
                <w:rFonts w:eastAsiaTheme="majorEastAsia"/>
                <w:noProof/>
              </w:rPr>
              <w:t>1.5</w:t>
            </w:r>
            <w:r>
              <w:rPr>
                <w:rFonts w:eastAsiaTheme="minorEastAsia" w:cstheme="minorBidi"/>
                <w:b w:val="0"/>
                <w:bCs w:val="0"/>
                <w:noProof/>
                <w:lang w:val="en-US" w:eastAsia="en-US"/>
              </w:rPr>
              <w:tab/>
            </w:r>
            <w:r w:rsidRPr="00C404D8">
              <w:rPr>
                <w:rStyle w:val="Hyperlink"/>
                <w:rFonts w:eastAsiaTheme="majorEastAsia"/>
                <w:noProof/>
              </w:rPr>
              <w:t>Institutional and Implementation Arrangements</w:t>
            </w:r>
            <w:r>
              <w:rPr>
                <w:noProof/>
                <w:webHidden/>
              </w:rPr>
              <w:tab/>
            </w:r>
            <w:r>
              <w:rPr>
                <w:noProof/>
                <w:webHidden/>
              </w:rPr>
              <w:fldChar w:fldCharType="begin"/>
            </w:r>
            <w:r>
              <w:rPr>
                <w:noProof/>
                <w:webHidden/>
              </w:rPr>
              <w:instrText xml:space="preserve"> PAGEREF _Toc152232369 \h </w:instrText>
            </w:r>
            <w:r>
              <w:rPr>
                <w:noProof/>
                <w:webHidden/>
              </w:rPr>
            </w:r>
            <w:r>
              <w:rPr>
                <w:noProof/>
                <w:webHidden/>
              </w:rPr>
              <w:fldChar w:fldCharType="separate"/>
            </w:r>
            <w:r>
              <w:rPr>
                <w:noProof/>
                <w:webHidden/>
              </w:rPr>
              <w:t>2</w:t>
            </w:r>
            <w:r>
              <w:rPr>
                <w:noProof/>
                <w:webHidden/>
              </w:rPr>
              <w:fldChar w:fldCharType="end"/>
            </w:r>
          </w:hyperlink>
        </w:p>
        <w:p w14:paraId="4A5BB34B" w14:textId="1FE6F017"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370" w:history="1">
            <w:r w:rsidRPr="00C404D8">
              <w:rPr>
                <w:rStyle w:val="Hyperlink"/>
                <w:rFonts w:eastAsiaTheme="majorEastAsia"/>
                <w:noProof/>
              </w:rPr>
              <w:t>1.6</w:t>
            </w:r>
            <w:r>
              <w:rPr>
                <w:rFonts w:eastAsiaTheme="minorEastAsia" w:cstheme="minorBidi"/>
                <w:b w:val="0"/>
                <w:bCs w:val="0"/>
                <w:noProof/>
                <w:lang w:val="en-US" w:eastAsia="en-US"/>
              </w:rPr>
              <w:tab/>
            </w:r>
            <w:r w:rsidRPr="00C404D8">
              <w:rPr>
                <w:rStyle w:val="Hyperlink"/>
                <w:rFonts w:eastAsiaTheme="majorEastAsia"/>
                <w:noProof/>
              </w:rPr>
              <w:t>Environmental and Social Impact Assessment (ESIA) Report</w:t>
            </w:r>
            <w:r>
              <w:rPr>
                <w:noProof/>
                <w:webHidden/>
              </w:rPr>
              <w:tab/>
            </w:r>
            <w:r>
              <w:rPr>
                <w:noProof/>
                <w:webHidden/>
              </w:rPr>
              <w:fldChar w:fldCharType="begin"/>
            </w:r>
            <w:r>
              <w:rPr>
                <w:noProof/>
                <w:webHidden/>
              </w:rPr>
              <w:instrText xml:space="preserve"> PAGEREF _Toc152232370 \h </w:instrText>
            </w:r>
            <w:r>
              <w:rPr>
                <w:noProof/>
                <w:webHidden/>
              </w:rPr>
            </w:r>
            <w:r>
              <w:rPr>
                <w:noProof/>
                <w:webHidden/>
              </w:rPr>
              <w:fldChar w:fldCharType="separate"/>
            </w:r>
            <w:r>
              <w:rPr>
                <w:noProof/>
                <w:webHidden/>
              </w:rPr>
              <w:t>2</w:t>
            </w:r>
            <w:r>
              <w:rPr>
                <w:noProof/>
                <w:webHidden/>
              </w:rPr>
              <w:fldChar w:fldCharType="end"/>
            </w:r>
          </w:hyperlink>
        </w:p>
        <w:p w14:paraId="3AFA33E4" w14:textId="19D71225"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371" w:history="1">
            <w:r w:rsidRPr="00C404D8">
              <w:rPr>
                <w:rStyle w:val="Hyperlink"/>
                <w:rFonts w:eastAsiaTheme="majorEastAsia"/>
                <w:noProof/>
              </w:rPr>
              <w:t>1.6.1</w:t>
            </w:r>
            <w:r>
              <w:rPr>
                <w:rFonts w:eastAsiaTheme="minorEastAsia" w:cstheme="minorBidi"/>
                <w:noProof/>
                <w:sz w:val="22"/>
                <w:szCs w:val="22"/>
                <w:lang w:val="en-US" w:eastAsia="en-US"/>
              </w:rPr>
              <w:tab/>
            </w:r>
            <w:r w:rsidRPr="00C404D8">
              <w:rPr>
                <w:rStyle w:val="Hyperlink"/>
                <w:rFonts w:eastAsiaTheme="majorEastAsia"/>
                <w:noProof/>
              </w:rPr>
              <w:t>Justification for the ESIA</w:t>
            </w:r>
            <w:r>
              <w:rPr>
                <w:noProof/>
                <w:webHidden/>
              </w:rPr>
              <w:tab/>
            </w:r>
            <w:r>
              <w:rPr>
                <w:noProof/>
                <w:webHidden/>
              </w:rPr>
              <w:fldChar w:fldCharType="begin"/>
            </w:r>
            <w:r>
              <w:rPr>
                <w:noProof/>
                <w:webHidden/>
              </w:rPr>
              <w:instrText xml:space="preserve"> PAGEREF _Toc152232371 \h </w:instrText>
            </w:r>
            <w:r>
              <w:rPr>
                <w:noProof/>
                <w:webHidden/>
              </w:rPr>
            </w:r>
            <w:r>
              <w:rPr>
                <w:noProof/>
                <w:webHidden/>
              </w:rPr>
              <w:fldChar w:fldCharType="separate"/>
            </w:r>
            <w:r>
              <w:rPr>
                <w:noProof/>
                <w:webHidden/>
              </w:rPr>
              <w:t>2</w:t>
            </w:r>
            <w:r>
              <w:rPr>
                <w:noProof/>
                <w:webHidden/>
              </w:rPr>
              <w:fldChar w:fldCharType="end"/>
            </w:r>
          </w:hyperlink>
        </w:p>
        <w:p w14:paraId="2BA57E08" w14:textId="1B7C8347"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372" w:history="1">
            <w:r w:rsidRPr="00C404D8">
              <w:rPr>
                <w:rStyle w:val="Hyperlink"/>
                <w:rFonts w:eastAsiaTheme="majorEastAsia"/>
                <w:noProof/>
              </w:rPr>
              <w:t>1.6.2</w:t>
            </w:r>
            <w:r>
              <w:rPr>
                <w:rFonts w:eastAsiaTheme="minorEastAsia" w:cstheme="minorBidi"/>
                <w:noProof/>
                <w:sz w:val="22"/>
                <w:szCs w:val="22"/>
                <w:lang w:val="en-US" w:eastAsia="en-US"/>
              </w:rPr>
              <w:tab/>
            </w:r>
            <w:r w:rsidRPr="00C404D8">
              <w:rPr>
                <w:rStyle w:val="Hyperlink"/>
                <w:rFonts w:eastAsiaTheme="majorEastAsia"/>
                <w:noProof/>
              </w:rPr>
              <w:t>Objectives of the Study</w:t>
            </w:r>
            <w:r>
              <w:rPr>
                <w:noProof/>
                <w:webHidden/>
              </w:rPr>
              <w:tab/>
            </w:r>
            <w:r>
              <w:rPr>
                <w:noProof/>
                <w:webHidden/>
              </w:rPr>
              <w:fldChar w:fldCharType="begin"/>
            </w:r>
            <w:r>
              <w:rPr>
                <w:noProof/>
                <w:webHidden/>
              </w:rPr>
              <w:instrText xml:space="preserve"> PAGEREF _Toc152232372 \h </w:instrText>
            </w:r>
            <w:r>
              <w:rPr>
                <w:noProof/>
                <w:webHidden/>
              </w:rPr>
            </w:r>
            <w:r>
              <w:rPr>
                <w:noProof/>
                <w:webHidden/>
              </w:rPr>
              <w:fldChar w:fldCharType="separate"/>
            </w:r>
            <w:r>
              <w:rPr>
                <w:noProof/>
                <w:webHidden/>
              </w:rPr>
              <w:t>3</w:t>
            </w:r>
            <w:r>
              <w:rPr>
                <w:noProof/>
                <w:webHidden/>
              </w:rPr>
              <w:fldChar w:fldCharType="end"/>
            </w:r>
          </w:hyperlink>
        </w:p>
        <w:p w14:paraId="06E0C856" w14:textId="2CBFEA87"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373" w:history="1">
            <w:r w:rsidRPr="00C404D8">
              <w:rPr>
                <w:rStyle w:val="Hyperlink"/>
                <w:rFonts w:eastAsiaTheme="majorEastAsia"/>
                <w:noProof/>
              </w:rPr>
              <w:t>1.6.3</w:t>
            </w:r>
            <w:r>
              <w:rPr>
                <w:rFonts w:eastAsiaTheme="minorEastAsia" w:cstheme="minorBidi"/>
                <w:noProof/>
                <w:sz w:val="22"/>
                <w:szCs w:val="22"/>
                <w:lang w:val="en-US" w:eastAsia="en-US"/>
              </w:rPr>
              <w:tab/>
            </w:r>
            <w:r w:rsidRPr="00C404D8">
              <w:rPr>
                <w:rStyle w:val="Hyperlink"/>
                <w:rFonts w:eastAsiaTheme="majorEastAsia"/>
                <w:noProof/>
              </w:rPr>
              <w:t>Scope of the ESIA study</w:t>
            </w:r>
            <w:r>
              <w:rPr>
                <w:noProof/>
                <w:webHidden/>
              </w:rPr>
              <w:tab/>
            </w:r>
            <w:r>
              <w:rPr>
                <w:noProof/>
                <w:webHidden/>
              </w:rPr>
              <w:fldChar w:fldCharType="begin"/>
            </w:r>
            <w:r>
              <w:rPr>
                <w:noProof/>
                <w:webHidden/>
              </w:rPr>
              <w:instrText xml:space="preserve"> PAGEREF _Toc152232373 \h </w:instrText>
            </w:r>
            <w:r>
              <w:rPr>
                <w:noProof/>
                <w:webHidden/>
              </w:rPr>
            </w:r>
            <w:r>
              <w:rPr>
                <w:noProof/>
                <w:webHidden/>
              </w:rPr>
              <w:fldChar w:fldCharType="separate"/>
            </w:r>
            <w:r>
              <w:rPr>
                <w:noProof/>
                <w:webHidden/>
              </w:rPr>
              <w:t>3</w:t>
            </w:r>
            <w:r>
              <w:rPr>
                <w:noProof/>
                <w:webHidden/>
              </w:rPr>
              <w:fldChar w:fldCharType="end"/>
            </w:r>
          </w:hyperlink>
        </w:p>
        <w:p w14:paraId="78722D08" w14:textId="6B33A52B"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374" w:history="1">
            <w:r w:rsidRPr="00C404D8">
              <w:rPr>
                <w:rStyle w:val="Hyperlink"/>
                <w:rFonts w:eastAsiaTheme="majorEastAsia"/>
                <w:noProof/>
              </w:rPr>
              <w:t>1.6.4</w:t>
            </w:r>
            <w:r>
              <w:rPr>
                <w:rFonts w:eastAsiaTheme="minorEastAsia" w:cstheme="minorBidi"/>
                <w:noProof/>
                <w:sz w:val="22"/>
                <w:szCs w:val="22"/>
                <w:lang w:val="en-US" w:eastAsia="en-US"/>
              </w:rPr>
              <w:tab/>
            </w:r>
            <w:r w:rsidRPr="00C404D8">
              <w:rPr>
                <w:rStyle w:val="Hyperlink"/>
                <w:rFonts w:eastAsiaTheme="majorEastAsia"/>
                <w:noProof/>
              </w:rPr>
              <w:t>Terms of Reference (ToR) for the ESIA Process</w:t>
            </w:r>
            <w:r>
              <w:rPr>
                <w:noProof/>
                <w:webHidden/>
              </w:rPr>
              <w:tab/>
            </w:r>
            <w:r>
              <w:rPr>
                <w:noProof/>
                <w:webHidden/>
              </w:rPr>
              <w:fldChar w:fldCharType="begin"/>
            </w:r>
            <w:r>
              <w:rPr>
                <w:noProof/>
                <w:webHidden/>
              </w:rPr>
              <w:instrText xml:space="preserve"> PAGEREF _Toc152232374 \h </w:instrText>
            </w:r>
            <w:r>
              <w:rPr>
                <w:noProof/>
                <w:webHidden/>
              </w:rPr>
            </w:r>
            <w:r>
              <w:rPr>
                <w:noProof/>
                <w:webHidden/>
              </w:rPr>
              <w:fldChar w:fldCharType="separate"/>
            </w:r>
            <w:r>
              <w:rPr>
                <w:noProof/>
                <w:webHidden/>
              </w:rPr>
              <w:t>4</w:t>
            </w:r>
            <w:r>
              <w:rPr>
                <w:noProof/>
                <w:webHidden/>
              </w:rPr>
              <w:fldChar w:fldCharType="end"/>
            </w:r>
          </w:hyperlink>
        </w:p>
        <w:p w14:paraId="4F368909" w14:textId="41D06D6F"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375" w:history="1">
            <w:r w:rsidRPr="00C404D8">
              <w:rPr>
                <w:rStyle w:val="Hyperlink"/>
                <w:rFonts w:eastAsiaTheme="majorEastAsia"/>
                <w:noProof/>
              </w:rPr>
              <w:t>1.7</w:t>
            </w:r>
            <w:r>
              <w:rPr>
                <w:rFonts w:eastAsiaTheme="minorEastAsia" w:cstheme="minorBidi"/>
                <w:b w:val="0"/>
                <w:bCs w:val="0"/>
                <w:noProof/>
                <w:lang w:val="en-US" w:eastAsia="en-US"/>
              </w:rPr>
              <w:tab/>
            </w:r>
            <w:r w:rsidRPr="00C404D8">
              <w:rPr>
                <w:rStyle w:val="Hyperlink"/>
                <w:rFonts w:eastAsiaTheme="majorEastAsia"/>
                <w:noProof/>
              </w:rPr>
              <w:t>ESIA Approach and Methodology</w:t>
            </w:r>
            <w:r>
              <w:rPr>
                <w:noProof/>
                <w:webHidden/>
              </w:rPr>
              <w:tab/>
            </w:r>
            <w:r>
              <w:rPr>
                <w:noProof/>
                <w:webHidden/>
              </w:rPr>
              <w:fldChar w:fldCharType="begin"/>
            </w:r>
            <w:r>
              <w:rPr>
                <w:noProof/>
                <w:webHidden/>
              </w:rPr>
              <w:instrText xml:space="preserve"> PAGEREF _Toc152232375 \h </w:instrText>
            </w:r>
            <w:r>
              <w:rPr>
                <w:noProof/>
                <w:webHidden/>
              </w:rPr>
            </w:r>
            <w:r>
              <w:rPr>
                <w:noProof/>
                <w:webHidden/>
              </w:rPr>
              <w:fldChar w:fldCharType="separate"/>
            </w:r>
            <w:r>
              <w:rPr>
                <w:noProof/>
                <w:webHidden/>
              </w:rPr>
              <w:t>4</w:t>
            </w:r>
            <w:r>
              <w:rPr>
                <w:noProof/>
                <w:webHidden/>
              </w:rPr>
              <w:fldChar w:fldCharType="end"/>
            </w:r>
          </w:hyperlink>
        </w:p>
        <w:p w14:paraId="7A34054B" w14:textId="34CB1671"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376" w:history="1">
            <w:r w:rsidRPr="00C404D8">
              <w:rPr>
                <w:rStyle w:val="Hyperlink"/>
                <w:rFonts w:eastAsiaTheme="majorEastAsia"/>
                <w:noProof/>
              </w:rPr>
              <w:t>1.7.1</w:t>
            </w:r>
            <w:r>
              <w:rPr>
                <w:rFonts w:eastAsiaTheme="minorEastAsia" w:cstheme="minorBidi"/>
                <w:noProof/>
                <w:sz w:val="22"/>
                <w:szCs w:val="22"/>
                <w:lang w:val="en-US" w:eastAsia="en-US"/>
              </w:rPr>
              <w:tab/>
            </w:r>
            <w:r w:rsidRPr="00C404D8">
              <w:rPr>
                <w:rStyle w:val="Hyperlink"/>
                <w:rFonts w:eastAsiaTheme="majorEastAsia"/>
                <w:noProof/>
              </w:rPr>
              <w:t>Key activities undertaken during the study included the following:</w:t>
            </w:r>
            <w:r>
              <w:rPr>
                <w:noProof/>
                <w:webHidden/>
              </w:rPr>
              <w:tab/>
            </w:r>
            <w:r>
              <w:rPr>
                <w:noProof/>
                <w:webHidden/>
              </w:rPr>
              <w:fldChar w:fldCharType="begin"/>
            </w:r>
            <w:r>
              <w:rPr>
                <w:noProof/>
                <w:webHidden/>
              </w:rPr>
              <w:instrText xml:space="preserve"> PAGEREF _Toc152232376 \h </w:instrText>
            </w:r>
            <w:r>
              <w:rPr>
                <w:noProof/>
                <w:webHidden/>
              </w:rPr>
            </w:r>
            <w:r>
              <w:rPr>
                <w:noProof/>
                <w:webHidden/>
              </w:rPr>
              <w:fldChar w:fldCharType="separate"/>
            </w:r>
            <w:r>
              <w:rPr>
                <w:noProof/>
                <w:webHidden/>
              </w:rPr>
              <w:t>5</w:t>
            </w:r>
            <w:r>
              <w:rPr>
                <w:noProof/>
                <w:webHidden/>
              </w:rPr>
              <w:fldChar w:fldCharType="end"/>
            </w:r>
          </w:hyperlink>
        </w:p>
        <w:p w14:paraId="38BC0515" w14:textId="37155627"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377" w:history="1">
            <w:r w:rsidRPr="00C404D8">
              <w:rPr>
                <w:rStyle w:val="Hyperlink"/>
                <w:rFonts w:eastAsiaTheme="majorEastAsia"/>
                <w:noProof/>
              </w:rPr>
              <w:t>1.7.2</w:t>
            </w:r>
            <w:r>
              <w:rPr>
                <w:rFonts w:eastAsiaTheme="minorEastAsia" w:cstheme="minorBidi"/>
                <w:noProof/>
                <w:sz w:val="22"/>
                <w:szCs w:val="22"/>
                <w:lang w:val="en-US" w:eastAsia="en-US"/>
              </w:rPr>
              <w:tab/>
            </w:r>
            <w:r w:rsidRPr="00C404D8">
              <w:rPr>
                <w:rStyle w:val="Hyperlink"/>
                <w:rFonts w:eastAsiaTheme="majorEastAsia"/>
                <w:noProof/>
              </w:rPr>
              <w:t>Desk study/literature review</w:t>
            </w:r>
            <w:r>
              <w:rPr>
                <w:noProof/>
                <w:webHidden/>
              </w:rPr>
              <w:tab/>
            </w:r>
            <w:r>
              <w:rPr>
                <w:noProof/>
                <w:webHidden/>
              </w:rPr>
              <w:fldChar w:fldCharType="begin"/>
            </w:r>
            <w:r>
              <w:rPr>
                <w:noProof/>
                <w:webHidden/>
              </w:rPr>
              <w:instrText xml:space="preserve"> PAGEREF _Toc152232377 \h </w:instrText>
            </w:r>
            <w:r>
              <w:rPr>
                <w:noProof/>
                <w:webHidden/>
              </w:rPr>
            </w:r>
            <w:r>
              <w:rPr>
                <w:noProof/>
                <w:webHidden/>
              </w:rPr>
              <w:fldChar w:fldCharType="separate"/>
            </w:r>
            <w:r>
              <w:rPr>
                <w:noProof/>
                <w:webHidden/>
              </w:rPr>
              <w:t>5</w:t>
            </w:r>
            <w:r>
              <w:rPr>
                <w:noProof/>
                <w:webHidden/>
              </w:rPr>
              <w:fldChar w:fldCharType="end"/>
            </w:r>
          </w:hyperlink>
        </w:p>
        <w:p w14:paraId="201BD3C4" w14:textId="7E35BD50"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378" w:history="1">
            <w:r w:rsidRPr="00C404D8">
              <w:rPr>
                <w:rStyle w:val="Hyperlink"/>
                <w:rFonts w:eastAsiaTheme="majorEastAsia"/>
                <w:noProof/>
              </w:rPr>
              <w:t>1.7.3</w:t>
            </w:r>
            <w:r>
              <w:rPr>
                <w:rFonts w:eastAsiaTheme="minorEastAsia" w:cstheme="minorBidi"/>
                <w:noProof/>
                <w:sz w:val="22"/>
                <w:szCs w:val="22"/>
                <w:lang w:val="en-US" w:eastAsia="en-US"/>
              </w:rPr>
              <w:tab/>
            </w:r>
            <w:r w:rsidRPr="00C404D8">
              <w:rPr>
                <w:rStyle w:val="Hyperlink"/>
                <w:rFonts w:eastAsiaTheme="majorEastAsia"/>
                <w:noProof/>
              </w:rPr>
              <w:t>Environmental, Socio-economic and Cultural Setting/Status</w:t>
            </w:r>
            <w:r>
              <w:rPr>
                <w:noProof/>
                <w:webHidden/>
              </w:rPr>
              <w:tab/>
            </w:r>
            <w:r>
              <w:rPr>
                <w:noProof/>
                <w:webHidden/>
              </w:rPr>
              <w:fldChar w:fldCharType="begin"/>
            </w:r>
            <w:r>
              <w:rPr>
                <w:noProof/>
                <w:webHidden/>
              </w:rPr>
              <w:instrText xml:space="preserve"> PAGEREF _Toc152232378 \h </w:instrText>
            </w:r>
            <w:r>
              <w:rPr>
                <w:noProof/>
                <w:webHidden/>
              </w:rPr>
            </w:r>
            <w:r>
              <w:rPr>
                <w:noProof/>
                <w:webHidden/>
              </w:rPr>
              <w:fldChar w:fldCharType="separate"/>
            </w:r>
            <w:r>
              <w:rPr>
                <w:noProof/>
                <w:webHidden/>
              </w:rPr>
              <w:t>5</w:t>
            </w:r>
            <w:r>
              <w:rPr>
                <w:noProof/>
                <w:webHidden/>
              </w:rPr>
              <w:fldChar w:fldCharType="end"/>
            </w:r>
          </w:hyperlink>
        </w:p>
        <w:p w14:paraId="6697D793" w14:textId="0E4D3A86"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379" w:history="1">
            <w:r w:rsidRPr="00C404D8">
              <w:rPr>
                <w:rStyle w:val="Hyperlink"/>
                <w:rFonts w:eastAsiaTheme="majorEastAsia"/>
                <w:noProof/>
              </w:rPr>
              <w:t>1.7.4</w:t>
            </w:r>
            <w:r>
              <w:rPr>
                <w:rFonts w:eastAsiaTheme="minorEastAsia" w:cstheme="minorBidi"/>
                <w:noProof/>
                <w:sz w:val="22"/>
                <w:szCs w:val="22"/>
                <w:lang w:val="en-US" w:eastAsia="en-US"/>
              </w:rPr>
              <w:tab/>
            </w:r>
            <w:r w:rsidRPr="00C404D8">
              <w:rPr>
                <w:rStyle w:val="Hyperlink"/>
                <w:rFonts w:eastAsiaTheme="majorEastAsia"/>
                <w:noProof/>
              </w:rPr>
              <w:t>Public Consultations</w:t>
            </w:r>
            <w:r>
              <w:rPr>
                <w:noProof/>
                <w:webHidden/>
              </w:rPr>
              <w:tab/>
            </w:r>
            <w:r>
              <w:rPr>
                <w:noProof/>
                <w:webHidden/>
              </w:rPr>
              <w:fldChar w:fldCharType="begin"/>
            </w:r>
            <w:r>
              <w:rPr>
                <w:noProof/>
                <w:webHidden/>
              </w:rPr>
              <w:instrText xml:space="preserve"> PAGEREF _Toc152232379 \h </w:instrText>
            </w:r>
            <w:r>
              <w:rPr>
                <w:noProof/>
                <w:webHidden/>
              </w:rPr>
            </w:r>
            <w:r>
              <w:rPr>
                <w:noProof/>
                <w:webHidden/>
              </w:rPr>
              <w:fldChar w:fldCharType="separate"/>
            </w:r>
            <w:r>
              <w:rPr>
                <w:noProof/>
                <w:webHidden/>
              </w:rPr>
              <w:t>6</w:t>
            </w:r>
            <w:r>
              <w:rPr>
                <w:noProof/>
                <w:webHidden/>
              </w:rPr>
              <w:fldChar w:fldCharType="end"/>
            </w:r>
          </w:hyperlink>
        </w:p>
        <w:p w14:paraId="6A360648" w14:textId="795D6458"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380" w:history="1">
            <w:r w:rsidRPr="00C404D8">
              <w:rPr>
                <w:rStyle w:val="Hyperlink"/>
                <w:rFonts w:eastAsiaTheme="majorEastAsia"/>
                <w:noProof/>
              </w:rPr>
              <w:t>1.7.5</w:t>
            </w:r>
            <w:r>
              <w:rPr>
                <w:rFonts w:eastAsiaTheme="minorEastAsia" w:cstheme="minorBidi"/>
                <w:noProof/>
                <w:sz w:val="22"/>
                <w:szCs w:val="22"/>
                <w:lang w:val="en-US" w:eastAsia="en-US"/>
              </w:rPr>
              <w:tab/>
            </w:r>
            <w:r w:rsidRPr="00C404D8">
              <w:rPr>
                <w:rStyle w:val="Hyperlink"/>
                <w:rFonts w:eastAsiaTheme="majorEastAsia"/>
                <w:noProof/>
              </w:rPr>
              <w:t>Sampling</w:t>
            </w:r>
            <w:r>
              <w:rPr>
                <w:noProof/>
                <w:webHidden/>
              </w:rPr>
              <w:tab/>
            </w:r>
            <w:r>
              <w:rPr>
                <w:noProof/>
                <w:webHidden/>
              </w:rPr>
              <w:fldChar w:fldCharType="begin"/>
            </w:r>
            <w:r>
              <w:rPr>
                <w:noProof/>
                <w:webHidden/>
              </w:rPr>
              <w:instrText xml:space="preserve"> PAGEREF _Toc152232380 \h </w:instrText>
            </w:r>
            <w:r>
              <w:rPr>
                <w:noProof/>
                <w:webHidden/>
              </w:rPr>
            </w:r>
            <w:r>
              <w:rPr>
                <w:noProof/>
                <w:webHidden/>
              </w:rPr>
              <w:fldChar w:fldCharType="separate"/>
            </w:r>
            <w:r>
              <w:rPr>
                <w:noProof/>
                <w:webHidden/>
              </w:rPr>
              <w:t>8</w:t>
            </w:r>
            <w:r>
              <w:rPr>
                <w:noProof/>
                <w:webHidden/>
              </w:rPr>
              <w:fldChar w:fldCharType="end"/>
            </w:r>
          </w:hyperlink>
        </w:p>
        <w:p w14:paraId="359BD6DE" w14:textId="3BE0E911"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381" w:history="1">
            <w:r w:rsidRPr="00C404D8">
              <w:rPr>
                <w:rStyle w:val="Hyperlink"/>
                <w:rFonts w:eastAsiaTheme="majorEastAsia"/>
                <w:noProof/>
              </w:rPr>
              <w:t>1.8</w:t>
            </w:r>
            <w:r>
              <w:rPr>
                <w:rFonts w:eastAsiaTheme="minorEastAsia" w:cstheme="minorBidi"/>
                <w:b w:val="0"/>
                <w:bCs w:val="0"/>
                <w:noProof/>
                <w:lang w:val="en-US" w:eastAsia="en-US"/>
              </w:rPr>
              <w:tab/>
            </w:r>
            <w:r w:rsidRPr="00C404D8">
              <w:rPr>
                <w:rStyle w:val="Hyperlink"/>
                <w:rFonts w:eastAsiaTheme="majorEastAsia"/>
                <w:noProof/>
              </w:rPr>
              <w:t>ESIA Procedure</w:t>
            </w:r>
            <w:r>
              <w:rPr>
                <w:noProof/>
                <w:webHidden/>
              </w:rPr>
              <w:tab/>
            </w:r>
            <w:r>
              <w:rPr>
                <w:noProof/>
                <w:webHidden/>
              </w:rPr>
              <w:fldChar w:fldCharType="begin"/>
            </w:r>
            <w:r>
              <w:rPr>
                <w:noProof/>
                <w:webHidden/>
              </w:rPr>
              <w:instrText xml:space="preserve"> PAGEREF _Toc152232381 \h </w:instrText>
            </w:r>
            <w:r>
              <w:rPr>
                <w:noProof/>
                <w:webHidden/>
              </w:rPr>
            </w:r>
            <w:r>
              <w:rPr>
                <w:noProof/>
                <w:webHidden/>
              </w:rPr>
              <w:fldChar w:fldCharType="separate"/>
            </w:r>
            <w:r>
              <w:rPr>
                <w:noProof/>
                <w:webHidden/>
              </w:rPr>
              <w:t>10</w:t>
            </w:r>
            <w:r>
              <w:rPr>
                <w:noProof/>
                <w:webHidden/>
              </w:rPr>
              <w:fldChar w:fldCharType="end"/>
            </w:r>
          </w:hyperlink>
        </w:p>
        <w:p w14:paraId="368ECCE7" w14:textId="7C85D901"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382" w:history="1">
            <w:r w:rsidRPr="00C404D8">
              <w:rPr>
                <w:rStyle w:val="Hyperlink"/>
                <w:rFonts w:eastAsiaTheme="majorEastAsia"/>
                <w:noProof/>
              </w:rPr>
              <w:t>1.9</w:t>
            </w:r>
            <w:r>
              <w:rPr>
                <w:rFonts w:eastAsiaTheme="minorEastAsia" w:cstheme="minorBidi"/>
                <w:b w:val="0"/>
                <w:bCs w:val="0"/>
                <w:noProof/>
                <w:lang w:val="en-US" w:eastAsia="en-US"/>
              </w:rPr>
              <w:tab/>
            </w:r>
            <w:r w:rsidRPr="00C404D8">
              <w:rPr>
                <w:rStyle w:val="Hyperlink"/>
                <w:rFonts w:eastAsiaTheme="majorEastAsia"/>
                <w:noProof/>
              </w:rPr>
              <w:t>Target Group for the ESIA Report</w:t>
            </w:r>
            <w:r>
              <w:rPr>
                <w:noProof/>
                <w:webHidden/>
              </w:rPr>
              <w:tab/>
            </w:r>
            <w:r>
              <w:rPr>
                <w:noProof/>
                <w:webHidden/>
              </w:rPr>
              <w:fldChar w:fldCharType="begin"/>
            </w:r>
            <w:r>
              <w:rPr>
                <w:noProof/>
                <w:webHidden/>
              </w:rPr>
              <w:instrText xml:space="preserve"> PAGEREF _Toc152232382 \h </w:instrText>
            </w:r>
            <w:r>
              <w:rPr>
                <w:noProof/>
                <w:webHidden/>
              </w:rPr>
            </w:r>
            <w:r>
              <w:rPr>
                <w:noProof/>
                <w:webHidden/>
              </w:rPr>
              <w:fldChar w:fldCharType="separate"/>
            </w:r>
            <w:r>
              <w:rPr>
                <w:noProof/>
                <w:webHidden/>
              </w:rPr>
              <w:t>10</w:t>
            </w:r>
            <w:r>
              <w:rPr>
                <w:noProof/>
                <w:webHidden/>
              </w:rPr>
              <w:fldChar w:fldCharType="end"/>
            </w:r>
          </w:hyperlink>
        </w:p>
        <w:p w14:paraId="1F5793FC" w14:textId="62A56A2A" w:rsidR="00484B8E" w:rsidRDefault="00484B8E">
          <w:pPr>
            <w:pStyle w:val="TOC2"/>
            <w:tabs>
              <w:tab w:val="left" w:pos="1000"/>
              <w:tab w:val="right" w:leader="dot" w:pos="9350"/>
            </w:tabs>
            <w:rPr>
              <w:rFonts w:eastAsiaTheme="minorEastAsia" w:cstheme="minorBidi"/>
              <w:b w:val="0"/>
              <w:bCs w:val="0"/>
              <w:noProof/>
              <w:lang w:val="en-US" w:eastAsia="en-US"/>
            </w:rPr>
          </w:pPr>
          <w:hyperlink w:anchor="_Toc152232383" w:history="1">
            <w:r w:rsidRPr="00C404D8">
              <w:rPr>
                <w:rStyle w:val="Hyperlink"/>
                <w:rFonts w:eastAsiaTheme="majorEastAsia"/>
                <w:noProof/>
              </w:rPr>
              <w:t>1.10</w:t>
            </w:r>
            <w:r>
              <w:rPr>
                <w:rFonts w:eastAsiaTheme="minorEastAsia" w:cstheme="minorBidi"/>
                <w:b w:val="0"/>
                <w:bCs w:val="0"/>
                <w:noProof/>
                <w:lang w:val="en-US" w:eastAsia="en-US"/>
              </w:rPr>
              <w:tab/>
            </w:r>
            <w:r w:rsidRPr="00C404D8">
              <w:rPr>
                <w:rStyle w:val="Hyperlink"/>
                <w:rFonts w:eastAsiaTheme="majorEastAsia"/>
                <w:noProof/>
              </w:rPr>
              <w:t>Study Team</w:t>
            </w:r>
            <w:r>
              <w:rPr>
                <w:noProof/>
                <w:webHidden/>
              </w:rPr>
              <w:tab/>
            </w:r>
            <w:r>
              <w:rPr>
                <w:noProof/>
                <w:webHidden/>
              </w:rPr>
              <w:fldChar w:fldCharType="begin"/>
            </w:r>
            <w:r>
              <w:rPr>
                <w:noProof/>
                <w:webHidden/>
              </w:rPr>
              <w:instrText xml:space="preserve"> PAGEREF _Toc152232383 \h </w:instrText>
            </w:r>
            <w:r>
              <w:rPr>
                <w:noProof/>
                <w:webHidden/>
              </w:rPr>
            </w:r>
            <w:r>
              <w:rPr>
                <w:noProof/>
                <w:webHidden/>
              </w:rPr>
              <w:fldChar w:fldCharType="separate"/>
            </w:r>
            <w:r>
              <w:rPr>
                <w:noProof/>
                <w:webHidden/>
              </w:rPr>
              <w:t>11</w:t>
            </w:r>
            <w:r>
              <w:rPr>
                <w:noProof/>
                <w:webHidden/>
              </w:rPr>
              <w:fldChar w:fldCharType="end"/>
            </w:r>
          </w:hyperlink>
        </w:p>
        <w:p w14:paraId="7DD4EAC2" w14:textId="0EBC7984" w:rsidR="00484B8E" w:rsidRDefault="00484B8E">
          <w:pPr>
            <w:pStyle w:val="TOC2"/>
            <w:tabs>
              <w:tab w:val="left" w:pos="1000"/>
              <w:tab w:val="right" w:leader="dot" w:pos="9350"/>
            </w:tabs>
            <w:rPr>
              <w:rFonts w:eastAsiaTheme="minorEastAsia" w:cstheme="minorBidi"/>
              <w:b w:val="0"/>
              <w:bCs w:val="0"/>
              <w:noProof/>
              <w:lang w:val="en-US" w:eastAsia="en-US"/>
            </w:rPr>
          </w:pPr>
          <w:hyperlink w:anchor="_Toc152232384" w:history="1">
            <w:r w:rsidRPr="00C404D8">
              <w:rPr>
                <w:rStyle w:val="Hyperlink"/>
                <w:rFonts w:eastAsiaTheme="majorEastAsia"/>
                <w:noProof/>
              </w:rPr>
              <w:t>1.11</w:t>
            </w:r>
            <w:r>
              <w:rPr>
                <w:rFonts w:eastAsiaTheme="minorEastAsia" w:cstheme="minorBidi"/>
                <w:b w:val="0"/>
                <w:bCs w:val="0"/>
                <w:noProof/>
                <w:lang w:val="en-US" w:eastAsia="en-US"/>
              </w:rPr>
              <w:tab/>
            </w:r>
            <w:r w:rsidRPr="00C404D8">
              <w:rPr>
                <w:rStyle w:val="Hyperlink"/>
                <w:rFonts w:eastAsiaTheme="majorEastAsia"/>
                <w:noProof/>
              </w:rPr>
              <w:t>Assumptions</w:t>
            </w:r>
            <w:r>
              <w:rPr>
                <w:noProof/>
                <w:webHidden/>
              </w:rPr>
              <w:tab/>
            </w:r>
            <w:r>
              <w:rPr>
                <w:noProof/>
                <w:webHidden/>
              </w:rPr>
              <w:fldChar w:fldCharType="begin"/>
            </w:r>
            <w:r>
              <w:rPr>
                <w:noProof/>
                <w:webHidden/>
              </w:rPr>
              <w:instrText xml:space="preserve"> PAGEREF _Toc152232384 \h </w:instrText>
            </w:r>
            <w:r>
              <w:rPr>
                <w:noProof/>
                <w:webHidden/>
              </w:rPr>
            </w:r>
            <w:r>
              <w:rPr>
                <w:noProof/>
                <w:webHidden/>
              </w:rPr>
              <w:fldChar w:fldCharType="separate"/>
            </w:r>
            <w:r>
              <w:rPr>
                <w:noProof/>
                <w:webHidden/>
              </w:rPr>
              <w:t>11</w:t>
            </w:r>
            <w:r>
              <w:rPr>
                <w:noProof/>
                <w:webHidden/>
              </w:rPr>
              <w:fldChar w:fldCharType="end"/>
            </w:r>
          </w:hyperlink>
        </w:p>
        <w:p w14:paraId="6C3F07DD" w14:textId="5D9200C4" w:rsidR="00484B8E" w:rsidRDefault="00484B8E">
          <w:pPr>
            <w:pStyle w:val="TOC2"/>
            <w:tabs>
              <w:tab w:val="left" w:pos="1000"/>
              <w:tab w:val="right" w:leader="dot" w:pos="9350"/>
            </w:tabs>
            <w:rPr>
              <w:rFonts w:eastAsiaTheme="minorEastAsia" w:cstheme="minorBidi"/>
              <w:b w:val="0"/>
              <w:bCs w:val="0"/>
              <w:noProof/>
              <w:lang w:val="en-US" w:eastAsia="en-US"/>
            </w:rPr>
          </w:pPr>
          <w:hyperlink w:anchor="_Toc152232385" w:history="1">
            <w:r w:rsidRPr="00C404D8">
              <w:rPr>
                <w:rStyle w:val="Hyperlink"/>
                <w:rFonts w:eastAsiaTheme="majorEastAsia"/>
                <w:noProof/>
              </w:rPr>
              <w:t>1.12</w:t>
            </w:r>
            <w:r>
              <w:rPr>
                <w:rFonts w:eastAsiaTheme="minorEastAsia" w:cstheme="minorBidi"/>
                <w:b w:val="0"/>
                <w:bCs w:val="0"/>
                <w:noProof/>
                <w:lang w:val="en-US" w:eastAsia="en-US"/>
              </w:rPr>
              <w:tab/>
            </w:r>
            <w:r w:rsidRPr="00C404D8">
              <w:rPr>
                <w:rStyle w:val="Hyperlink"/>
                <w:rFonts w:eastAsiaTheme="majorEastAsia"/>
                <w:noProof/>
              </w:rPr>
              <w:t>Uncertainties in Compiling Information</w:t>
            </w:r>
            <w:r>
              <w:rPr>
                <w:noProof/>
                <w:webHidden/>
              </w:rPr>
              <w:tab/>
            </w:r>
            <w:r>
              <w:rPr>
                <w:noProof/>
                <w:webHidden/>
              </w:rPr>
              <w:fldChar w:fldCharType="begin"/>
            </w:r>
            <w:r>
              <w:rPr>
                <w:noProof/>
                <w:webHidden/>
              </w:rPr>
              <w:instrText xml:space="preserve"> PAGEREF _Toc152232385 \h </w:instrText>
            </w:r>
            <w:r>
              <w:rPr>
                <w:noProof/>
                <w:webHidden/>
              </w:rPr>
            </w:r>
            <w:r>
              <w:rPr>
                <w:noProof/>
                <w:webHidden/>
              </w:rPr>
              <w:fldChar w:fldCharType="separate"/>
            </w:r>
            <w:r>
              <w:rPr>
                <w:noProof/>
                <w:webHidden/>
              </w:rPr>
              <w:t>11</w:t>
            </w:r>
            <w:r>
              <w:rPr>
                <w:noProof/>
                <w:webHidden/>
              </w:rPr>
              <w:fldChar w:fldCharType="end"/>
            </w:r>
          </w:hyperlink>
        </w:p>
        <w:p w14:paraId="491D9EFF" w14:textId="475407C0" w:rsidR="00484B8E" w:rsidRDefault="00484B8E">
          <w:pPr>
            <w:pStyle w:val="TOC1"/>
            <w:tabs>
              <w:tab w:val="right" w:leader="dot" w:pos="9350"/>
            </w:tabs>
            <w:rPr>
              <w:rFonts w:eastAsiaTheme="minorEastAsia" w:cstheme="minorBidi"/>
              <w:b w:val="0"/>
              <w:bCs w:val="0"/>
              <w:i w:val="0"/>
              <w:iCs w:val="0"/>
              <w:noProof/>
              <w:sz w:val="22"/>
              <w:szCs w:val="22"/>
              <w:lang w:val="en-US" w:eastAsia="en-US"/>
            </w:rPr>
          </w:pPr>
          <w:hyperlink w:anchor="_Toc152232386" w:history="1">
            <w:r w:rsidRPr="00C404D8">
              <w:rPr>
                <w:rStyle w:val="Hyperlink"/>
                <w:rFonts w:eastAsiaTheme="majorEastAsia"/>
                <w:noProof/>
              </w:rPr>
              <w:t>CHAPTER TWO: DESCRIPTION OF PROPOSED DEVELOPMENT PROJECT</w:t>
            </w:r>
            <w:r>
              <w:rPr>
                <w:noProof/>
                <w:webHidden/>
              </w:rPr>
              <w:tab/>
            </w:r>
            <w:r>
              <w:rPr>
                <w:noProof/>
                <w:webHidden/>
              </w:rPr>
              <w:fldChar w:fldCharType="begin"/>
            </w:r>
            <w:r>
              <w:rPr>
                <w:noProof/>
                <w:webHidden/>
              </w:rPr>
              <w:instrText xml:space="preserve"> PAGEREF _Toc152232386 \h </w:instrText>
            </w:r>
            <w:r>
              <w:rPr>
                <w:noProof/>
                <w:webHidden/>
              </w:rPr>
            </w:r>
            <w:r>
              <w:rPr>
                <w:noProof/>
                <w:webHidden/>
              </w:rPr>
              <w:fldChar w:fldCharType="separate"/>
            </w:r>
            <w:r>
              <w:rPr>
                <w:noProof/>
                <w:webHidden/>
              </w:rPr>
              <w:t>12</w:t>
            </w:r>
            <w:r>
              <w:rPr>
                <w:noProof/>
                <w:webHidden/>
              </w:rPr>
              <w:fldChar w:fldCharType="end"/>
            </w:r>
          </w:hyperlink>
        </w:p>
        <w:p w14:paraId="10698444" w14:textId="56CD0ACA"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387" w:history="1">
            <w:r w:rsidRPr="00C404D8">
              <w:rPr>
                <w:rStyle w:val="Hyperlink"/>
                <w:rFonts w:eastAsiaTheme="majorEastAsia"/>
                <w:noProof/>
              </w:rPr>
              <w:t>2.1</w:t>
            </w:r>
            <w:r>
              <w:rPr>
                <w:rFonts w:eastAsiaTheme="minorEastAsia" w:cstheme="minorBidi"/>
                <w:b w:val="0"/>
                <w:bCs w:val="0"/>
                <w:noProof/>
                <w:lang w:val="en-US" w:eastAsia="en-US"/>
              </w:rPr>
              <w:tab/>
            </w:r>
            <w:r w:rsidRPr="00C404D8">
              <w:rPr>
                <w:rStyle w:val="Hyperlink"/>
                <w:rFonts w:eastAsiaTheme="majorEastAsia"/>
                <w:noProof/>
              </w:rPr>
              <w:t>Overview</w:t>
            </w:r>
            <w:r>
              <w:rPr>
                <w:noProof/>
                <w:webHidden/>
              </w:rPr>
              <w:tab/>
            </w:r>
            <w:r>
              <w:rPr>
                <w:noProof/>
                <w:webHidden/>
              </w:rPr>
              <w:fldChar w:fldCharType="begin"/>
            </w:r>
            <w:r>
              <w:rPr>
                <w:noProof/>
                <w:webHidden/>
              </w:rPr>
              <w:instrText xml:space="preserve"> PAGEREF _Toc152232387 \h </w:instrText>
            </w:r>
            <w:r>
              <w:rPr>
                <w:noProof/>
                <w:webHidden/>
              </w:rPr>
            </w:r>
            <w:r>
              <w:rPr>
                <w:noProof/>
                <w:webHidden/>
              </w:rPr>
              <w:fldChar w:fldCharType="separate"/>
            </w:r>
            <w:r>
              <w:rPr>
                <w:noProof/>
                <w:webHidden/>
              </w:rPr>
              <w:t>12</w:t>
            </w:r>
            <w:r>
              <w:rPr>
                <w:noProof/>
                <w:webHidden/>
              </w:rPr>
              <w:fldChar w:fldCharType="end"/>
            </w:r>
          </w:hyperlink>
        </w:p>
        <w:p w14:paraId="3B03E032" w14:textId="14C116A7"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388" w:history="1">
            <w:r w:rsidRPr="00C404D8">
              <w:rPr>
                <w:rStyle w:val="Hyperlink"/>
                <w:rFonts w:eastAsiaTheme="majorEastAsia"/>
                <w:noProof/>
              </w:rPr>
              <w:t>2.2</w:t>
            </w:r>
            <w:r>
              <w:rPr>
                <w:rFonts w:eastAsiaTheme="minorEastAsia" w:cstheme="minorBidi"/>
                <w:b w:val="0"/>
                <w:bCs w:val="0"/>
                <w:noProof/>
                <w:lang w:val="en-US" w:eastAsia="en-US"/>
              </w:rPr>
              <w:tab/>
            </w:r>
            <w:r w:rsidRPr="00C404D8">
              <w:rPr>
                <w:rStyle w:val="Hyperlink"/>
                <w:rFonts w:eastAsiaTheme="majorEastAsia"/>
                <w:noProof/>
              </w:rPr>
              <w:t>Project Location</w:t>
            </w:r>
            <w:r>
              <w:rPr>
                <w:noProof/>
                <w:webHidden/>
              </w:rPr>
              <w:tab/>
            </w:r>
            <w:r>
              <w:rPr>
                <w:noProof/>
                <w:webHidden/>
              </w:rPr>
              <w:fldChar w:fldCharType="begin"/>
            </w:r>
            <w:r>
              <w:rPr>
                <w:noProof/>
                <w:webHidden/>
              </w:rPr>
              <w:instrText xml:space="preserve"> PAGEREF _Toc152232388 \h </w:instrText>
            </w:r>
            <w:r>
              <w:rPr>
                <w:noProof/>
                <w:webHidden/>
              </w:rPr>
            </w:r>
            <w:r>
              <w:rPr>
                <w:noProof/>
                <w:webHidden/>
              </w:rPr>
              <w:fldChar w:fldCharType="separate"/>
            </w:r>
            <w:r>
              <w:rPr>
                <w:noProof/>
                <w:webHidden/>
              </w:rPr>
              <w:t>13</w:t>
            </w:r>
            <w:r>
              <w:rPr>
                <w:noProof/>
                <w:webHidden/>
              </w:rPr>
              <w:fldChar w:fldCharType="end"/>
            </w:r>
          </w:hyperlink>
        </w:p>
        <w:p w14:paraId="1EBCC08C" w14:textId="2BCC3A63"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389" w:history="1">
            <w:r w:rsidRPr="00C404D8">
              <w:rPr>
                <w:rStyle w:val="Hyperlink"/>
                <w:rFonts w:eastAsiaTheme="majorEastAsia"/>
                <w:noProof/>
              </w:rPr>
              <w:t>2.2.1</w:t>
            </w:r>
            <w:r>
              <w:rPr>
                <w:rFonts w:eastAsiaTheme="minorEastAsia" w:cstheme="minorBidi"/>
                <w:noProof/>
                <w:sz w:val="22"/>
                <w:szCs w:val="22"/>
                <w:lang w:val="en-US" w:eastAsia="en-US"/>
              </w:rPr>
              <w:tab/>
            </w:r>
            <w:r w:rsidRPr="00C404D8">
              <w:rPr>
                <w:rStyle w:val="Hyperlink"/>
                <w:rFonts w:eastAsiaTheme="majorEastAsia"/>
                <w:noProof/>
              </w:rPr>
              <w:t>Project site setting</w:t>
            </w:r>
            <w:r>
              <w:rPr>
                <w:noProof/>
                <w:webHidden/>
              </w:rPr>
              <w:tab/>
            </w:r>
            <w:r>
              <w:rPr>
                <w:noProof/>
                <w:webHidden/>
              </w:rPr>
              <w:fldChar w:fldCharType="begin"/>
            </w:r>
            <w:r>
              <w:rPr>
                <w:noProof/>
                <w:webHidden/>
              </w:rPr>
              <w:instrText xml:space="preserve"> PAGEREF _Toc152232389 \h </w:instrText>
            </w:r>
            <w:r>
              <w:rPr>
                <w:noProof/>
                <w:webHidden/>
              </w:rPr>
            </w:r>
            <w:r>
              <w:rPr>
                <w:noProof/>
                <w:webHidden/>
              </w:rPr>
              <w:fldChar w:fldCharType="separate"/>
            </w:r>
            <w:r>
              <w:rPr>
                <w:noProof/>
                <w:webHidden/>
              </w:rPr>
              <w:t>14</w:t>
            </w:r>
            <w:r>
              <w:rPr>
                <w:noProof/>
                <w:webHidden/>
              </w:rPr>
              <w:fldChar w:fldCharType="end"/>
            </w:r>
          </w:hyperlink>
        </w:p>
        <w:p w14:paraId="4A33814B" w14:textId="54CB50B5"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390" w:history="1">
            <w:r w:rsidRPr="00C404D8">
              <w:rPr>
                <w:rStyle w:val="Hyperlink"/>
                <w:rFonts w:eastAsiaTheme="majorEastAsia"/>
                <w:noProof/>
              </w:rPr>
              <w:t>2.3</w:t>
            </w:r>
            <w:r>
              <w:rPr>
                <w:rFonts w:eastAsiaTheme="minorEastAsia" w:cstheme="minorBidi"/>
                <w:b w:val="0"/>
                <w:bCs w:val="0"/>
                <w:noProof/>
                <w:lang w:val="en-US" w:eastAsia="en-US"/>
              </w:rPr>
              <w:tab/>
            </w:r>
            <w:r w:rsidRPr="00C404D8">
              <w:rPr>
                <w:rStyle w:val="Hyperlink"/>
                <w:rFonts w:eastAsiaTheme="majorEastAsia"/>
                <w:noProof/>
              </w:rPr>
              <w:t>Description of Project Facilities, Components and Activities</w:t>
            </w:r>
            <w:r>
              <w:rPr>
                <w:noProof/>
                <w:webHidden/>
              </w:rPr>
              <w:tab/>
            </w:r>
            <w:r>
              <w:rPr>
                <w:noProof/>
                <w:webHidden/>
              </w:rPr>
              <w:fldChar w:fldCharType="begin"/>
            </w:r>
            <w:r>
              <w:rPr>
                <w:noProof/>
                <w:webHidden/>
              </w:rPr>
              <w:instrText xml:space="preserve"> PAGEREF _Toc152232390 \h </w:instrText>
            </w:r>
            <w:r>
              <w:rPr>
                <w:noProof/>
                <w:webHidden/>
              </w:rPr>
            </w:r>
            <w:r>
              <w:rPr>
                <w:noProof/>
                <w:webHidden/>
              </w:rPr>
              <w:fldChar w:fldCharType="separate"/>
            </w:r>
            <w:r>
              <w:rPr>
                <w:noProof/>
                <w:webHidden/>
              </w:rPr>
              <w:t>15</w:t>
            </w:r>
            <w:r>
              <w:rPr>
                <w:noProof/>
                <w:webHidden/>
              </w:rPr>
              <w:fldChar w:fldCharType="end"/>
            </w:r>
          </w:hyperlink>
        </w:p>
        <w:p w14:paraId="34F3EA32" w14:textId="3B9DBAB4"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391" w:history="1">
            <w:r w:rsidRPr="00C404D8">
              <w:rPr>
                <w:rStyle w:val="Hyperlink"/>
                <w:rFonts w:eastAsiaTheme="majorEastAsia"/>
                <w:noProof/>
              </w:rPr>
              <w:t>2.3.1</w:t>
            </w:r>
            <w:r>
              <w:rPr>
                <w:rFonts w:eastAsiaTheme="minorEastAsia" w:cstheme="minorBidi"/>
                <w:noProof/>
                <w:sz w:val="22"/>
                <w:szCs w:val="22"/>
                <w:lang w:val="en-US" w:eastAsia="en-US"/>
              </w:rPr>
              <w:tab/>
            </w:r>
            <w:r w:rsidRPr="00C404D8">
              <w:rPr>
                <w:rStyle w:val="Hyperlink"/>
                <w:rFonts w:eastAsiaTheme="majorEastAsia"/>
                <w:noProof/>
              </w:rPr>
              <w:t>Project Components</w:t>
            </w:r>
            <w:r>
              <w:rPr>
                <w:noProof/>
                <w:webHidden/>
              </w:rPr>
              <w:tab/>
            </w:r>
            <w:r>
              <w:rPr>
                <w:noProof/>
                <w:webHidden/>
              </w:rPr>
              <w:fldChar w:fldCharType="begin"/>
            </w:r>
            <w:r>
              <w:rPr>
                <w:noProof/>
                <w:webHidden/>
              </w:rPr>
              <w:instrText xml:space="preserve"> PAGEREF _Toc152232391 \h </w:instrText>
            </w:r>
            <w:r>
              <w:rPr>
                <w:noProof/>
                <w:webHidden/>
              </w:rPr>
            </w:r>
            <w:r>
              <w:rPr>
                <w:noProof/>
                <w:webHidden/>
              </w:rPr>
              <w:fldChar w:fldCharType="separate"/>
            </w:r>
            <w:r>
              <w:rPr>
                <w:noProof/>
                <w:webHidden/>
              </w:rPr>
              <w:t>15</w:t>
            </w:r>
            <w:r>
              <w:rPr>
                <w:noProof/>
                <w:webHidden/>
              </w:rPr>
              <w:fldChar w:fldCharType="end"/>
            </w:r>
          </w:hyperlink>
        </w:p>
        <w:p w14:paraId="0C6C52BD" w14:textId="116BAD73"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392" w:history="1">
            <w:r w:rsidRPr="00C404D8">
              <w:rPr>
                <w:rStyle w:val="Hyperlink"/>
                <w:rFonts w:eastAsiaTheme="majorEastAsia"/>
                <w:noProof/>
              </w:rPr>
              <w:t>2.3.2</w:t>
            </w:r>
            <w:r>
              <w:rPr>
                <w:rFonts w:eastAsiaTheme="minorEastAsia" w:cstheme="minorBidi"/>
                <w:noProof/>
                <w:sz w:val="22"/>
                <w:szCs w:val="22"/>
                <w:lang w:val="en-US" w:eastAsia="en-US"/>
              </w:rPr>
              <w:tab/>
            </w:r>
            <w:r w:rsidRPr="00C404D8">
              <w:rPr>
                <w:rStyle w:val="Hyperlink"/>
                <w:rFonts w:eastAsiaTheme="majorEastAsia" w:cs="Tahoma"/>
                <w:noProof/>
                <w:lang w:val="en-US"/>
              </w:rPr>
              <w:t>Architecture and Basic Design Specifications</w:t>
            </w:r>
            <w:r>
              <w:rPr>
                <w:noProof/>
                <w:webHidden/>
              </w:rPr>
              <w:tab/>
            </w:r>
            <w:r>
              <w:rPr>
                <w:noProof/>
                <w:webHidden/>
              </w:rPr>
              <w:fldChar w:fldCharType="begin"/>
            </w:r>
            <w:r>
              <w:rPr>
                <w:noProof/>
                <w:webHidden/>
              </w:rPr>
              <w:instrText xml:space="preserve"> PAGEREF _Toc152232392 \h </w:instrText>
            </w:r>
            <w:r>
              <w:rPr>
                <w:noProof/>
                <w:webHidden/>
              </w:rPr>
            </w:r>
            <w:r>
              <w:rPr>
                <w:noProof/>
                <w:webHidden/>
              </w:rPr>
              <w:fldChar w:fldCharType="separate"/>
            </w:r>
            <w:r>
              <w:rPr>
                <w:noProof/>
                <w:webHidden/>
              </w:rPr>
              <w:t>17</w:t>
            </w:r>
            <w:r>
              <w:rPr>
                <w:noProof/>
                <w:webHidden/>
              </w:rPr>
              <w:fldChar w:fldCharType="end"/>
            </w:r>
          </w:hyperlink>
        </w:p>
        <w:p w14:paraId="32AED695" w14:textId="5A2F4837"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393" w:history="1">
            <w:r w:rsidRPr="00C404D8">
              <w:rPr>
                <w:rStyle w:val="Hyperlink"/>
                <w:rFonts w:eastAsiaTheme="majorEastAsia"/>
                <w:noProof/>
              </w:rPr>
              <w:t>2.4</w:t>
            </w:r>
            <w:r>
              <w:rPr>
                <w:rFonts w:eastAsiaTheme="minorEastAsia" w:cstheme="minorBidi"/>
                <w:b w:val="0"/>
                <w:bCs w:val="0"/>
                <w:noProof/>
                <w:lang w:val="en-US" w:eastAsia="en-US"/>
              </w:rPr>
              <w:tab/>
            </w:r>
            <w:r w:rsidRPr="00C404D8">
              <w:rPr>
                <w:rStyle w:val="Hyperlink"/>
                <w:rFonts w:eastAsiaTheme="majorEastAsia"/>
                <w:noProof/>
              </w:rPr>
              <w:t>Project cost</w:t>
            </w:r>
            <w:r>
              <w:rPr>
                <w:noProof/>
                <w:webHidden/>
              </w:rPr>
              <w:tab/>
            </w:r>
            <w:r>
              <w:rPr>
                <w:noProof/>
                <w:webHidden/>
              </w:rPr>
              <w:fldChar w:fldCharType="begin"/>
            </w:r>
            <w:r>
              <w:rPr>
                <w:noProof/>
                <w:webHidden/>
              </w:rPr>
              <w:instrText xml:space="preserve"> PAGEREF _Toc152232393 \h </w:instrText>
            </w:r>
            <w:r>
              <w:rPr>
                <w:noProof/>
                <w:webHidden/>
              </w:rPr>
            </w:r>
            <w:r>
              <w:rPr>
                <w:noProof/>
                <w:webHidden/>
              </w:rPr>
              <w:fldChar w:fldCharType="separate"/>
            </w:r>
            <w:r>
              <w:rPr>
                <w:noProof/>
                <w:webHidden/>
              </w:rPr>
              <w:t>18</w:t>
            </w:r>
            <w:r>
              <w:rPr>
                <w:noProof/>
                <w:webHidden/>
              </w:rPr>
              <w:fldChar w:fldCharType="end"/>
            </w:r>
          </w:hyperlink>
        </w:p>
        <w:p w14:paraId="786AD543" w14:textId="69289EAC"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394" w:history="1">
            <w:r w:rsidRPr="00C404D8">
              <w:rPr>
                <w:rStyle w:val="Hyperlink"/>
                <w:rFonts w:eastAsiaTheme="majorEastAsia"/>
                <w:noProof/>
              </w:rPr>
              <w:t>2.5</w:t>
            </w:r>
            <w:r>
              <w:rPr>
                <w:rFonts w:eastAsiaTheme="minorEastAsia" w:cstheme="minorBidi"/>
                <w:b w:val="0"/>
                <w:bCs w:val="0"/>
                <w:noProof/>
                <w:lang w:val="en-US" w:eastAsia="en-US"/>
              </w:rPr>
              <w:tab/>
            </w:r>
            <w:r w:rsidRPr="00C404D8">
              <w:rPr>
                <w:rStyle w:val="Hyperlink"/>
                <w:rFonts w:eastAsiaTheme="majorEastAsia"/>
                <w:noProof/>
              </w:rPr>
              <w:t>Project Activities</w:t>
            </w:r>
            <w:r>
              <w:rPr>
                <w:noProof/>
                <w:webHidden/>
              </w:rPr>
              <w:tab/>
            </w:r>
            <w:r>
              <w:rPr>
                <w:noProof/>
                <w:webHidden/>
              </w:rPr>
              <w:fldChar w:fldCharType="begin"/>
            </w:r>
            <w:r>
              <w:rPr>
                <w:noProof/>
                <w:webHidden/>
              </w:rPr>
              <w:instrText xml:space="preserve"> PAGEREF _Toc152232394 \h </w:instrText>
            </w:r>
            <w:r>
              <w:rPr>
                <w:noProof/>
                <w:webHidden/>
              </w:rPr>
            </w:r>
            <w:r>
              <w:rPr>
                <w:noProof/>
                <w:webHidden/>
              </w:rPr>
              <w:fldChar w:fldCharType="separate"/>
            </w:r>
            <w:r>
              <w:rPr>
                <w:noProof/>
                <w:webHidden/>
              </w:rPr>
              <w:t>18</w:t>
            </w:r>
            <w:r>
              <w:rPr>
                <w:noProof/>
                <w:webHidden/>
              </w:rPr>
              <w:fldChar w:fldCharType="end"/>
            </w:r>
          </w:hyperlink>
        </w:p>
        <w:p w14:paraId="358461F4" w14:textId="6F367D3A"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395" w:history="1">
            <w:r w:rsidRPr="00C404D8">
              <w:rPr>
                <w:rStyle w:val="Hyperlink"/>
                <w:rFonts w:eastAsiaTheme="majorEastAsia"/>
                <w:noProof/>
              </w:rPr>
              <w:t>2.5.1</w:t>
            </w:r>
            <w:r>
              <w:rPr>
                <w:rFonts w:eastAsiaTheme="minorEastAsia" w:cstheme="minorBidi"/>
                <w:noProof/>
                <w:sz w:val="22"/>
                <w:szCs w:val="22"/>
                <w:lang w:val="en-US" w:eastAsia="en-US"/>
              </w:rPr>
              <w:tab/>
            </w:r>
            <w:r w:rsidRPr="00C404D8">
              <w:rPr>
                <w:rStyle w:val="Hyperlink"/>
                <w:rFonts w:eastAsiaTheme="majorEastAsia"/>
                <w:noProof/>
              </w:rPr>
              <w:t>Construction Procedures</w:t>
            </w:r>
            <w:r>
              <w:rPr>
                <w:noProof/>
                <w:webHidden/>
              </w:rPr>
              <w:tab/>
            </w:r>
            <w:r>
              <w:rPr>
                <w:noProof/>
                <w:webHidden/>
              </w:rPr>
              <w:fldChar w:fldCharType="begin"/>
            </w:r>
            <w:r>
              <w:rPr>
                <w:noProof/>
                <w:webHidden/>
              </w:rPr>
              <w:instrText xml:space="preserve"> PAGEREF _Toc152232395 \h </w:instrText>
            </w:r>
            <w:r>
              <w:rPr>
                <w:noProof/>
                <w:webHidden/>
              </w:rPr>
            </w:r>
            <w:r>
              <w:rPr>
                <w:noProof/>
                <w:webHidden/>
              </w:rPr>
              <w:fldChar w:fldCharType="separate"/>
            </w:r>
            <w:r>
              <w:rPr>
                <w:noProof/>
                <w:webHidden/>
              </w:rPr>
              <w:t>18</w:t>
            </w:r>
            <w:r>
              <w:rPr>
                <w:noProof/>
                <w:webHidden/>
              </w:rPr>
              <w:fldChar w:fldCharType="end"/>
            </w:r>
          </w:hyperlink>
        </w:p>
        <w:p w14:paraId="32AE95CC" w14:textId="34FB07D5"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396" w:history="1">
            <w:r w:rsidRPr="00C404D8">
              <w:rPr>
                <w:rStyle w:val="Hyperlink"/>
                <w:rFonts w:eastAsiaTheme="majorEastAsia"/>
                <w:noProof/>
              </w:rPr>
              <w:t>2.5.2</w:t>
            </w:r>
            <w:r>
              <w:rPr>
                <w:rFonts w:eastAsiaTheme="minorEastAsia" w:cstheme="minorBidi"/>
                <w:noProof/>
                <w:sz w:val="22"/>
                <w:szCs w:val="22"/>
                <w:lang w:val="en-US" w:eastAsia="en-US"/>
              </w:rPr>
              <w:tab/>
            </w:r>
            <w:r w:rsidRPr="00C404D8">
              <w:rPr>
                <w:rStyle w:val="Hyperlink"/>
                <w:rFonts w:eastAsiaTheme="majorEastAsia"/>
                <w:noProof/>
              </w:rPr>
              <w:t>Construction activities will include the following:</w:t>
            </w:r>
            <w:r>
              <w:rPr>
                <w:noProof/>
                <w:webHidden/>
              </w:rPr>
              <w:tab/>
            </w:r>
            <w:r>
              <w:rPr>
                <w:noProof/>
                <w:webHidden/>
              </w:rPr>
              <w:fldChar w:fldCharType="begin"/>
            </w:r>
            <w:r>
              <w:rPr>
                <w:noProof/>
                <w:webHidden/>
              </w:rPr>
              <w:instrText xml:space="preserve"> PAGEREF _Toc152232396 \h </w:instrText>
            </w:r>
            <w:r>
              <w:rPr>
                <w:noProof/>
                <w:webHidden/>
              </w:rPr>
            </w:r>
            <w:r>
              <w:rPr>
                <w:noProof/>
                <w:webHidden/>
              </w:rPr>
              <w:fldChar w:fldCharType="separate"/>
            </w:r>
            <w:r>
              <w:rPr>
                <w:noProof/>
                <w:webHidden/>
              </w:rPr>
              <w:t>18</w:t>
            </w:r>
            <w:r>
              <w:rPr>
                <w:noProof/>
                <w:webHidden/>
              </w:rPr>
              <w:fldChar w:fldCharType="end"/>
            </w:r>
          </w:hyperlink>
        </w:p>
        <w:p w14:paraId="6EB589E0" w14:textId="659DD14F"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397" w:history="1">
            <w:r w:rsidRPr="00C404D8">
              <w:rPr>
                <w:rStyle w:val="Hyperlink"/>
                <w:rFonts w:eastAsiaTheme="majorEastAsia"/>
                <w:noProof/>
              </w:rPr>
              <w:t>2.6</w:t>
            </w:r>
            <w:r>
              <w:rPr>
                <w:rFonts w:eastAsiaTheme="minorEastAsia" w:cstheme="minorBidi"/>
                <w:b w:val="0"/>
                <w:bCs w:val="0"/>
                <w:noProof/>
                <w:lang w:val="en-US" w:eastAsia="en-US"/>
              </w:rPr>
              <w:tab/>
            </w:r>
            <w:r w:rsidRPr="00C404D8">
              <w:rPr>
                <w:rStyle w:val="Hyperlink"/>
                <w:rFonts w:eastAsiaTheme="majorEastAsia"/>
                <w:noProof/>
              </w:rPr>
              <w:t>Resource Requirement</w:t>
            </w:r>
            <w:r>
              <w:rPr>
                <w:noProof/>
                <w:webHidden/>
              </w:rPr>
              <w:tab/>
            </w:r>
            <w:r>
              <w:rPr>
                <w:noProof/>
                <w:webHidden/>
              </w:rPr>
              <w:fldChar w:fldCharType="begin"/>
            </w:r>
            <w:r>
              <w:rPr>
                <w:noProof/>
                <w:webHidden/>
              </w:rPr>
              <w:instrText xml:space="preserve"> PAGEREF _Toc152232397 \h </w:instrText>
            </w:r>
            <w:r>
              <w:rPr>
                <w:noProof/>
                <w:webHidden/>
              </w:rPr>
            </w:r>
            <w:r>
              <w:rPr>
                <w:noProof/>
                <w:webHidden/>
              </w:rPr>
              <w:fldChar w:fldCharType="separate"/>
            </w:r>
            <w:r>
              <w:rPr>
                <w:noProof/>
                <w:webHidden/>
              </w:rPr>
              <w:t>18</w:t>
            </w:r>
            <w:r>
              <w:rPr>
                <w:noProof/>
                <w:webHidden/>
              </w:rPr>
              <w:fldChar w:fldCharType="end"/>
            </w:r>
          </w:hyperlink>
        </w:p>
        <w:p w14:paraId="45773D40" w14:textId="1B1C4FA6"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398" w:history="1">
            <w:r w:rsidRPr="00C404D8">
              <w:rPr>
                <w:rStyle w:val="Hyperlink"/>
                <w:rFonts w:eastAsiaTheme="majorEastAsia"/>
                <w:noProof/>
              </w:rPr>
              <w:t>2.6.1</w:t>
            </w:r>
            <w:r>
              <w:rPr>
                <w:rFonts w:eastAsiaTheme="minorEastAsia" w:cstheme="minorBidi"/>
                <w:noProof/>
                <w:sz w:val="22"/>
                <w:szCs w:val="22"/>
                <w:lang w:val="en-US" w:eastAsia="en-US"/>
              </w:rPr>
              <w:tab/>
            </w:r>
            <w:r w:rsidRPr="00C404D8">
              <w:rPr>
                <w:rStyle w:val="Hyperlink"/>
                <w:rFonts w:eastAsiaTheme="majorEastAsia"/>
                <w:noProof/>
              </w:rPr>
              <w:t>Workforce Requirement</w:t>
            </w:r>
            <w:r>
              <w:rPr>
                <w:noProof/>
                <w:webHidden/>
              </w:rPr>
              <w:tab/>
            </w:r>
            <w:r>
              <w:rPr>
                <w:noProof/>
                <w:webHidden/>
              </w:rPr>
              <w:fldChar w:fldCharType="begin"/>
            </w:r>
            <w:r>
              <w:rPr>
                <w:noProof/>
                <w:webHidden/>
              </w:rPr>
              <w:instrText xml:space="preserve"> PAGEREF _Toc152232398 \h </w:instrText>
            </w:r>
            <w:r>
              <w:rPr>
                <w:noProof/>
                <w:webHidden/>
              </w:rPr>
            </w:r>
            <w:r>
              <w:rPr>
                <w:noProof/>
                <w:webHidden/>
              </w:rPr>
              <w:fldChar w:fldCharType="separate"/>
            </w:r>
            <w:r>
              <w:rPr>
                <w:noProof/>
                <w:webHidden/>
              </w:rPr>
              <w:t>18</w:t>
            </w:r>
            <w:r>
              <w:rPr>
                <w:noProof/>
                <w:webHidden/>
              </w:rPr>
              <w:fldChar w:fldCharType="end"/>
            </w:r>
          </w:hyperlink>
        </w:p>
        <w:p w14:paraId="0A75A93A" w14:textId="0132BE55"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399" w:history="1">
            <w:r w:rsidRPr="00C404D8">
              <w:rPr>
                <w:rStyle w:val="Hyperlink"/>
                <w:rFonts w:eastAsiaTheme="majorEastAsia"/>
                <w:noProof/>
              </w:rPr>
              <w:t>2.6.2</w:t>
            </w:r>
            <w:r>
              <w:rPr>
                <w:rFonts w:eastAsiaTheme="minorEastAsia" w:cstheme="minorBidi"/>
                <w:noProof/>
                <w:sz w:val="22"/>
                <w:szCs w:val="22"/>
                <w:lang w:val="en-US" w:eastAsia="en-US"/>
              </w:rPr>
              <w:tab/>
            </w:r>
            <w:r w:rsidRPr="00C404D8">
              <w:rPr>
                <w:rStyle w:val="Hyperlink"/>
                <w:rFonts w:eastAsiaTheme="majorEastAsia"/>
                <w:noProof/>
              </w:rPr>
              <w:t>Water Requirement and Source</w:t>
            </w:r>
            <w:r>
              <w:rPr>
                <w:noProof/>
                <w:webHidden/>
              </w:rPr>
              <w:tab/>
            </w:r>
            <w:r>
              <w:rPr>
                <w:noProof/>
                <w:webHidden/>
              </w:rPr>
              <w:fldChar w:fldCharType="begin"/>
            </w:r>
            <w:r>
              <w:rPr>
                <w:noProof/>
                <w:webHidden/>
              </w:rPr>
              <w:instrText xml:space="preserve"> PAGEREF _Toc152232399 \h </w:instrText>
            </w:r>
            <w:r>
              <w:rPr>
                <w:noProof/>
                <w:webHidden/>
              </w:rPr>
            </w:r>
            <w:r>
              <w:rPr>
                <w:noProof/>
                <w:webHidden/>
              </w:rPr>
              <w:fldChar w:fldCharType="separate"/>
            </w:r>
            <w:r>
              <w:rPr>
                <w:noProof/>
                <w:webHidden/>
              </w:rPr>
              <w:t>19</w:t>
            </w:r>
            <w:r>
              <w:rPr>
                <w:noProof/>
                <w:webHidden/>
              </w:rPr>
              <w:fldChar w:fldCharType="end"/>
            </w:r>
          </w:hyperlink>
        </w:p>
        <w:p w14:paraId="5EE9DBE7" w14:textId="7418D6A1"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00" w:history="1">
            <w:r w:rsidRPr="00C404D8">
              <w:rPr>
                <w:rStyle w:val="Hyperlink"/>
                <w:rFonts w:eastAsiaTheme="majorEastAsia"/>
                <w:noProof/>
              </w:rPr>
              <w:t>2.6.3</w:t>
            </w:r>
            <w:r>
              <w:rPr>
                <w:rFonts w:eastAsiaTheme="minorEastAsia" w:cstheme="minorBidi"/>
                <w:noProof/>
                <w:sz w:val="22"/>
                <w:szCs w:val="22"/>
                <w:lang w:val="en-US" w:eastAsia="en-US"/>
              </w:rPr>
              <w:tab/>
            </w:r>
            <w:r w:rsidRPr="00C404D8">
              <w:rPr>
                <w:rStyle w:val="Hyperlink"/>
                <w:rFonts w:eastAsiaTheme="majorEastAsia"/>
                <w:noProof/>
              </w:rPr>
              <w:t>Raw Material Requirement</w:t>
            </w:r>
            <w:r>
              <w:rPr>
                <w:noProof/>
                <w:webHidden/>
              </w:rPr>
              <w:tab/>
            </w:r>
            <w:r>
              <w:rPr>
                <w:noProof/>
                <w:webHidden/>
              </w:rPr>
              <w:fldChar w:fldCharType="begin"/>
            </w:r>
            <w:r>
              <w:rPr>
                <w:noProof/>
                <w:webHidden/>
              </w:rPr>
              <w:instrText xml:space="preserve"> PAGEREF _Toc152232400 \h </w:instrText>
            </w:r>
            <w:r>
              <w:rPr>
                <w:noProof/>
                <w:webHidden/>
              </w:rPr>
            </w:r>
            <w:r>
              <w:rPr>
                <w:noProof/>
                <w:webHidden/>
              </w:rPr>
              <w:fldChar w:fldCharType="separate"/>
            </w:r>
            <w:r>
              <w:rPr>
                <w:noProof/>
                <w:webHidden/>
              </w:rPr>
              <w:t>19</w:t>
            </w:r>
            <w:r>
              <w:rPr>
                <w:noProof/>
                <w:webHidden/>
              </w:rPr>
              <w:fldChar w:fldCharType="end"/>
            </w:r>
          </w:hyperlink>
        </w:p>
        <w:p w14:paraId="4CA611D9" w14:textId="0EF4AB48"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01" w:history="1">
            <w:r w:rsidRPr="00C404D8">
              <w:rPr>
                <w:rStyle w:val="Hyperlink"/>
                <w:rFonts w:eastAsiaTheme="majorEastAsia"/>
                <w:noProof/>
              </w:rPr>
              <w:t>2.6.4</w:t>
            </w:r>
            <w:r>
              <w:rPr>
                <w:rFonts w:eastAsiaTheme="minorEastAsia" w:cstheme="minorBidi"/>
                <w:noProof/>
                <w:sz w:val="22"/>
                <w:szCs w:val="22"/>
                <w:lang w:val="en-US" w:eastAsia="en-US"/>
              </w:rPr>
              <w:tab/>
            </w:r>
            <w:r w:rsidRPr="00C404D8">
              <w:rPr>
                <w:rStyle w:val="Hyperlink"/>
                <w:rFonts w:eastAsiaTheme="majorEastAsia"/>
                <w:noProof/>
              </w:rPr>
              <w:t>Power Requirement</w:t>
            </w:r>
            <w:r>
              <w:rPr>
                <w:noProof/>
                <w:webHidden/>
              </w:rPr>
              <w:tab/>
            </w:r>
            <w:r>
              <w:rPr>
                <w:noProof/>
                <w:webHidden/>
              </w:rPr>
              <w:fldChar w:fldCharType="begin"/>
            </w:r>
            <w:r>
              <w:rPr>
                <w:noProof/>
                <w:webHidden/>
              </w:rPr>
              <w:instrText xml:space="preserve"> PAGEREF _Toc152232401 \h </w:instrText>
            </w:r>
            <w:r>
              <w:rPr>
                <w:noProof/>
                <w:webHidden/>
              </w:rPr>
            </w:r>
            <w:r>
              <w:rPr>
                <w:noProof/>
                <w:webHidden/>
              </w:rPr>
              <w:fldChar w:fldCharType="separate"/>
            </w:r>
            <w:r>
              <w:rPr>
                <w:noProof/>
                <w:webHidden/>
              </w:rPr>
              <w:t>19</w:t>
            </w:r>
            <w:r>
              <w:rPr>
                <w:noProof/>
                <w:webHidden/>
              </w:rPr>
              <w:fldChar w:fldCharType="end"/>
            </w:r>
          </w:hyperlink>
        </w:p>
        <w:p w14:paraId="1A077F03" w14:textId="3B6AD815"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02" w:history="1">
            <w:r w:rsidRPr="00C404D8">
              <w:rPr>
                <w:rStyle w:val="Hyperlink"/>
                <w:rFonts w:eastAsiaTheme="majorEastAsia"/>
                <w:noProof/>
              </w:rPr>
              <w:t>2.6.5</w:t>
            </w:r>
            <w:r>
              <w:rPr>
                <w:rFonts w:eastAsiaTheme="minorEastAsia" w:cstheme="minorBidi"/>
                <w:noProof/>
                <w:sz w:val="22"/>
                <w:szCs w:val="22"/>
                <w:lang w:val="en-US" w:eastAsia="en-US"/>
              </w:rPr>
              <w:tab/>
            </w:r>
            <w:r w:rsidRPr="00C404D8">
              <w:rPr>
                <w:rStyle w:val="Hyperlink"/>
                <w:rFonts w:eastAsiaTheme="majorEastAsia"/>
                <w:noProof/>
              </w:rPr>
              <w:t>Fire Safety and Security</w:t>
            </w:r>
            <w:r>
              <w:rPr>
                <w:noProof/>
                <w:webHidden/>
              </w:rPr>
              <w:tab/>
            </w:r>
            <w:r>
              <w:rPr>
                <w:noProof/>
                <w:webHidden/>
              </w:rPr>
              <w:fldChar w:fldCharType="begin"/>
            </w:r>
            <w:r>
              <w:rPr>
                <w:noProof/>
                <w:webHidden/>
              </w:rPr>
              <w:instrText xml:space="preserve"> PAGEREF _Toc152232402 \h </w:instrText>
            </w:r>
            <w:r>
              <w:rPr>
                <w:noProof/>
                <w:webHidden/>
              </w:rPr>
            </w:r>
            <w:r>
              <w:rPr>
                <w:noProof/>
                <w:webHidden/>
              </w:rPr>
              <w:fldChar w:fldCharType="separate"/>
            </w:r>
            <w:r>
              <w:rPr>
                <w:noProof/>
                <w:webHidden/>
              </w:rPr>
              <w:t>19</w:t>
            </w:r>
            <w:r>
              <w:rPr>
                <w:noProof/>
                <w:webHidden/>
              </w:rPr>
              <w:fldChar w:fldCharType="end"/>
            </w:r>
          </w:hyperlink>
        </w:p>
        <w:p w14:paraId="2CA04D04" w14:textId="29313F92"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03" w:history="1">
            <w:r w:rsidRPr="00C404D8">
              <w:rPr>
                <w:rStyle w:val="Hyperlink"/>
                <w:rFonts w:eastAsiaTheme="majorEastAsia"/>
                <w:noProof/>
              </w:rPr>
              <w:t>2.7</w:t>
            </w:r>
            <w:r>
              <w:rPr>
                <w:rFonts w:eastAsiaTheme="minorEastAsia" w:cstheme="minorBidi"/>
                <w:b w:val="0"/>
                <w:bCs w:val="0"/>
                <w:noProof/>
                <w:lang w:val="en-US" w:eastAsia="en-US"/>
              </w:rPr>
              <w:tab/>
            </w:r>
            <w:r w:rsidRPr="00C404D8">
              <w:rPr>
                <w:rStyle w:val="Hyperlink"/>
                <w:rFonts w:eastAsiaTheme="majorEastAsia"/>
                <w:noProof/>
              </w:rPr>
              <w:t>Pollution Streams during Construction Phase</w:t>
            </w:r>
            <w:r>
              <w:rPr>
                <w:noProof/>
                <w:webHidden/>
              </w:rPr>
              <w:tab/>
            </w:r>
            <w:r>
              <w:rPr>
                <w:noProof/>
                <w:webHidden/>
              </w:rPr>
              <w:fldChar w:fldCharType="begin"/>
            </w:r>
            <w:r>
              <w:rPr>
                <w:noProof/>
                <w:webHidden/>
              </w:rPr>
              <w:instrText xml:space="preserve"> PAGEREF _Toc152232403 \h </w:instrText>
            </w:r>
            <w:r>
              <w:rPr>
                <w:noProof/>
                <w:webHidden/>
              </w:rPr>
            </w:r>
            <w:r>
              <w:rPr>
                <w:noProof/>
                <w:webHidden/>
              </w:rPr>
              <w:fldChar w:fldCharType="separate"/>
            </w:r>
            <w:r>
              <w:rPr>
                <w:noProof/>
                <w:webHidden/>
              </w:rPr>
              <w:t>20</w:t>
            </w:r>
            <w:r>
              <w:rPr>
                <w:noProof/>
                <w:webHidden/>
              </w:rPr>
              <w:fldChar w:fldCharType="end"/>
            </w:r>
          </w:hyperlink>
        </w:p>
        <w:p w14:paraId="1CB74B67" w14:textId="5DFC810F"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04" w:history="1">
            <w:r w:rsidRPr="00C404D8">
              <w:rPr>
                <w:rStyle w:val="Hyperlink"/>
                <w:rFonts w:eastAsiaTheme="majorEastAsia"/>
                <w:noProof/>
              </w:rPr>
              <w:t>2.7.1</w:t>
            </w:r>
            <w:r>
              <w:rPr>
                <w:rFonts w:eastAsiaTheme="minorEastAsia" w:cstheme="minorBidi"/>
                <w:noProof/>
                <w:sz w:val="22"/>
                <w:szCs w:val="22"/>
                <w:lang w:val="en-US" w:eastAsia="en-US"/>
              </w:rPr>
              <w:tab/>
            </w:r>
            <w:r w:rsidRPr="00C404D8">
              <w:rPr>
                <w:rStyle w:val="Hyperlink"/>
                <w:rFonts w:eastAsiaTheme="majorEastAsia"/>
                <w:noProof/>
              </w:rPr>
              <w:t>Solid Waste Generation</w:t>
            </w:r>
            <w:r>
              <w:rPr>
                <w:noProof/>
                <w:webHidden/>
              </w:rPr>
              <w:tab/>
            </w:r>
            <w:r>
              <w:rPr>
                <w:noProof/>
                <w:webHidden/>
              </w:rPr>
              <w:fldChar w:fldCharType="begin"/>
            </w:r>
            <w:r>
              <w:rPr>
                <w:noProof/>
                <w:webHidden/>
              </w:rPr>
              <w:instrText xml:space="preserve"> PAGEREF _Toc152232404 \h </w:instrText>
            </w:r>
            <w:r>
              <w:rPr>
                <w:noProof/>
                <w:webHidden/>
              </w:rPr>
            </w:r>
            <w:r>
              <w:rPr>
                <w:noProof/>
                <w:webHidden/>
              </w:rPr>
              <w:fldChar w:fldCharType="separate"/>
            </w:r>
            <w:r>
              <w:rPr>
                <w:noProof/>
                <w:webHidden/>
              </w:rPr>
              <w:t>20</w:t>
            </w:r>
            <w:r>
              <w:rPr>
                <w:noProof/>
                <w:webHidden/>
              </w:rPr>
              <w:fldChar w:fldCharType="end"/>
            </w:r>
          </w:hyperlink>
        </w:p>
        <w:p w14:paraId="3ED463B1" w14:textId="38EB65AA"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05" w:history="1">
            <w:r w:rsidRPr="00C404D8">
              <w:rPr>
                <w:rStyle w:val="Hyperlink"/>
                <w:rFonts w:eastAsiaTheme="majorEastAsia"/>
                <w:noProof/>
              </w:rPr>
              <w:t>2.7.2</w:t>
            </w:r>
            <w:r>
              <w:rPr>
                <w:rFonts w:eastAsiaTheme="minorEastAsia" w:cstheme="minorBidi"/>
                <w:noProof/>
                <w:sz w:val="22"/>
                <w:szCs w:val="22"/>
                <w:lang w:val="en-US" w:eastAsia="en-US"/>
              </w:rPr>
              <w:tab/>
            </w:r>
            <w:r w:rsidRPr="00C404D8">
              <w:rPr>
                <w:rStyle w:val="Hyperlink"/>
                <w:rFonts w:eastAsiaTheme="majorEastAsia"/>
                <w:noProof/>
              </w:rPr>
              <w:t>Air Emissions</w:t>
            </w:r>
            <w:r>
              <w:rPr>
                <w:noProof/>
                <w:webHidden/>
              </w:rPr>
              <w:tab/>
            </w:r>
            <w:r>
              <w:rPr>
                <w:noProof/>
                <w:webHidden/>
              </w:rPr>
              <w:fldChar w:fldCharType="begin"/>
            </w:r>
            <w:r>
              <w:rPr>
                <w:noProof/>
                <w:webHidden/>
              </w:rPr>
              <w:instrText xml:space="preserve"> PAGEREF _Toc152232405 \h </w:instrText>
            </w:r>
            <w:r>
              <w:rPr>
                <w:noProof/>
                <w:webHidden/>
              </w:rPr>
            </w:r>
            <w:r>
              <w:rPr>
                <w:noProof/>
                <w:webHidden/>
              </w:rPr>
              <w:fldChar w:fldCharType="separate"/>
            </w:r>
            <w:r>
              <w:rPr>
                <w:noProof/>
                <w:webHidden/>
              </w:rPr>
              <w:t>20</w:t>
            </w:r>
            <w:r>
              <w:rPr>
                <w:noProof/>
                <w:webHidden/>
              </w:rPr>
              <w:fldChar w:fldCharType="end"/>
            </w:r>
          </w:hyperlink>
        </w:p>
        <w:p w14:paraId="75015CC2" w14:textId="5C8168C6"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06" w:history="1">
            <w:r w:rsidRPr="00C404D8">
              <w:rPr>
                <w:rStyle w:val="Hyperlink"/>
                <w:rFonts w:eastAsiaTheme="majorEastAsia"/>
                <w:noProof/>
              </w:rPr>
              <w:t>2.7.3</w:t>
            </w:r>
            <w:r>
              <w:rPr>
                <w:rFonts w:eastAsiaTheme="minorEastAsia" w:cstheme="minorBidi"/>
                <w:noProof/>
                <w:sz w:val="22"/>
                <w:szCs w:val="22"/>
                <w:lang w:val="en-US" w:eastAsia="en-US"/>
              </w:rPr>
              <w:tab/>
            </w:r>
            <w:r w:rsidRPr="00C404D8">
              <w:rPr>
                <w:rStyle w:val="Hyperlink"/>
                <w:rFonts w:eastAsiaTheme="majorEastAsia"/>
                <w:noProof/>
              </w:rPr>
              <w:t>Waste Generation</w:t>
            </w:r>
            <w:r>
              <w:rPr>
                <w:noProof/>
                <w:webHidden/>
              </w:rPr>
              <w:tab/>
            </w:r>
            <w:r>
              <w:rPr>
                <w:noProof/>
                <w:webHidden/>
              </w:rPr>
              <w:fldChar w:fldCharType="begin"/>
            </w:r>
            <w:r>
              <w:rPr>
                <w:noProof/>
                <w:webHidden/>
              </w:rPr>
              <w:instrText xml:space="preserve"> PAGEREF _Toc152232406 \h </w:instrText>
            </w:r>
            <w:r>
              <w:rPr>
                <w:noProof/>
                <w:webHidden/>
              </w:rPr>
            </w:r>
            <w:r>
              <w:rPr>
                <w:noProof/>
                <w:webHidden/>
              </w:rPr>
              <w:fldChar w:fldCharType="separate"/>
            </w:r>
            <w:r>
              <w:rPr>
                <w:noProof/>
                <w:webHidden/>
              </w:rPr>
              <w:t>21</w:t>
            </w:r>
            <w:r>
              <w:rPr>
                <w:noProof/>
                <w:webHidden/>
              </w:rPr>
              <w:fldChar w:fldCharType="end"/>
            </w:r>
          </w:hyperlink>
        </w:p>
        <w:p w14:paraId="5050680D" w14:textId="4E8E2534"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07" w:history="1">
            <w:r w:rsidRPr="00C404D8">
              <w:rPr>
                <w:rStyle w:val="Hyperlink"/>
                <w:rFonts w:eastAsiaTheme="majorEastAsia"/>
                <w:noProof/>
              </w:rPr>
              <w:t>2.7.4</w:t>
            </w:r>
            <w:r>
              <w:rPr>
                <w:rFonts w:eastAsiaTheme="minorEastAsia" w:cstheme="minorBidi"/>
                <w:noProof/>
                <w:sz w:val="22"/>
                <w:szCs w:val="22"/>
                <w:lang w:val="en-US" w:eastAsia="en-US"/>
              </w:rPr>
              <w:tab/>
            </w:r>
            <w:r w:rsidRPr="00C404D8">
              <w:rPr>
                <w:rStyle w:val="Hyperlink"/>
                <w:rFonts w:eastAsiaTheme="majorEastAsia"/>
                <w:noProof/>
              </w:rPr>
              <w:t>Noise Emissions</w:t>
            </w:r>
            <w:r>
              <w:rPr>
                <w:noProof/>
                <w:webHidden/>
              </w:rPr>
              <w:tab/>
            </w:r>
            <w:r>
              <w:rPr>
                <w:noProof/>
                <w:webHidden/>
              </w:rPr>
              <w:fldChar w:fldCharType="begin"/>
            </w:r>
            <w:r>
              <w:rPr>
                <w:noProof/>
                <w:webHidden/>
              </w:rPr>
              <w:instrText xml:space="preserve"> PAGEREF _Toc152232407 \h </w:instrText>
            </w:r>
            <w:r>
              <w:rPr>
                <w:noProof/>
                <w:webHidden/>
              </w:rPr>
            </w:r>
            <w:r>
              <w:rPr>
                <w:noProof/>
                <w:webHidden/>
              </w:rPr>
              <w:fldChar w:fldCharType="separate"/>
            </w:r>
            <w:r>
              <w:rPr>
                <w:noProof/>
                <w:webHidden/>
              </w:rPr>
              <w:t>21</w:t>
            </w:r>
            <w:r>
              <w:rPr>
                <w:noProof/>
                <w:webHidden/>
              </w:rPr>
              <w:fldChar w:fldCharType="end"/>
            </w:r>
          </w:hyperlink>
        </w:p>
        <w:p w14:paraId="37B49204" w14:textId="1F63A25D" w:rsidR="00484B8E" w:rsidRDefault="00484B8E">
          <w:pPr>
            <w:pStyle w:val="TOC1"/>
            <w:tabs>
              <w:tab w:val="right" w:leader="dot" w:pos="9350"/>
            </w:tabs>
            <w:rPr>
              <w:rFonts w:eastAsiaTheme="minorEastAsia" w:cstheme="minorBidi"/>
              <w:b w:val="0"/>
              <w:bCs w:val="0"/>
              <w:i w:val="0"/>
              <w:iCs w:val="0"/>
              <w:noProof/>
              <w:sz w:val="22"/>
              <w:szCs w:val="22"/>
              <w:lang w:val="en-US" w:eastAsia="en-US"/>
            </w:rPr>
          </w:pPr>
          <w:hyperlink w:anchor="_Toc152232408" w:history="1">
            <w:r w:rsidRPr="00C404D8">
              <w:rPr>
                <w:rStyle w:val="Hyperlink"/>
                <w:rFonts w:eastAsiaTheme="majorEastAsia"/>
                <w:noProof/>
              </w:rPr>
              <w:t>CHAPTER THREE: ANALYSIS OF PROJECT ALTERNATIVES</w:t>
            </w:r>
            <w:r>
              <w:rPr>
                <w:noProof/>
                <w:webHidden/>
              </w:rPr>
              <w:tab/>
            </w:r>
            <w:r>
              <w:rPr>
                <w:noProof/>
                <w:webHidden/>
              </w:rPr>
              <w:fldChar w:fldCharType="begin"/>
            </w:r>
            <w:r>
              <w:rPr>
                <w:noProof/>
                <w:webHidden/>
              </w:rPr>
              <w:instrText xml:space="preserve"> PAGEREF _Toc152232408 \h </w:instrText>
            </w:r>
            <w:r>
              <w:rPr>
                <w:noProof/>
                <w:webHidden/>
              </w:rPr>
            </w:r>
            <w:r>
              <w:rPr>
                <w:noProof/>
                <w:webHidden/>
              </w:rPr>
              <w:fldChar w:fldCharType="separate"/>
            </w:r>
            <w:r>
              <w:rPr>
                <w:noProof/>
                <w:webHidden/>
              </w:rPr>
              <w:t>22</w:t>
            </w:r>
            <w:r>
              <w:rPr>
                <w:noProof/>
                <w:webHidden/>
              </w:rPr>
              <w:fldChar w:fldCharType="end"/>
            </w:r>
          </w:hyperlink>
        </w:p>
        <w:p w14:paraId="25526E62" w14:textId="1C4A93E4"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09" w:history="1">
            <w:r w:rsidRPr="00C404D8">
              <w:rPr>
                <w:rStyle w:val="Hyperlink"/>
                <w:rFonts w:eastAsiaTheme="majorEastAsia"/>
                <w:noProof/>
              </w:rPr>
              <w:t>3.1</w:t>
            </w:r>
            <w:r>
              <w:rPr>
                <w:rFonts w:eastAsiaTheme="minorEastAsia" w:cstheme="minorBidi"/>
                <w:b w:val="0"/>
                <w:bCs w:val="0"/>
                <w:noProof/>
                <w:lang w:val="en-US" w:eastAsia="en-US"/>
              </w:rPr>
              <w:tab/>
            </w:r>
            <w:r w:rsidRPr="00C404D8">
              <w:rPr>
                <w:rStyle w:val="Hyperlink"/>
                <w:rFonts w:eastAsiaTheme="majorEastAsia"/>
                <w:noProof/>
              </w:rPr>
              <w:t>Consideration of Project Alternatives</w:t>
            </w:r>
            <w:r>
              <w:rPr>
                <w:noProof/>
                <w:webHidden/>
              </w:rPr>
              <w:tab/>
            </w:r>
            <w:r>
              <w:rPr>
                <w:noProof/>
                <w:webHidden/>
              </w:rPr>
              <w:fldChar w:fldCharType="begin"/>
            </w:r>
            <w:r>
              <w:rPr>
                <w:noProof/>
                <w:webHidden/>
              </w:rPr>
              <w:instrText xml:space="preserve"> PAGEREF _Toc152232409 \h </w:instrText>
            </w:r>
            <w:r>
              <w:rPr>
                <w:noProof/>
                <w:webHidden/>
              </w:rPr>
            </w:r>
            <w:r>
              <w:rPr>
                <w:noProof/>
                <w:webHidden/>
              </w:rPr>
              <w:fldChar w:fldCharType="separate"/>
            </w:r>
            <w:r>
              <w:rPr>
                <w:noProof/>
                <w:webHidden/>
              </w:rPr>
              <w:t>22</w:t>
            </w:r>
            <w:r>
              <w:rPr>
                <w:noProof/>
                <w:webHidden/>
              </w:rPr>
              <w:fldChar w:fldCharType="end"/>
            </w:r>
          </w:hyperlink>
        </w:p>
        <w:p w14:paraId="666171A7" w14:textId="4949E0F8"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10" w:history="1">
            <w:r w:rsidRPr="00C404D8">
              <w:rPr>
                <w:rStyle w:val="Hyperlink"/>
                <w:rFonts w:eastAsiaTheme="majorEastAsia"/>
                <w:noProof/>
              </w:rPr>
              <w:t>3.2</w:t>
            </w:r>
            <w:r>
              <w:rPr>
                <w:rFonts w:eastAsiaTheme="minorEastAsia" w:cstheme="minorBidi"/>
                <w:b w:val="0"/>
                <w:bCs w:val="0"/>
                <w:noProof/>
                <w:lang w:val="en-US" w:eastAsia="en-US"/>
              </w:rPr>
              <w:tab/>
            </w:r>
            <w:r w:rsidRPr="00C404D8">
              <w:rPr>
                <w:rStyle w:val="Hyperlink"/>
                <w:rFonts w:eastAsiaTheme="majorEastAsia"/>
                <w:noProof/>
              </w:rPr>
              <w:t>Factors considered while selecting the site for the proposed project</w:t>
            </w:r>
            <w:r>
              <w:rPr>
                <w:noProof/>
                <w:webHidden/>
              </w:rPr>
              <w:tab/>
            </w:r>
            <w:r>
              <w:rPr>
                <w:noProof/>
                <w:webHidden/>
              </w:rPr>
              <w:fldChar w:fldCharType="begin"/>
            </w:r>
            <w:r>
              <w:rPr>
                <w:noProof/>
                <w:webHidden/>
              </w:rPr>
              <w:instrText xml:space="preserve"> PAGEREF _Toc152232410 \h </w:instrText>
            </w:r>
            <w:r>
              <w:rPr>
                <w:noProof/>
                <w:webHidden/>
              </w:rPr>
            </w:r>
            <w:r>
              <w:rPr>
                <w:noProof/>
                <w:webHidden/>
              </w:rPr>
              <w:fldChar w:fldCharType="separate"/>
            </w:r>
            <w:r>
              <w:rPr>
                <w:noProof/>
                <w:webHidden/>
              </w:rPr>
              <w:t>23</w:t>
            </w:r>
            <w:r>
              <w:rPr>
                <w:noProof/>
                <w:webHidden/>
              </w:rPr>
              <w:fldChar w:fldCharType="end"/>
            </w:r>
          </w:hyperlink>
        </w:p>
        <w:p w14:paraId="4351FB85" w14:textId="5D182DFA"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11" w:history="1">
            <w:r w:rsidRPr="00C404D8">
              <w:rPr>
                <w:rStyle w:val="Hyperlink"/>
                <w:rFonts w:eastAsiaTheme="majorEastAsia"/>
                <w:noProof/>
              </w:rPr>
              <w:t>3.3.1</w:t>
            </w:r>
            <w:r>
              <w:rPr>
                <w:rFonts w:eastAsiaTheme="minorEastAsia" w:cstheme="minorBidi"/>
                <w:noProof/>
                <w:sz w:val="22"/>
                <w:szCs w:val="22"/>
                <w:lang w:val="en-US" w:eastAsia="en-US"/>
              </w:rPr>
              <w:tab/>
            </w:r>
            <w:r w:rsidRPr="00C404D8">
              <w:rPr>
                <w:rStyle w:val="Hyperlink"/>
                <w:rFonts w:eastAsiaTheme="majorEastAsia"/>
                <w:noProof/>
              </w:rPr>
              <w:t>Present Power Supply Position</w:t>
            </w:r>
            <w:r>
              <w:rPr>
                <w:noProof/>
                <w:webHidden/>
              </w:rPr>
              <w:tab/>
            </w:r>
            <w:r>
              <w:rPr>
                <w:noProof/>
                <w:webHidden/>
              </w:rPr>
              <w:fldChar w:fldCharType="begin"/>
            </w:r>
            <w:r>
              <w:rPr>
                <w:noProof/>
                <w:webHidden/>
              </w:rPr>
              <w:instrText xml:space="preserve"> PAGEREF _Toc152232411 \h </w:instrText>
            </w:r>
            <w:r>
              <w:rPr>
                <w:noProof/>
                <w:webHidden/>
              </w:rPr>
            </w:r>
            <w:r>
              <w:rPr>
                <w:noProof/>
                <w:webHidden/>
              </w:rPr>
              <w:fldChar w:fldCharType="separate"/>
            </w:r>
            <w:r>
              <w:rPr>
                <w:noProof/>
                <w:webHidden/>
              </w:rPr>
              <w:t>23</w:t>
            </w:r>
            <w:r>
              <w:rPr>
                <w:noProof/>
                <w:webHidden/>
              </w:rPr>
              <w:fldChar w:fldCharType="end"/>
            </w:r>
          </w:hyperlink>
        </w:p>
        <w:p w14:paraId="3B2AEDB7" w14:textId="34EAD203"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12" w:history="1">
            <w:r w:rsidRPr="00C404D8">
              <w:rPr>
                <w:rStyle w:val="Hyperlink"/>
                <w:rFonts w:eastAsiaTheme="majorEastAsia"/>
                <w:noProof/>
              </w:rPr>
              <w:t>3.4</w:t>
            </w:r>
            <w:r>
              <w:rPr>
                <w:rFonts w:eastAsiaTheme="minorEastAsia" w:cstheme="minorBidi"/>
                <w:b w:val="0"/>
                <w:bCs w:val="0"/>
                <w:noProof/>
                <w:lang w:val="en-US" w:eastAsia="en-US"/>
              </w:rPr>
              <w:tab/>
            </w:r>
            <w:r w:rsidRPr="00C404D8">
              <w:rPr>
                <w:rStyle w:val="Hyperlink"/>
                <w:rFonts w:eastAsiaTheme="majorEastAsia"/>
                <w:noProof/>
              </w:rPr>
              <w:t>Relocation Option</w:t>
            </w:r>
            <w:r>
              <w:rPr>
                <w:noProof/>
                <w:webHidden/>
              </w:rPr>
              <w:tab/>
            </w:r>
            <w:r>
              <w:rPr>
                <w:noProof/>
                <w:webHidden/>
              </w:rPr>
              <w:fldChar w:fldCharType="begin"/>
            </w:r>
            <w:r>
              <w:rPr>
                <w:noProof/>
                <w:webHidden/>
              </w:rPr>
              <w:instrText xml:space="preserve"> PAGEREF _Toc152232412 \h </w:instrText>
            </w:r>
            <w:r>
              <w:rPr>
                <w:noProof/>
                <w:webHidden/>
              </w:rPr>
            </w:r>
            <w:r>
              <w:rPr>
                <w:noProof/>
                <w:webHidden/>
              </w:rPr>
              <w:fldChar w:fldCharType="separate"/>
            </w:r>
            <w:r>
              <w:rPr>
                <w:noProof/>
                <w:webHidden/>
              </w:rPr>
              <w:t>24</w:t>
            </w:r>
            <w:r>
              <w:rPr>
                <w:noProof/>
                <w:webHidden/>
              </w:rPr>
              <w:fldChar w:fldCharType="end"/>
            </w:r>
          </w:hyperlink>
        </w:p>
        <w:p w14:paraId="78EE5B7F" w14:textId="31BE0AB3"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13" w:history="1">
            <w:r w:rsidRPr="00C404D8">
              <w:rPr>
                <w:rStyle w:val="Hyperlink"/>
                <w:rFonts w:eastAsiaTheme="majorEastAsia"/>
                <w:noProof/>
              </w:rPr>
              <w:t>3.5</w:t>
            </w:r>
            <w:r>
              <w:rPr>
                <w:rFonts w:eastAsiaTheme="minorEastAsia" w:cstheme="minorBidi"/>
                <w:b w:val="0"/>
                <w:bCs w:val="0"/>
                <w:noProof/>
                <w:lang w:val="en-US" w:eastAsia="en-US"/>
              </w:rPr>
              <w:tab/>
            </w:r>
            <w:r w:rsidRPr="00C404D8">
              <w:rPr>
                <w:rStyle w:val="Hyperlink"/>
                <w:rFonts w:eastAsiaTheme="majorEastAsia"/>
                <w:noProof/>
              </w:rPr>
              <w:t>Zero or No Project Alternative</w:t>
            </w:r>
            <w:r>
              <w:rPr>
                <w:noProof/>
                <w:webHidden/>
              </w:rPr>
              <w:tab/>
            </w:r>
            <w:r>
              <w:rPr>
                <w:noProof/>
                <w:webHidden/>
              </w:rPr>
              <w:fldChar w:fldCharType="begin"/>
            </w:r>
            <w:r>
              <w:rPr>
                <w:noProof/>
                <w:webHidden/>
              </w:rPr>
              <w:instrText xml:space="preserve"> PAGEREF _Toc152232413 \h </w:instrText>
            </w:r>
            <w:r>
              <w:rPr>
                <w:noProof/>
                <w:webHidden/>
              </w:rPr>
            </w:r>
            <w:r>
              <w:rPr>
                <w:noProof/>
                <w:webHidden/>
              </w:rPr>
              <w:fldChar w:fldCharType="separate"/>
            </w:r>
            <w:r>
              <w:rPr>
                <w:noProof/>
                <w:webHidden/>
              </w:rPr>
              <w:t>24</w:t>
            </w:r>
            <w:r>
              <w:rPr>
                <w:noProof/>
                <w:webHidden/>
              </w:rPr>
              <w:fldChar w:fldCharType="end"/>
            </w:r>
          </w:hyperlink>
        </w:p>
        <w:p w14:paraId="6B39050E" w14:textId="3E73C6DF"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14" w:history="1">
            <w:r w:rsidRPr="00C404D8">
              <w:rPr>
                <w:rStyle w:val="Hyperlink"/>
                <w:rFonts w:eastAsiaTheme="majorEastAsia"/>
                <w:noProof/>
              </w:rPr>
              <w:t>3.6</w:t>
            </w:r>
            <w:r>
              <w:rPr>
                <w:rFonts w:eastAsiaTheme="minorEastAsia" w:cstheme="minorBidi"/>
                <w:b w:val="0"/>
                <w:bCs w:val="0"/>
                <w:noProof/>
                <w:lang w:val="en-US" w:eastAsia="en-US"/>
              </w:rPr>
              <w:tab/>
            </w:r>
            <w:r w:rsidRPr="00C404D8">
              <w:rPr>
                <w:rStyle w:val="Hyperlink"/>
                <w:rFonts w:eastAsiaTheme="majorEastAsia"/>
                <w:noProof/>
              </w:rPr>
              <w:t>Alternative Sources of Energy</w:t>
            </w:r>
            <w:r>
              <w:rPr>
                <w:noProof/>
                <w:webHidden/>
              </w:rPr>
              <w:tab/>
            </w:r>
            <w:r>
              <w:rPr>
                <w:noProof/>
                <w:webHidden/>
              </w:rPr>
              <w:fldChar w:fldCharType="begin"/>
            </w:r>
            <w:r>
              <w:rPr>
                <w:noProof/>
                <w:webHidden/>
              </w:rPr>
              <w:instrText xml:space="preserve"> PAGEREF _Toc152232414 \h </w:instrText>
            </w:r>
            <w:r>
              <w:rPr>
                <w:noProof/>
                <w:webHidden/>
              </w:rPr>
            </w:r>
            <w:r>
              <w:rPr>
                <w:noProof/>
                <w:webHidden/>
              </w:rPr>
              <w:fldChar w:fldCharType="separate"/>
            </w:r>
            <w:r>
              <w:rPr>
                <w:noProof/>
                <w:webHidden/>
              </w:rPr>
              <w:t>25</w:t>
            </w:r>
            <w:r>
              <w:rPr>
                <w:noProof/>
                <w:webHidden/>
              </w:rPr>
              <w:fldChar w:fldCharType="end"/>
            </w:r>
          </w:hyperlink>
        </w:p>
        <w:p w14:paraId="0583D5E9" w14:textId="76201AB3"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15" w:history="1">
            <w:r w:rsidRPr="00C404D8">
              <w:rPr>
                <w:rStyle w:val="Hyperlink"/>
                <w:rFonts w:eastAsiaTheme="majorEastAsia"/>
                <w:noProof/>
              </w:rPr>
              <w:t>3.6.1</w:t>
            </w:r>
            <w:r>
              <w:rPr>
                <w:rFonts w:eastAsiaTheme="minorEastAsia" w:cstheme="minorBidi"/>
                <w:noProof/>
                <w:sz w:val="22"/>
                <w:szCs w:val="22"/>
                <w:lang w:val="en-US" w:eastAsia="en-US"/>
              </w:rPr>
              <w:tab/>
            </w:r>
            <w:r w:rsidRPr="00C404D8">
              <w:rPr>
                <w:rStyle w:val="Hyperlink"/>
                <w:rFonts w:eastAsiaTheme="majorEastAsia"/>
                <w:noProof/>
              </w:rPr>
              <w:t>Thermal Power Generation</w:t>
            </w:r>
            <w:r>
              <w:rPr>
                <w:noProof/>
                <w:webHidden/>
              </w:rPr>
              <w:tab/>
            </w:r>
            <w:r>
              <w:rPr>
                <w:noProof/>
                <w:webHidden/>
              </w:rPr>
              <w:fldChar w:fldCharType="begin"/>
            </w:r>
            <w:r>
              <w:rPr>
                <w:noProof/>
                <w:webHidden/>
              </w:rPr>
              <w:instrText xml:space="preserve"> PAGEREF _Toc152232415 \h </w:instrText>
            </w:r>
            <w:r>
              <w:rPr>
                <w:noProof/>
                <w:webHidden/>
              </w:rPr>
            </w:r>
            <w:r>
              <w:rPr>
                <w:noProof/>
                <w:webHidden/>
              </w:rPr>
              <w:fldChar w:fldCharType="separate"/>
            </w:r>
            <w:r>
              <w:rPr>
                <w:noProof/>
                <w:webHidden/>
              </w:rPr>
              <w:t>25</w:t>
            </w:r>
            <w:r>
              <w:rPr>
                <w:noProof/>
                <w:webHidden/>
              </w:rPr>
              <w:fldChar w:fldCharType="end"/>
            </w:r>
          </w:hyperlink>
        </w:p>
        <w:p w14:paraId="2DB20DCF" w14:textId="22E8D5AB"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16" w:history="1">
            <w:r w:rsidRPr="00C404D8">
              <w:rPr>
                <w:rStyle w:val="Hyperlink"/>
                <w:rFonts w:eastAsiaTheme="majorEastAsia"/>
                <w:noProof/>
              </w:rPr>
              <w:t>3.6.2</w:t>
            </w:r>
            <w:r>
              <w:rPr>
                <w:rFonts w:eastAsiaTheme="minorEastAsia" w:cstheme="minorBidi"/>
                <w:noProof/>
                <w:sz w:val="22"/>
                <w:szCs w:val="22"/>
                <w:lang w:val="en-US" w:eastAsia="en-US"/>
              </w:rPr>
              <w:tab/>
            </w:r>
            <w:r w:rsidRPr="00C404D8">
              <w:rPr>
                <w:rStyle w:val="Hyperlink"/>
                <w:rFonts w:eastAsiaTheme="majorEastAsia"/>
                <w:noProof/>
              </w:rPr>
              <w:t>Hydro Electric Power – HEP</w:t>
            </w:r>
            <w:r>
              <w:rPr>
                <w:noProof/>
                <w:webHidden/>
              </w:rPr>
              <w:tab/>
            </w:r>
            <w:r>
              <w:rPr>
                <w:noProof/>
                <w:webHidden/>
              </w:rPr>
              <w:fldChar w:fldCharType="begin"/>
            </w:r>
            <w:r>
              <w:rPr>
                <w:noProof/>
                <w:webHidden/>
              </w:rPr>
              <w:instrText xml:space="preserve"> PAGEREF _Toc152232416 \h </w:instrText>
            </w:r>
            <w:r>
              <w:rPr>
                <w:noProof/>
                <w:webHidden/>
              </w:rPr>
            </w:r>
            <w:r>
              <w:rPr>
                <w:noProof/>
                <w:webHidden/>
              </w:rPr>
              <w:fldChar w:fldCharType="separate"/>
            </w:r>
            <w:r>
              <w:rPr>
                <w:noProof/>
                <w:webHidden/>
              </w:rPr>
              <w:t>25</w:t>
            </w:r>
            <w:r>
              <w:rPr>
                <w:noProof/>
                <w:webHidden/>
              </w:rPr>
              <w:fldChar w:fldCharType="end"/>
            </w:r>
          </w:hyperlink>
        </w:p>
        <w:p w14:paraId="22C88096" w14:textId="22A774BB"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17" w:history="1">
            <w:r w:rsidRPr="00C404D8">
              <w:rPr>
                <w:rStyle w:val="Hyperlink"/>
                <w:rFonts w:eastAsiaTheme="majorEastAsia"/>
                <w:noProof/>
              </w:rPr>
              <w:t>3.6.3</w:t>
            </w:r>
            <w:r>
              <w:rPr>
                <w:rFonts w:eastAsiaTheme="minorEastAsia" w:cstheme="minorBidi"/>
                <w:noProof/>
                <w:sz w:val="22"/>
                <w:szCs w:val="22"/>
                <w:lang w:val="en-US" w:eastAsia="en-US"/>
              </w:rPr>
              <w:tab/>
            </w:r>
            <w:r w:rsidRPr="00C404D8">
              <w:rPr>
                <w:rStyle w:val="Hyperlink"/>
                <w:rFonts w:eastAsiaTheme="majorEastAsia"/>
                <w:noProof/>
              </w:rPr>
              <w:t>Other Sources of Energy:</w:t>
            </w:r>
            <w:r>
              <w:rPr>
                <w:noProof/>
                <w:webHidden/>
              </w:rPr>
              <w:tab/>
            </w:r>
            <w:r>
              <w:rPr>
                <w:noProof/>
                <w:webHidden/>
              </w:rPr>
              <w:fldChar w:fldCharType="begin"/>
            </w:r>
            <w:r>
              <w:rPr>
                <w:noProof/>
                <w:webHidden/>
              </w:rPr>
              <w:instrText xml:space="preserve"> PAGEREF _Toc152232417 \h </w:instrText>
            </w:r>
            <w:r>
              <w:rPr>
                <w:noProof/>
                <w:webHidden/>
              </w:rPr>
            </w:r>
            <w:r>
              <w:rPr>
                <w:noProof/>
                <w:webHidden/>
              </w:rPr>
              <w:fldChar w:fldCharType="separate"/>
            </w:r>
            <w:r>
              <w:rPr>
                <w:noProof/>
                <w:webHidden/>
              </w:rPr>
              <w:t>25</w:t>
            </w:r>
            <w:r>
              <w:rPr>
                <w:noProof/>
                <w:webHidden/>
              </w:rPr>
              <w:fldChar w:fldCharType="end"/>
            </w:r>
          </w:hyperlink>
        </w:p>
        <w:p w14:paraId="00F9D1CA" w14:textId="5079A7A5"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18" w:history="1">
            <w:r w:rsidRPr="00C404D8">
              <w:rPr>
                <w:rStyle w:val="Hyperlink"/>
                <w:rFonts w:eastAsiaTheme="majorEastAsia"/>
                <w:noProof/>
              </w:rPr>
              <w:t>3.7</w:t>
            </w:r>
            <w:r>
              <w:rPr>
                <w:rFonts w:eastAsiaTheme="minorEastAsia" w:cstheme="minorBidi"/>
                <w:b w:val="0"/>
                <w:bCs w:val="0"/>
                <w:noProof/>
                <w:lang w:val="en-US" w:eastAsia="en-US"/>
              </w:rPr>
              <w:tab/>
            </w:r>
            <w:r w:rsidRPr="00C404D8">
              <w:rPr>
                <w:rStyle w:val="Hyperlink"/>
                <w:rFonts w:eastAsiaTheme="majorEastAsia"/>
                <w:noProof/>
              </w:rPr>
              <w:t>Analysis of Alternative Construction Materials and Technology</w:t>
            </w:r>
            <w:r>
              <w:rPr>
                <w:noProof/>
                <w:webHidden/>
              </w:rPr>
              <w:tab/>
            </w:r>
            <w:r>
              <w:rPr>
                <w:noProof/>
                <w:webHidden/>
              </w:rPr>
              <w:fldChar w:fldCharType="begin"/>
            </w:r>
            <w:r>
              <w:rPr>
                <w:noProof/>
                <w:webHidden/>
              </w:rPr>
              <w:instrText xml:space="preserve"> PAGEREF _Toc152232418 \h </w:instrText>
            </w:r>
            <w:r>
              <w:rPr>
                <w:noProof/>
                <w:webHidden/>
              </w:rPr>
            </w:r>
            <w:r>
              <w:rPr>
                <w:noProof/>
                <w:webHidden/>
              </w:rPr>
              <w:fldChar w:fldCharType="separate"/>
            </w:r>
            <w:r>
              <w:rPr>
                <w:noProof/>
                <w:webHidden/>
              </w:rPr>
              <w:t>25</w:t>
            </w:r>
            <w:r>
              <w:rPr>
                <w:noProof/>
                <w:webHidden/>
              </w:rPr>
              <w:fldChar w:fldCharType="end"/>
            </w:r>
          </w:hyperlink>
        </w:p>
        <w:p w14:paraId="0AF1D6F4" w14:textId="37D79292"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19" w:history="1">
            <w:r w:rsidRPr="00C404D8">
              <w:rPr>
                <w:rStyle w:val="Hyperlink"/>
                <w:rFonts w:eastAsiaTheme="majorEastAsia"/>
                <w:noProof/>
              </w:rPr>
              <w:t>3.8</w:t>
            </w:r>
            <w:r>
              <w:rPr>
                <w:rFonts w:eastAsiaTheme="minorEastAsia" w:cstheme="minorBidi"/>
                <w:b w:val="0"/>
                <w:bCs w:val="0"/>
                <w:noProof/>
                <w:lang w:val="en-US" w:eastAsia="en-US"/>
              </w:rPr>
              <w:tab/>
            </w:r>
            <w:r w:rsidRPr="00C404D8">
              <w:rPr>
                <w:rStyle w:val="Hyperlink"/>
                <w:rFonts w:eastAsiaTheme="majorEastAsia"/>
                <w:noProof/>
              </w:rPr>
              <w:t>Solid Waste Management Alternatives</w:t>
            </w:r>
            <w:r>
              <w:rPr>
                <w:noProof/>
                <w:webHidden/>
              </w:rPr>
              <w:tab/>
            </w:r>
            <w:r>
              <w:rPr>
                <w:noProof/>
                <w:webHidden/>
              </w:rPr>
              <w:fldChar w:fldCharType="begin"/>
            </w:r>
            <w:r>
              <w:rPr>
                <w:noProof/>
                <w:webHidden/>
              </w:rPr>
              <w:instrText xml:space="preserve"> PAGEREF _Toc152232419 \h </w:instrText>
            </w:r>
            <w:r>
              <w:rPr>
                <w:noProof/>
                <w:webHidden/>
              </w:rPr>
            </w:r>
            <w:r>
              <w:rPr>
                <w:noProof/>
                <w:webHidden/>
              </w:rPr>
              <w:fldChar w:fldCharType="separate"/>
            </w:r>
            <w:r>
              <w:rPr>
                <w:noProof/>
                <w:webHidden/>
              </w:rPr>
              <w:t>26</w:t>
            </w:r>
            <w:r>
              <w:rPr>
                <w:noProof/>
                <w:webHidden/>
              </w:rPr>
              <w:fldChar w:fldCharType="end"/>
            </w:r>
          </w:hyperlink>
        </w:p>
        <w:p w14:paraId="7ACFF454" w14:textId="02AA98A2"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20" w:history="1">
            <w:r w:rsidRPr="00C404D8">
              <w:rPr>
                <w:rStyle w:val="Hyperlink"/>
                <w:rFonts w:eastAsiaTheme="majorEastAsia"/>
                <w:noProof/>
              </w:rPr>
              <w:t>3.9</w:t>
            </w:r>
            <w:r>
              <w:rPr>
                <w:rFonts w:eastAsiaTheme="minorEastAsia" w:cstheme="minorBidi"/>
                <w:b w:val="0"/>
                <w:bCs w:val="0"/>
                <w:noProof/>
                <w:lang w:val="en-US" w:eastAsia="en-US"/>
              </w:rPr>
              <w:tab/>
            </w:r>
            <w:r w:rsidRPr="00C404D8">
              <w:rPr>
                <w:rStyle w:val="Hyperlink"/>
                <w:rFonts w:eastAsiaTheme="majorEastAsia"/>
                <w:noProof/>
              </w:rPr>
              <w:t>Alternative Solar Mini Off-grid Site</w:t>
            </w:r>
            <w:r>
              <w:rPr>
                <w:noProof/>
                <w:webHidden/>
              </w:rPr>
              <w:tab/>
            </w:r>
            <w:r>
              <w:rPr>
                <w:noProof/>
                <w:webHidden/>
              </w:rPr>
              <w:fldChar w:fldCharType="begin"/>
            </w:r>
            <w:r>
              <w:rPr>
                <w:noProof/>
                <w:webHidden/>
              </w:rPr>
              <w:instrText xml:space="preserve"> PAGEREF _Toc152232420 \h </w:instrText>
            </w:r>
            <w:r>
              <w:rPr>
                <w:noProof/>
                <w:webHidden/>
              </w:rPr>
            </w:r>
            <w:r>
              <w:rPr>
                <w:noProof/>
                <w:webHidden/>
              </w:rPr>
              <w:fldChar w:fldCharType="separate"/>
            </w:r>
            <w:r>
              <w:rPr>
                <w:noProof/>
                <w:webHidden/>
              </w:rPr>
              <w:t>26</w:t>
            </w:r>
            <w:r>
              <w:rPr>
                <w:noProof/>
                <w:webHidden/>
              </w:rPr>
              <w:fldChar w:fldCharType="end"/>
            </w:r>
          </w:hyperlink>
        </w:p>
        <w:p w14:paraId="16DD2DDF" w14:textId="7FFFBB20" w:rsidR="00484B8E" w:rsidRDefault="00484B8E">
          <w:pPr>
            <w:pStyle w:val="TOC1"/>
            <w:tabs>
              <w:tab w:val="right" w:leader="dot" w:pos="9350"/>
            </w:tabs>
            <w:rPr>
              <w:rFonts w:eastAsiaTheme="minorEastAsia" w:cstheme="minorBidi"/>
              <w:b w:val="0"/>
              <w:bCs w:val="0"/>
              <w:i w:val="0"/>
              <w:iCs w:val="0"/>
              <w:noProof/>
              <w:sz w:val="22"/>
              <w:szCs w:val="22"/>
              <w:lang w:val="en-US" w:eastAsia="en-US"/>
            </w:rPr>
          </w:pPr>
          <w:hyperlink w:anchor="_Toc152232421" w:history="1">
            <w:r w:rsidRPr="00C404D8">
              <w:rPr>
                <w:rStyle w:val="Hyperlink"/>
                <w:rFonts w:eastAsiaTheme="majorEastAsia"/>
                <w:noProof/>
              </w:rPr>
              <w:t>CHAPTER FOUR: BASELINE INFORMATION</w:t>
            </w:r>
            <w:r>
              <w:rPr>
                <w:noProof/>
                <w:webHidden/>
              </w:rPr>
              <w:tab/>
            </w:r>
            <w:r>
              <w:rPr>
                <w:noProof/>
                <w:webHidden/>
              </w:rPr>
              <w:fldChar w:fldCharType="begin"/>
            </w:r>
            <w:r>
              <w:rPr>
                <w:noProof/>
                <w:webHidden/>
              </w:rPr>
              <w:instrText xml:space="preserve"> PAGEREF _Toc152232421 \h </w:instrText>
            </w:r>
            <w:r>
              <w:rPr>
                <w:noProof/>
                <w:webHidden/>
              </w:rPr>
            </w:r>
            <w:r>
              <w:rPr>
                <w:noProof/>
                <w:webHidden/>
              </w:rPr>
              <w:fldChar w:fldCharType="separate"/>
            </w:r>
            <w:r>
              <w:rPr>
                <w:noProof/>
                <w:webHidden/>
              </w:rPr>
              <w:t>28</w:t>
            </w:r>
            <w:r>
              <w:rPr>
                <w:noProof/>
                <w:webHidden/>
              </w:rPr>
              <w:fldChar w:fldCharType="end"/>
            </w:r>
          </w:hyperlink>
        </w:p>
        <w:p w14:paraId="3E357CBC" w14:textId="5477A712"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22" w:history="1">
            <w:r w:rsidRPr="00C404D8">
              <w:rPr>
                <w:rStyle w:val="Hyperlink"/>
                <w:rFonts w:eastAsiaTheme="majorEastAsia"/>
                <w:noProof/>
              </w:rPr>
              <w:t>4.1</w:t>
            </w:r>
            <w:r>
              <w:rPr>
                <w:rFonts w:eastAsiaTheme="minorEastAsia" w:cstheme="minorBidi"/>
                <w:b w:val="0"/>
                <w:bCs w:val="0"/>
                <w:noProof/>
                <w:lang w:val="en-US" w:eastAsia="en-US"/>
              </w:rPr>
              <w:tab/>
            </w:r>
            <w:r w:rsidRPr="00C404D8">
              <w:rPr>
                <w:rStyle w:val="Hyperlink"/>
                <w:rFonts w:eastAsiaTheme="majorEastAsia"/>
                <w:noProof/>
              </w:rPr>
              <w:t>Area of Influence</w:t>
            </w:r>
            <w:r>
              <w:rPr>
                <w:noProof/>
                <w:webHidden/>
              </w:rPr>
              <w:tab/>
            </w:r>
            <w:r>
              <w:rPr>
                <w:noProof/>
                <w:webHidden/>
              </w:rPr>
              <w:fldChar w:fldCharType="begin"/>
            </w:r>
            <w:r>
              <w:rPr>
                <w:noProof/>
                <w:webHidden/>
              </w:rPr>
              <w:instrText xml:space="preserve"> PAGEREF _Toc152232422 \h </w:instrText>
            </w:r>
            <w:r>
              <w:rPr>
                <w:noProof/>
                <w:webHidden/>
              </w:rPr>
            </w:r>
            <w:r>
              <w:rPr>
                <w:noProof/>
                <w:webHidden/>
              </w:rPr>
              <w:fldChar w:fldCharType="separate"/>
            </w:r>
            <w:r>
              <w:rPr>
                <w:noProof/>
                <w:webHidden/>
              </w:rPr>
              <w:t>28</w:t>
            </w:r>
            <w:r>
              <w:rPr>
                <w:noProof/>
                <w:webHidden/>
              </w:rPr>
              <w:fldChar w:fldCharType="end"/>
            </w:r>
          </w:hyperlink>
        </w:p>
        <w:p w14:paraId="24FEFF08" w14:textId="31178430"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23" w:history="1">
            <w:r w:rsidRPr="00C404D8">
              <w:rPr>
                <w:rStyle w:val="Hyperlink"/>
                <w:rFonts w:eastAsiaTheme="majorEastAsia"/>
                <w:noProof/>
              </w:rPr>
              <w:t>4.2</w:t>
            </w:r>
            <w:r>
              <w:rPr>
                <w:rFonts w:eastAsiaTheme="minorEastAsia" w:cstheme="minorBidi"/>
                <w:b w:val="0"/>
                <w:bCs w:val="0"/>
                <w:noProof/>
                <w:lang w:val="en-US" w:eastAsia="en-US"/>
              </w:rPr>
              <w:tab/>
            </w:r>
            <w:r w:rsidRPr="00C404D8">
              <w:rPr>
                <w:rStyle w:val="Hyperlink"/>
                <w:rFonts w:eastAsiaTheme="majorEastAsia"/>
                <w:noProof/>
              </w:rPr>
              <w:t>Environment Baseline</w:t>
            </w:r>
            <w:r>
              <w:rPr>
                <w:noProof/>
                <w:webHidden/>
              </w:rPr>
              <w:tab/>
            </w:r>
            <w:r>
              <w:rPr>
                <w:noProof/>
                <w:webHidden/>
              </w:rPr>
              <w:fldChar w:fldCharType="begin"/>
            </w:r>
            <w:r>
              <w:rPr>
                <w:noProof/>
                <w:webHidden/>
              </w:rPr>
              <w:instrText xml:space="preserve"> PAGEREF _Toc152232423 \h </w:instrText>
            </w:r>
            <w:r>
              <w:rPr>
                <w:noProof/>
                <w:webHidden/>
              </w:rPr>
            </w:r>
            <w:r>
              <w:rPr>
                <w:noProof/>
                <w:webHidden/>
              </w:rPr>
              <w:fldChar w:fldCharType="separate"/>
            </w:r>
            <w:r>
              <w:rPr>
                <w:noProof/>
                <w:webHidden/>
              </w:rPr>
              <w:t>29</w:t>
            </w:r>
            <w:r>
              <w:rPr>
                <w:noProof/>
                <w:webHidden/>
              </w:rPr>
              <w:fldChar w:fldCharType="end"/>
            </w:r>
          </w:hyperlink>
        </w:p>
        <w:p w14:paraId="658A9B5D" w14:textId="708220AD"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24" w:history="1">
            <w:r w:rsidRPr="00C404D8">
              <w:rPr>
                <w:rStyle w:val="Hyperlink"/>
                <w:rFonts w:eastAsiaTheme="majorEastAsia"/>
                <w:noProof/>
              </w:rPr>
              <w:t>4.2.1</w:t>
            </w:r>
            <w:r>
              <w:rPr>
                <w:rFonts w:eastAsiaTheme="minorEastAsia" w:cstheme="minorBidi"/>
                <w:noProof/>
                <w:sz w:val="22"/>
                <w:szCs w:val="22"/>
                <w:lang w:val="en-US" w:eastAsia="en-US"/>
              </w:rPr>
              <w:tab/>
            </w:r>
            <w:r w:rsidRPr="00C404D8">
              <w:rPr>
                <w:rStyle w:val="Hyperlink"/>
                <w:rFonts w:eastAsiaTheme="majorEastAsia"/>
                <w:noProof/>
              </w:rPr>
              <w:t>Geology and Soil</w:t>
            </w:r>
            <w:r>
              <w:rPr>
                <w:noProof/>
                <w:webHidden/>
              </w:rPr>
              <w:tab/>
            </w:r>
            <w:r>
              <w:rPr>
                <w:noProof/>
                <w:webHidden/>
              </w:rPr>
              <w:fldChar w:fldCharType="begin"/>
            </w:r>
            <w:r>
              <w:rPr>
                <w:noProof/>
                <w:webHidden/>
              </w:rPr>
              <w:instrText xml:space="preserve"> PAGEREF _Toc152232424 \h </w:instrText>
            </w:r>
            <w:r>
              <w:rPr>
                <w:noProof/>
                <w:webHidden/>
              </w:rPr>
            </w:r>
            <w:r>
              <w:rPr>
                <w:noProof/>
                <w:webHidden/>
              </w:rPr>
              <w:fldChar w:fldCharType="separate"/>
            </w:r>
            <w:r>
              <w:rPr>
                <w:noProof/>
                <w:webHidden/>
              </w:rPr>
              <w:t>29</w:t>
            </w:r>
            <w:r>
              <w:rPr>
                <w:noProof/>
                <w:webHidden/>
              </w:rPr>
              <w:fldChar w:fldCharType="end"/>
            </w:r>
          </w:hyperlink>
        </w:p>
        <w:p w14:paraId="1177273D" w14:textId="22BEA11C"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25" w:history="1">
            <w:r w:rsidRPr="00C404D8">
              <w:rPr>
                <w:rStyle w:val="Hyperlink"/>
                <w:rFonts w:eastAsiaTheme="majorEastAsia"/>
                <w:noProof/>
              </w:rPr>
              <w:t>4.2.2</w:t>
            </w:r>
            <w:r>
              <w:rPr>
                <w:rFonts w:eastAsiaTheme="minorEastAsia" w:cstheme="minorBidi"/>
                <w:noProof/>
                <w:sz w:val="22"/>
                <w:szCs w:val="22"/>
                <w:lang w:val="en-US" w:eastAsia="en-US"/>
              </w:rPr>
              <w:tab/>
            </w:r>
            <w:r w:rsidRPr="00C404D8">
              <w:rPr>
                <w:rStyle w:val="Hyperlink"/>
                <w:rFonts w:eastAsiaTheme="majorEastAsia"/>
                <w:noProof/>
              </w:rPr>
              <w:t>Topography</w:t>
            </w:r>
            <w:r>
              <w:rPr>
                <w:noProof/>
                <w:webHidden/>
              </w:rPr>
              <w:tab/>
            </w:r>
            <w:r>
              <w:rPr>
                <w:noProof/>
                <w:webHidden/>
              </w:rPr>
              <w:fldChar w:fldCharType="begin"/>
            </w:r>
            <w:r>
              <w:rPr>
                <w:noProof/>
                <w:webHidden/>
              </w:rPr>
              <w:instrText xml:space="preserve"> PAGEREF _Toc152232425 \h </w:instrText>
            </w:r>
            <w:r>
              <w:rPr>
                <w:noProof/>
                <w:webHidden/>
              </w:rPr>
            </w:r>
            <w:r>
              <w:rPr>
                <w:noProof/>
                <w:webHidden/>
              </w:rPr>
              <w:fldChar w:fldCharType="separate"/>
            </w:r>
            <w:r>
              <w:rPr>
                <w:noProof/>
                <w:webHidden/>
              </w:rPr>
              <w:t>29</w:t>
            </w:r>
            <w:r>
              <w:rPr>
                <w:noProof/>
                <w:webHidden/>
              </w:rPr>
              <w:fldChar w:fldCharType="end"/>
            </w:r>
          </w:hyperlink>
        </w:p>
        <w:p w14:paraId="23290A95" w14:textId="67174E34"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26" w:history="1">
            <w:r w:rsidRPr="00C404D8">
              <w:rPr>
                <w:rStyle w:val="Hyperlink"/>
                <w:rFonts w:eastAsiaTheme="majorEastAsia"/>
                <w:noProof/>
              </w:rPr>
              <w:t>4.2.3</w:t>
            </w:r>
            <w:r>
              <w:rPr>
                <w:rFonts w:eastAsiaTheme="minorEastAsia" w:cstheme="minorBidi"/>
                <w:noProof/>
                <w:sz w:val="22"/>
                <w:szCs w:val="22"/>
                <w:lang w:val="en-US" w:eastAsia="en-US"/>
              </w:rPr>
              <w:tab/>
            </w:r>
            <w:r w:rsidRPr="00C404D8">
              <w:rPr>
                <w:rStyle w:val="Hyperlink"/>
                <w:rFonts w:eastAsiaTheme="majorEastAsia"/>
                <w:noProof/>
              </w:rPr>
              <w:t>Hydrogeology and Drainage</w:t>
            </w:r>
            <w:r>
              <w:rPr>
                <w:noProof/>
                <w:webHidden/>
              </w:rPr>
              <w:tab/>
            </w:r>
            <w:r>
              <w:rPr>
                <w:noProof/>
                <w:webHidden/>
              </w:rPr>
              <w:fldChar w:fldCharType="begin"/>
            </w:r>
            <w:r>
              <w:rPr>
                <w:noProof/>
                <w:webHidden/>
              </w:rPr>
              <w:instrText xml:space="preserve"> PAGEREF _Toc152232426 \h </w:instrText>
            </w:r>
            <w:r>
              <w:rPr>
                <w:noProof/>
                <w:webHidden/>
              </w:rPr>
            </w:r>
            <w:r>
              <w:rPr>
                <w:noProof/>
                <w:webHidden/>
              </w:rPr>
              <w:fldChar w:fldCharType="separate"/>
            </w:r>
            <w:r>
              <w:rPr>
                <w:noProof/>
                <w:webHidden/>
              </w:rPr>
              <w:t>29</w:t>
            </w:r>
            <w:r>
              <w:rPr>
                <w:noProof/>
                <w:webHidden/>
              </w:rPr>
              <w:fldChar w:fldCharType="end"/>
            </w:r>
          </w:hyperlink>
        </w:p>
        <w:p w14:paraId="7887AB2D" w14:textId="59DA6F78"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27" w:history="1">
            <w:r w:rsidRPr="00C404D8">
              <w:rPr>
                <w:rStyle w:val="Hyperlink"/>
                <w:rFonts w:eastAsiaTheme="majorEastAsia"/>
                <w:noProof/>
              </w:rPr>
              <w:t>4.2.4</w:t>
            </w:r>
            <w:r>
              <w:rPr>
                <w:rFonts w:eastAsiaTheme="minorEastAsia" w:cstheme="minorBidi"/>
                <w:noProof/>
                <w:sz w:val="22"/>
                <w:szCs w:val="22"/>
                <w:lang w:val="en-US" w:eastAsia="en-US"/>
              </w:rPr>
              <w:tab/>
            </w:r>
            <w:r w:rsidRPr="00C404D8">
              <w:rPr>
                <w:rStyle w:val="Hyperlink"/>
                <w:rFonts w:eastAsiaTheme="majorEastAsia"/>
                <w:noProof/>
              </w:rPr>
              <w:t>Ground Water Development</w:t>
            </w:r>
            <w:r>
              <w:rPr>
                <w:noProof/>
                <w:webHidden/>
              </w:rPr>
              <w:tab/>
            </w:r>
            <w:r>
              <w:rPr>
                <w:noProof/>
                <w:webHidden/>
              </w:rPr>
              <w:fldChar w:fldCharType="begin"/>
            </w:r>
            <w:r>
              <w:rPr>
                <w:noProof/>
                <w:webHidden/>
              </w:rPr>
              <w:instrText xml:space="preserve"> PAGEREF _Toc152232427 \h </w:instrText>
            </w:r>
            <w:r>
              <w:rPr>
                <w:noProof/>
                <w:webHidden/>
              </w:rPr>
            </w:r>
            <w:r>
              <w:rPr>
                <w:noProof/>
                <w:webHidden/>
              </w:rPr>
              <w:fldChar w:fldCharType="separate"/>
            </w:r>
            <w:r>
              <w:rPr>
                <w:noProof/>
                <w:webHidden/>
              </w:rPr>
              <w:t>30</w:t>
            </w:r>
            <w:r>
              <w:rPr>
                <w:noProof/>
                <w:webHidden/>
              </w:rPr>
              <w:fldChar w:fldCharType="end"/>
            </w:r>
          </w:hyperlink>
        </w:p>
        <w:p w14:paraId="07BECE45" w14:textId="60D7F615"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28" w:history="1">
            <w:r w:rsidRPr="00C404D8">
              <w:rPr>
                <w:rStyle w:val="Hyperlink"/>
                <w:rFonts w:eastAsiaTheme="majorEastAsia"/>
                <w:noProof/>
              </w:rPr>
              <w:t>4.3</w:t>
            </w:r>
            <w:r>
              <w:rPr>
                <w:rFonts w:eastAsiaTheme="minorEastAsia" w:cstheme="minorBidi"/>
                <w:b w:val="0"/>
                <w:bCs w:val="0"/>
                <w:noProof/>
                <w:lang w:val="en-US" w:eastAsia="en-US"/>
              </w:rPr>
              <w:tab/>
            </w:r>
            <w:r w:rsidRPr="00C404D8">
              <w:rPr>
                <w:rStyle w:val="Hyperlink"/>
                <w:rFonts w:eastAsiaTheme="majorEastAsia"/>
                <w:noProof/>
              </w:rPr>
              <w:t>Ecological Conditions</w:t>
            </w:r>
            <w:r>
              <w:rPr>
                <w:noProof/>
                <w:webHidden/>
              </w:rPr>
              <w:tab/>
            </w:r>
            <w:r>
              <w:rPr>
                <w:noProof/>
                <w:webHidden/>
              </w:rPr>
              <w:fldChar w:fldCharType="begin"/>
            </w:r>
            <w:r>
              <w:rPr>
                <w:noProof/>
                <w:webHidden/>
              </w:rPr>
              <w:instrText xml:space="preserve"> PAGEREF _Toc152232428 \h </w:instrText>
            </w:r>
            <w:r>
              <w:rPr>
                <w:noProof/>
                <w:webHidden/>
              </w:rPr>
            </w:r>
            <w:r>
              <w:rPr>
                <w:noProof/>
                <w:webHidden/>
              </w:rPr>
              <w:fldChar w:fldCharType="separate"/>
            </w:r>
            <w:r>
              <w:rPr>
                <w:noProof/>
                <w:webHidden/>
              </w:rPr>
              <w:t>30</w:t>
            </w:r>
            <w:r>
              <w:rPr>
                <w:noProof/>
                <w:webHidden/>
              </w:rPr>
              <w:fldChar w:fldCharType="end"/>
            </w:r>
          </w:hyperlink>
        </w:p>
        <w:p w14:paraId="3DFBD65A" w14:textId="2118D5F6"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29" w:history="1">
            <w:r w:rsidRPr="00C404D8">
              <w:rPr>
                <w:rStyle w:val="Hyperlink"/>
                <w:rFonts w:eastAsiaTheme="majorEastAsia"/>
                <w:noProof/>
              </w:rPr>
              <w:t>4.4</w:t>
            </w:r>
            <w:r>
              <w:rPr>
                <w:rFonts w:eastAsiaTheme="minorEastAsia" w:cstheme="minorBidi"/>
                <w:b w:val="0"/>
                <w:bCs w:val="0"/>
                <w:noProof/>
                <w:lang w:val="en-US" w:eastAsia="en-US"/>
              </w:rPr>
              <w:tab/>
            </w:r>
            <w:r w:rsidRPr="00C404D8">
              <w:rPr>
                <w:rStyle w:val="Hyperlink"/>
                <w:rFonts w:eastAsiaTheme="majorEastAsia"/>
                <w:noProof/>
              </w:rPr>
              <w:t>Climatic Conditions</w:t>
            </w:r>
            <w:r>
              <w:rPr>
                <w:noProof/>
                <w:webHidden/>
              </w:rPr>
              <w:tab/>
            </w:r>
            <w:r>
              <w:rPr>
                <w:noProof/>
                <w:webHidden/>
              </w:rPr>
              <w:fldChar w:fldCharType="begin"/>
            </w:r>
            <w:r>
              <w:rPr>
                <w:noProof/>
                <w:webHidden/>
              </w:rPr>
              <w:instrText xml:space="preserve"> PAGEREF _Toc152232429 \h </w:instrText>
            </w:r>
            <w:r>
              <w:rPr>
                <w:noProof/>
                <w:webHidden/>
              </w:rPr>
            </w:r>
            <w:r>
              <w:rPr>
                <w:noProof/>
                <w:webHidden/>
              </w:rPr>
              <w:fldChar w:fldCharType="separate"/>
            </w:r>
            <w:r>
              <w:rPr>
                <w:noProof/>
                <w:webHidden/>
              </w:rPr>
              <w:t>30</w:t>
            </w:r>
            <w:r>
              <w:rPr>
                <w:noProof/>
                <w:webHidden/>
              </w:rPr>
              <w:fldChar w:fldCharType="end"/>
            </w:r>
          </w:hyperlink>
        </w:p>
        <w:p w14:paraId="015B17C3" w14:textId="70333E59"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30" w:history="1">
            <w:r w:rsidRPr="00C404D8">
              <w:rPr>
                <w:rStyle w:val="Hyperlink"/>
                <w:rFonts w:eastAsiaTheme="majorEastAsia"/>
                <w:noProof/>
              </w:rPr>
              <w:t>4.5</w:t>
            </w:r>
            <w:r>
              <w:rPr>
                <w:rFonts w:eastAsiaTheme="minorEastAsia" w:cstheme="minorBidi"/>
                <w:b w:val="0"/>
                <w:bCs w:val="0"/>
                <w:noProof/>
                <w:lang w:val="en-US" w:eastAsia="en-US"/>
              </w:rPr>
              <w:tab/>
            </w:r>
            <w:r w:rsidRPr="00C404D8">
              <w:rPr>
                <w:rStyle w:val="Hyperlink"/>
                <w:rFonts w:eastAsiaTheme="majorEastAsia"/>
                <w:noProof/>
              </w:rPr>
              <w:t>Socio-economic Environment</w:t>
            </w:r>
            <w:r>
              <w:rPr>
                <w:noProof/>
                <w:webHidden/>
              </w:rPr>
              <w:tab/>
            </w:r>
            <w:r>
              <w:rPr>
                <w:noProof/>
                <w:webHidden/>
              </w:rPr>
              <w:fldChar w:fldCharType="begin"/>
            </w:r>
            <w:r>
              <w:rPr>
                <w:noProof/>
                <w:webHidden/>
              </w:rPr>
              <w:instrText xml:space="preserve"> PAGEREF _Toc152232430 \h </w:instrText>
            </w:r>
            <w:r>
              <w:rPr>
                <w:noProof/>
                <w:webHidden/>
              </w:rPr>
            </w:r>
            <w:r>
              <w:rPr>
                <w:noProof/>
                <w:webHidden/>
              </w:rPr>
              <w:fldChar w:fldCharType="separate"/>
            </w:r>
            <w:r>
              <w:rPr>
                <w:noProof/>
                <w:webHidden/>
              </w:rPr>
              <w:t>30</w:t>
            </w:r>
            <w:r>
              <w:rPr>
                <w:noProof/>
                <w:webHidden/>
              </w:rPr>
              <w:fldChar w:fldCharType="end"/>
            </w:r>
          </w:hyperlink>
        </w:p>
        <w:p w14:paraId="1EAB37E2" w14:textId="7BA91847"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31" w:history="1">
            <w:r w:rsidRPr="00C404D8">
              <w:rPr>
                <w:rStyle w:val="Hyperlink"/>
                <w:rFonts w:eastAsiaTheme="majorEastAsia"/>
                <w:noProof/>
              </w:rPr>
              <w:t>4.5.1</w:t>
            </w:r>
            <w:r>
              <w:rPr>
                <w:rFonts w:eastAsiaTheme="minorEastAsia" w:cstheme="minorBidi"/>
                <w:noProof/>
                <w:sz w:val="22"/>
                <w:szCs w:val="22"/>
                <w:lang w:val="en-US" w:eastAsia="en-US"/>
              </w:rPr>
              <w:tab/>
            </w:r>
            <w:r w:rsidRPr="00C404D8">
              <w:rPr>
                <w:rStyle w:val="Hyperlink"/>
                <w:rFonts w:eastAsiaTheme="majorEastAsia"/>
                <w:noProof/>
              </w:rPr>
              <w:t>Community Profile</w:t>
            </w:r>
            <w:r>
              <w:rPr>
                <w:noProof/>
                <w:webHidden/>
              </w:rPr>
              <w:tab/>
            </w:r>
            <w:r>
              <w:rPr>
                <w:noProof/>
                <w:webHidden/>
              </w:rPr>
              <w:fldChar w:fldCharType="begin"/>
            </w:r>
            <w:r>
              <w:rPr>
                <w:noProof/>
                <w:webHidden/>
              </w:rPr>
              <w:instrText xml:space="preserve"> PAGEREF _Toc152232431 \h </w:instrText>
            </w:r>
            <w:r>
              <w:rPr>
                <w:noProof/>
                <w:webHidden/>
              </w:rPr>
            </w:r>
            <w:r>
              <w:rPr>
                <w:noProof/>
                <w:webHidden/>
              </w:rPr>
              <w:fldChar w:fldCharType="separate"/>
            </w:r>
            <w:r>
              <w:rPr>
                <w:noProof/>
                <w:webHidden/>
              </w:rPr>
              <w:t>30</w:t>
            </w:r>
            <w:r>
              <w:rPr>
                <w:noProof/>
                <w:webHidden/>
              </w:rPr>
              <w:fldChar w:fldCharType="end"/>
            </w:r>
          </w:hyperlink>
        </w:p>
        <w:p w14:paraId="298B9ABE" w14:textId="243806DF"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32" w:history="1">
            <w:r w:rsidRPr="00C404D8">
              <w:rPr>
                <w:rStyle w:val="Hyperlink"/>
                <w:rFonts w:eastAsiaTheme="majorEastAsia"/>
                <w:noProof/>
              </w:rPr>
              <w:t>4.5.2</w:t>
            </w:r>
            <w:r>
              <w:rPr>
                <w:rFonts w:eastAsiaTheme="minorEastAsia" w:cstheme="minorBidi"/>
                <w:noProof/>
                <w:sz w:val="22"/>
                <w:szCs w:val="22"/>
                <w:lang w:val="en-US" w:eastAsia="en-US"/>
              </w:rPr>
              <w:tab/>
            </w:r>
            <w:r w:rsidRPr="00C404D8">
              <w:rPr>
                <w:rStyle w:val="Hyperlink"/>
                <w:rFonts w:eastAsiaTheme="majorEastAsia"/>
                <w:noProof/>
              </w:rPr>
              <w:t>Socio-economic status of Study Area.</w:t>
            </w:r>
            <w:r>
              <w:rPr>
                <w:noProof/>
                <w:webHidden/>
              </w:rPr>
              <w:tab/>
            </w:r>
            <w:r>
              <w:rPr>
                <w:noProof/>
                <w:webHidden/>
              </w:rPr>
              <w:fldChar w:fldCharType="begin"/>
            </w:r>
            <w:r>
              <w:rPr>
                <w:noProof/>
                <w:webHidden/>
              </w:rPr>
              <w:instrText xml:space="preserve"> PAGEREF _Toc152232432 \h </w:instrText>
            </w:r>
            <w:r>
              <w:rPr>
                <w:noProof/>
                <w:webHidden/>
              </w:rPr>
            </w:r>
            <w:r>
              <w:rPr>
                <w:noProof/>
                <w:webHidden/>
              </w:rPr>
              <w:fldChar w:fldCharType="separate"/>
            </w:r>
            <w:r>
              <w:rPr>
                <w:noProof/>
                <w:webHidden/>
              </w:rPr>
              <w:t>31</w:t>
            </w:r>
            <w:r>
              <w:rPr>
                <w:noProof/>
                <w:webHidden/>
              </w:rPr>
              <w:fldChar w:fldCharType="end"/>
            </w:r>
          </w:hyperlink>
        </w:p>
        <w:p w14:paraId="6BBC2E7E" w14:textId="15107B28"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33" w:history="1">
            <w:r w:rsidRPr="00C404D8">
              <w:rPr>
                <w:rStyle w:val="Hyperlink"/>
                <w:rFonts w:eastAsiaTheme="majorEastAsia"/>
                <w:noProof/>
              </w:rPr>
              <w:t>4.6</w:t>
            </w:r>
            <w:r>
              <w:rPr>
                <w:rFonts w:eastAsiaTheme="minorEastAsia" w:cstheme="minorBidi"/>
                <w:b w:val="0"/>
                <w:bCs w:val="0"/>
                <w:noProof/>
                <w:lang w:val="en-US" w:eastAsia="en-US"/>
              </w:rPr>
              <w:tab/>
            </w:r>
            <w:r w:rsidRPr="00C404D8">
              <w:rPr>
                <w:rStyle w:val="Hyperlink"/>
                <w:rFonts w:eastAsiaTheme="majorEastAsia"/>
                <w:noProof/>
              </w:rPr>
              <w:t>Land Requirement and Procurement Process</w:t>
            </w:r>
            <w:r>
              <w:rPr>
                <w:noProof/>
                <w:webHidden/>
              </w:rPr>
              <w:tab/>
            </w:r>
            <w:r>
              <w:rPr>
                <w:noProof/>
                <w:webHidden/>
              </w:rPr>
              <w:fldChar w:fldCharType="begin"/>
            </w:r>
            <w:r>
              <w:rPr>
                <w:noProof/>
                <w:webHidden/>
              </w:rPr>
              <w:instrText xml:space="preserve"> PAGEREF _Toc152232433 \h </w:instrText>
            </w:r>
            <w:r>
              <w:rPr>
                <w:noProof/>
                <w:webHidden/>
              </w:rPr>
            </w:r>
            <w:r>
              <w:rPr>
                <w:noProof/>
                <w:webHidden/>
              </w:rPr>
              <w:fldChar w:fldCharType="separate"/>
            </w:r>
            <w:r>
              <w:rPr>
                <w:noProof/>
                <w:webHidden/>
              </w:rPr>
              <w:t>32</w:t>
            </w:r>
            <w:r>
              <w:rPr>
                <w:noProof/>
                <w:webHidden/>
              </w:rPr>
              <w:fldChar w:fldCharType="end"/>
            </w:r>
          </w:hyperlink>
        </w:p>
        <w:p w14:paraId="2D509A90" w14:textId="7371F316"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34" w:history="1">
            <w:r w:rsidRPr="00C404D8">
              <w:rPr>
                <w:rStyle w:val="Hyperlink"/>
                <w:rFonts w:eastAsiaTheme="majorEastAsia"/>
                <w:noProof/>
              </w:rPr>
              <w:t>4.6.1</w:t>
            </w:r>
            <w:r>
              <w:rPr>
                <w:rFonts w:eastAsiaTheme="minorEastAsia" w:cstheme="minorBidi"/>
                <w:noProof/>
                <w:sz w:val="22"/>
                <w:szCs w:val="22"/>
                <w:lang w:val="en-US" w:eastAsia="en-US"/>
              </w:rPr>
              <w:tab/>
            </w:r>
            <w:r w:rsidRPr="00C404D8">
              <w:rPr>
                <w:rStyle w:val="Hyperlink"/>
                <w:rFonts w:eastAsiaTheme="majorEastAsia"/>
                <w:noProof/>
              </w:rPr>
              <w:t>Land Requirement</w:t>
            </w:r>
            <w:r>
              <w:rPr>
                <w:noProof/>
                <w:webHidden/>
              </w:rPr>
              <w:tab/>
            </w:r>
            <w:r>
              <w:rPr>
                <w:noProof/>
                <w:webHidden/>
              </w:rPr>
              <w:fldChar w:fldCharType="begin"/>
            </w:r>
            <w:r>
              <w:rPr>
                <w:noProof/>
                <w:webHidden/>
              </w:rPr>
              <w:instrText xml:space="preserve"> PAGEREF _Toc152232434 \h </w:instrText>
            </w:r>
            <w:r>
              <w:rPr>
                <w:noProof/>
                <w:webHidden/>
              </w:rPr>
            </w:r>
            <w:r>
              <w:rPr>
                <w:noProof/>
                <w:webHidden/>
              </w:rPr>
              <w:fldChar w:fldCharType="separate"/>
            </w:r>
            <w:r>
              <w:rPr>
                <w:noProof/>
                <w:webHidden/>
              </w:rPr>
              <w:t>32</w:t>
            </w:r>
            <w:r>
              <w:rPr>
                <w:noProof/>
                <w:webHidden/>
              </w:rPr>
              <w:fldChar w:fldCharType="end"/>
            </w:r>
          </w:hyperlink>
        </w:p>
        <w:p w14:paraId="08464F12" w14:textId="78E69334" w:rsidR="00484B8E" w:rsidRDefault="00484B8E">
          <w:pPr>
            <w:pStyle w:val="TOC1"/>
            <w:tabs>
              <w:tab w:val="right" w:leader="dot" w:pos="9350"/>
            </w:tabs>
            <w:rPr>
              <w:rFonts w:eastAsiaTheme="minorEastAsia" w:cstheme="minorBidi"/>
              <w:b w:val="0"/>
              <w:bCs w:val="0"/>
              <w:i w:val="0"/>
              <w:iCs w:val="0"/>
              <w:noProof/>
              <w:sz w:val="22"/>
              <w:szCs w:val="22"/>
              <w:lang w:val="en-US" w:eastAsia="en-US"/>
            </w:rPr>
          </w:pPr>
          <w:hyperlink w:anchor="_Toc152232435" w:history="1">
            <w:r w:rsidRPr="00C404D8">
              <w:rPr>
                <w:rStyle w:val="Hyperlink"/>
                <w:rFonts w:eastAsiaTheme="majorEastAsia"/>
                <w:noProof/>
              </w:rPr>
              <w:t>CHAPTER FIVE: RELEVANT LEGISLATIVE AND REGULATORY FRAMEWORKS</w:t>
            </w:r>
            <w:r>
              <w:rPr>
                <w:noProof/>
                <w:webHidden/>
              </w:rPr>
              <w:tab/>
            </w:r>
            <w:r>
              <w:rPr>
                <w:noProof/>
                <w:webHidden/>
              </w:rPr>
              <w:fldChar w:fldCharType="begin"/>
            </w:r>
            <w:r>
              <w:rPr>
                <w:noProof/>
                <w:webHidden/>
              </w:rPr>
              <w:instrText xml:space="preserve"> PAGEREF _Toc152232435 \h </w:instrText>
            </w:r>
            <w:r>
              <w:rPr>
                <w:noProof/>
                <w:webHidden/>
              </w:rPr>
            </w:r>
            <w:r>
              <w:rPr>
                <w:noProof/>
                <w:webHidden/>
              </w:rPr>
              <w:fldChar w:fldCharType="separate"/>
            </w:r>
            <w:r>
              <w:rPr>
                <w:noProof/>
                <w:webHidden/>
              </w:rPr>
              <w:t>30</w:t>
            </w:r>
            <w:r>
              <w:rPr>
                <w:noProof/>
                <w:webHidden/>
              </w:rPr>
              <w:fldChar w:fldCharType="end"/>
            </w:r>
          </w:hyperlink>
        </w:p>
        <w:p w14:paraId="0C542754" w14:textId="3A03962F"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36" w:history="1">
            <w:r w:rsidRPr="00C404D8">
              <w:rPr>
                <w:rStyle w:val="Hyperlink"/>
                <w:rFonts w:eastAsiaTheme="majorEastAsia"/>
                <w:noProof/>
              </w:rPr>
              <w:t>5.1</w:t>
            </w:r>
            <w:r>
              <w:rPr>
                <w:rFonts w:eastAsiaTheme="minorEastAsia" w:cstheme="minorBidi"/>
                <w:b w:val="0"/>
                <w:bCs w:val="0"/>
                <w:noProof/>
                <w:lang w:val="en-US" w:eastAsia="en-US"/>
              </w:rPr>
              <w:tab/>
            </w:r>
            <w:r w:rsidRPr="00C404D8">
              <w:rPr>
                <w:rStyle w:val="Hyperlink"/>
                <w:rFonts w:eastAsiaTheme="majorEastAsia"/>
                <w:noProof/>
              </w:rPr>
              <w:t>Introduction</w:t>
            </w:r>
            <w:r>
              <w:rPr>
                <w:noProof/>
                <w:webHidden/>
              </w:rPr>
              <w:tab/>
            </w:r>
            <w:r>
              <w:rPr>
                <w:noProof/>
                <w:webHidden/>
              </w:rPr>
              <w:fldChar w:fldCharType="begin"/>
            </w:r>
            <w:r>
              <w:rPr>
                <w:noProof/>
                <w:webHidden/>
              </w:rPr>
              <w:instrText xml:space="preserve"> PAGEREF _Toc152232436 \h </w:instrText>
            </w:r>
            <w:r>
              <w:rPr>
                <w:noProof/>
                <w:webHidden/>
              </w:rPr>
            </w:r>
            <w:r>
              <w:rPr>
                <w:noProof/>
                <w:webHidden/>
              </w:rPr>
              <w:fldChar w:fldCharType="separate"/>
            </w:r>
            <w:r>
              <w:rPr>
                <w:noProof/>
                <w:webHidden/>
              </w:rPr>
              <w:t>30</w:t>
            </w:r>
            <w:r>
              <w:rPr>
                <w:noProof/>
                <w:webHidden/>
              </w:rPr>
              <w:fldChar w:fldCharType="end"/>
            </w:r>
          </w:hyperlink>
        </w:p>
        <w:p w14:paraId="1375876D" w14:textId="5EF20406"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37" w:history="1">
            <w:r w:rsidRPr="00C404D8">
              <w:rPr>
                <w:rStyle w:val="Hyperlink"/>
                <w:rFonts w:eastAsiaTheme="majorEastAsia"/>
                <w:noProof/>
              </w:rPr>
              <w:t>5.2</w:t>
            </w:r>
            <w:r>
              <w:rPr>
                <w:rFonts w:eastAsiaTheme="minorEastAsia" w:cstheme="minorBidi"/>
                <w:b w:val="0"/>
                <w:bCs w:val="0"/>
                <w:noProof/>
                <w:lang w:val="en-US" w:eastAsia="en-US"/>
              </w:rPr>
              <w:tab/>
            </w:r>
            <w:r w:rsidRPr="00C404D8">
              <w:rPr>
                <w:rStyle w:val="Hyperlink"/>
                <w:rFonts w:eastAsiaTheme="majorEastAsia"/>
                <w:noProof/>
              </w:rPr>
              <w:t>Environmental Policy Framework</w:t>
            </w:r>
            <w:r>
              <w:rPr>
                <w:noProof/>
                <w:webHidden/>
              </w:rPr>
              <w:tab/>
            </w:r>
            <w:r>
              <w:rPr>
                <w:noProof/>
                <w:webHidden/>
              </w:rPr>
              <w:fldChar w:fldCharType="begin"/>
            </w:r>
            <w:r>
              <w:rPr>
                <w:noProof/>
                <w:webHidden/>
              </w:rPr>
              <w:instrText xml:space="preserve"> PAGEREF _Toc152232437 \h </w:instrText>
            </w:r>
            <w:r>
              <w:rPr>
                <w:noProof/>
                <w:webHidden/>
              </w:rPr>
            </w:r>
            <w:r>
              <w:rPr>
                <w:noProof/>
                <w:webHidden/>
              </w:rPr>
              <w:fldChar w:fldCharType="separate"/>
            </w:r>
            <w:r>
              <w:rPr>
                <w:noProof/>
                <w:webHidden/>
              </w:rPr>
              <w:t>30</w:t>
            </w:r>
            <w:r>
              <w:rPr>
                <w:noProof/>
                <w:webHidden/>
              </w:rPr>
              <w:fldChar w:fldCharType="end"/>
            </w:r>
          </w:hyperlink>
        </w:p>
        <w:p w14:paraId="1ED92622" w14:textId="4F76F2E7"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38" w:history="1">
            <w:r w:rsidRPr="00C404D8">
              <w:rPr>
                <w:rStyle w:val="Hyperlink"/>
                <w:rFonts w:eastAsiaTheme="majorEastAsia"/>
                <w:noProof/>
              </w:rPr>
              <w:t>5.3</w:t>
            </w:r>
            <w:r>
              <w:rPr>
                <w:rFonts w:eastAsiaTheme="minorEastAsia" w:cstheme="minorBidi"/>
                <w:b w:val="0"/>
                <w:bCs w:val="0"/>
                <w:noProof/>
                <w:lang w:val="en-US" w:eastAsia="en-US"/>
              </w:rPr>
              <w:tab/>
            </w:r>
            <w:r w:rsidRPr="00C404D8">
              <w:rPr>
                <w:rStyle w:val="Hyperlink"/>
                <w:rFonts w:eastAsiaTheme="majorEastAsia"/>
                <w:noProof/>
              </w:rPr>
              <w:t>Institutional, Regulatory and Legal Framework</w:t>
            </w:r>
            <w:r>
              <w:rPr>
                <w:noProof/>
                <w:webHidden/>
              </w:rPr>
              <w:tab/>
            </w:r>
            <w:r>
              <w:rPr>
                <w:noProof/>
                <w:webHidden/>
              </w:rPr>
              <w:fldChar w:fldCharType="begin"/>
            </w:r>
            <w:r>
              <w:rPr>
                <w:noProof/>
                <w:webHidden/>
              </w:rPr>
              <w:instrText xml:space="preserve"> PAGEREF _Toc152232438 \h </w:instrText>
            </w:r>
            <w:r>
              <w:rPr>
                <w:noProof/>
                <w:webHidden/>
              </w:rPr>
            </w:r>
            <w:r>
              <w:rPr>
                <w:noProof/>
                <w:webHidden/>
              </w:rPr>
              <w:fldChar w:fldCharType="separate"/>
            </w:r>
            <w:r>
              <w:rPr>
                <w:noProof/>
                <w:webHidden/>
              </w:rPr>
              <w:t>30</w:t>
            </w:r>
            <w:r>
              <w:rPr>
                <w:noProof/>
                <w:webHidden/>
              </w:rPr>
              <w:fldChar w:fldCharType="end"/>
            </w:r>
          </w:hyperlink>
        </w:p>
        <w:p w14:paraId="0B98AF69" w14:textId="7C318A8A"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39" w:history="1">
            <w:r w:rsidRPr="00C404D8">
              <w:rPr>
                <w:rStyle w:val="Hyperlink"/>
                <w:rFonts w:eastAsiaTheme="majorEastAsia"/>
                <w:noProof/>
              </w:rPr>
              <w:t>5.4</w:t>
            </w:r>
            <w:r>
              <w:rPr>
                <w:rFonts w:eastAsiaTheme="minorEastAsia" w:cstheme="minorBidi"/>
                <w:b w:val="0"/>
                <w:bCs w:val="0"/>
                <w:noProof/>
                <w:lang w:val="en-US" w:eastAsia="en-US"/>
              </w:rPr>
              <w:tab/>
            </w:r>
            <w:r w:rsidRPr="00C404D8">
              <w:rPr>
                <w:rStyle w:val="Hyperlink"/>
                <w:rFonts w:eastAsiaTheme="majorEastAsia"/>
                <w:noProof/>
              </w:rPr>
              <w:t>Relevant Statutes</w:t>
            </w:r>
            <w:r>
              <w:rPr>
                <w:noProof/>
                <w:webHidden/>
              </w:rPr>
              <w:tab/>
            </w:r>
            <w:r>
              <w:rPr>
                <w:noProof/>
                <w:webHidden/>
              </w:rPr>
              <w:fldChar w:fldCharType="begin"/>
            </w:r>
            <w:r>
              <w:rPr>
                <w:noProof/>
                <w:webHidden/>
              </w:rPr>
              <w:instrText xml:space="preserve"> PAGEREF _Toc152232439 \h </w:instrText>
            </w:r>
            <w:r>
              <w:rPr>
                <w:noProof/>
                <w:webHidden/>
              </w:rPr>
            </w:r>
            <w:r>
              <w:rPr>
                <w:noProof/>
                <w:webHidden/>
              </w:rPr>
              <w:fldChar w:fldCharType="separate"/>
            </w:r>
            <w:r>
              <w:rPr>
                <w:noProof/>
                <w:webHidden/>
              </w:rPr>
              <w:t>32</w:t>
            </w:r>
            <w:r>
              <w:rPr>
                <w:noProof/>
                <w:webHidden/>
              </w:rPr>
              <w:fldChar w:fldCharType="end"/>
            </w:r>
          </w:hyperlink>
        </w:p>
        <w:p w14:paraId="7B8E0670" w14:textId="5E217184"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40" w:history="1">
            <w:r w:rsidRPr="00C404D8">
              <w:rPr>
                <w:rStyle w:val="Hyperlink"/>
                <w:rFonts w:eastAsiaTheme="majorEastAsia"/>
                <w:noProof/>
              </w:rPr>
              <w:t>5.5</w:t>
            </w:r>
            <w:r>
              <w:rPr>
                <w:rFonts w:eastAsiaTheme="minorEastAsia" w:cstheme="minorBidi"/>
                <w:b w:val="0"/>
                <w:bCs w:val="0"/>
                <w:noProof/>
                <w:lang w:val="en-US" w:eastAsia="en-US"/>
              </w:rPr>
              <w:tab/>
            </w:r>
            <w:r w:rsidRPr="00C404D8">
              <w:rPr>
                <w:rStyle w:val="Hyperlink"/>
                <w:rFonts w:eastAsiaTheme="majorEastAsia"/>
                <w:noProof/>
              </w:rPr>
              <w:t>World Bank Environment and Social Safeguards Policies</w:t>
            </w:r>
            <w:r>
              <w:rPr>
                <w:noProof/>
                <w:webHidden/>
              </w:rPr>
              <w:tab/>
            </w:r>
            <w:r>
              <w:rPr>
                <w:noProof/>
                <w:webHidden/>
              </w:rPr>
              <w:fldChar w:fldCharType="begin"/>
            </w:r>
            <w:r>
              <w:rPr>
                <w:noProof/>
                <w:webHidden/>
              </w:rPr>
              <w:instrText xml:space="preserve"> PAGEREF _Toc152232440 \h </w:instrText>
            </w:r>
            <w:r>
              <w:rPr>
                <w:noProof/>
                <w:webHidden/>
              </w:rPr>
            </w:r>
            <w:r>
              <w:rPr>
                <w:noProof/>
                <w:webHidden/>
              </w:rPr>
              <w:fldChar w:fldCharType="separate"/>
            </w:r>
            <w:r>
              <w:rPr>
                <w:noProof/>
                <w:webHidden/>
              </w:rPr>
              <w:t>47</w:t>
            </w:r>
            <w:r>
              <w:rPr>
                <w:noProof/>
                <w:webHidden/>
              </w:rPr>
              <w:fldChar w:fldCharType="end"/>
            </w:r>
          </w:hyperlink>
        </w:p>
        <w:p w14:paraId="1299F8D7" w14:textId="2CE6DC4C"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41" w:history="1">
            <w:r w:rsidRPr="00C404D8">
              <w:rPr>
                <w:rStyle w:val="Hyperlink"/>
                <w:rFonts w:eastAsiaTheme="majorEastAsia"/>
                <w:noProof/>
              </w:rPr>
              <w:t>5.6</w:t>
            </w:r>
            <w:r>
              <w:rPr>
                <w:rFonts w:eastAsiaTheme="minorEastAsia" w:cstheme="minorBidi"/>
                <w:b w:val="0"/>
                <w:bCs w:val="0"/>
                <w:noProof/>
                <w:lang w:val="en-US" w:eastAsia="en-US"/>
              </w:rPr>
              <w:tab/>
            </w:r>
            <w:r w:rsidRPr="00C404D8">
              <w:rPr>
                <w:rStyle w:val="Hyperlink"/>
                <w:rFonts w:eastAsiaTheme="majorEastAsia"/>
                <w:noProof/>
              </w:rPr>
              <w:t>Environmental and Social Management Framework (ESMF) for KOSAP</w:t>
            </w:r>
            <w:r>
              <w:rPr>
                <w:noProof/>
                <w:webHidden/>
              </w:rPr>
              <w:tab/>
            </w:r>
            <w:r>
              <w:rPr>
                <w:noProof/>
                <w:webHidden/>
              </w:rPr>
              <w:fldChar w:fldCharType="begin"/>
            </w:r>
            <w:r>
              <w:rPr>
                <w:noProof/>
                <w:webHidden/>
              </w:rPr>
              <w:instrText xml:space="preserve"> PAGEREF _Toc152232441 \h </w:instrText>
            </w:r>
            <w:r>
              <w:rPr>
                <w:noProof/>
                <w:webHidden/>
              </w:rPr>
            </w:r>
            <w:r>
              <w:rPr>
                <w:noProof/>
                <w:webHidden/>
              </w:rPr>
              <w:fldChar w:fldCharType="separate"/>
            </w:r>
            <w:r>
              <w:rPr>
                <w:noProof/>
                <w:webHidden/>
              </w:rPr>
              <w:t>49</w:t>
            </w:r>
            <w:r>
              <w:rPr>
                <w:noProof/>
                <w:webHidden/>
              </w:rPr>
              <w:fldChar w:fldCharType="end"/>
            </w:r>
          </w:hyperlink>
        </w:p>
        <w:p w14:paraId="37EC1737" w14:textId="43FC8E3D"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42" w:history="1">
            <w:r w:rsidRPr="00C404D8">
              <w:rPr>
                <w:rStyle w:val="Hyperlink"/>
                <w:rFonts w:eastAsiaTheme="majorEastAsia"/>
                <w:noProof/>
              </w:rPr>
              <w:t>5.7</w:t>
            </w:r>
            <w:r>
              <w:rPr>
                <w:rFonts w:eastAsiaTheme="minorEastAsia" w:cstheme="minorBidi"/>
                <w:b w:val="0"/>
                <w:bCs w:val="0"/>
                <w:noProof/>
                <w:lang w:val="en-US" w:eastAsia="en-US"/>
              </w:rPr>
              <w:tab/>
            </w:r>
            <w:r w:rsidRPr="00C404D8">
              <w:rPr>
                <w:rStyle w:val="Hyperlink"/>
                <w:rFonts w:eastAsiaTheme="majorEastAsia"/>
                <w:noProof/>
              </w:rPr>
              <w:t>Resettlement Policy Framework (RPF) for KOSAP</w:t>
            </w:r>
            <w:r>
              <w:rPr>
                <w:noProof/>
                <w:webHidden/>
              </w:rPr>
              <w:tab/>
            </w:r>
            <w:r>
              <w:rPr>
                <w:noProof/>
                <w:webHidden/>
              </w:rPr>
              <w:fldChar w:fldCharType="begin"/>
            </w:r>
            <w:r>
              <w:rPr>
                <w:noProof/>
                <w:webHidden/>
              </w:rPr>
              <w:instrText xml:space="preserve"> PAGEREF _Toc152232442 \h </w:instrText>
            </w:r>
            <w:r>
              <w:rPr>
                <w:noProof/>
                <w:webHidden/>
              </w:rPr>
            </w:r>
            <w:r>
              <w:rPr>
                <w:noProof/>
                <w:webHidden/>
              </w:rPr>
              <w:fldChar w:fldCharType="separate"/>
            </w:r>
            <w:r>
              <w:rPr>
                <w:noProof/>
                <w:webHidden/>
              </w:rPr>
              <w:t>49</w:t>
            </w:r>
            <w:r>
              <w:rPr>
                <w:noProof/>
                <w:webHidden/>
              </w:rPr>
              <w:fldChar w:fldCharType="end"/>
            </w:r>
          </w:hyperlink>
        </w:p>
        <w:p w14:paraId="77435AEA" w14:textId="0942B254"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43" w:history="1">
            <w:r w:rsidRPr="00C404D8">
              <w:rPr>
                <w:rStyle w:val="Hyperlink"/>
                <w:rFonts w:eastAsiaTheme="majorEastAsia"/>
                <w:noProof/>
              </w:rPr>
              <w:t>5.8</w:t>
            </w:r>
            <w:r>
              <w:rPr>
                <w:rFonts w:eastAsiaTheme="minorEastAsia" w:cstheme="minorBidi"/>
                <w:b w:val="0"/>
                <w:bCs w:val="0"/>
                <w:noProof/>
                <w:lang w:val="en-US" w:eastAsia="en-US"/>
              </w:rPr>
              <w:tab/>
            </w:r>
            <w:r w:rsidRPr="00C404D8">
              <w:rPr>
                <w:rStyle w:val="Hyperlink"/>
                <w:rFonts w:eastAsiaTheme="majorEastAsia"/>
                <w:noProof/>
              </w:rPr>
              <w:t>Vulnerable and marginalized Groups Framework (VMGF) for KOSAP</w:t>
            </w:r>
            <w:r>
              <w:rPr>
                <w:noProof/>
                <w:webHidden/>
              </w:rPr>
              <w:tab/>
            </w:r>
            <w:r>
              <w:rPr>
                <w:noProof/>
                <w:webHidden/>
              </w:rPr>
              <w:fldChar w:fldCharType="begin"/>
            </w:r>
            <w:r>
              <w:rPr>
                <w:noProof/>
                <w:webHidden/>
              </w:rPr>
              <w:instrText xml:space="preserve"> PAGEREF _Toc152232443 \h </w:instrText>
            </w:r>
            <w:r>
              <w:rPr>
                <w:noProof/>
                <w:webHidden/>
              </w:rPr>
            </w:r>
            <w:r>
              <w:rPr>
                <w:noProof/>
                <w:webHidden/>
              </w:rPr>
              <w:fldChar w:fldCharType="separate"/>
            </w:r>
            <w:r>
              <w:rPr>
                <w:noProof/>
                <w:webHidden/>
              </w:rPr>
              <w:t>50</w:t>
            </w:r>
            <w:r>
              <w:rPr>
                <w:noProof/>
                <w:webHidden/>
              </w:rPr>
              <w:fldChar w:fldCharType="end"/>
            </w:r>
          </w:hyperlink>
        </w:p>
        <w:p w14:paraId="6E03BD37" w14:textId="60DFE36E"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44" w:history="1">
            <w:r w:rsidRPr="00C404D8">
              <w:rPr>
                <w:rStyle w:val="Hyperlink"/>
                <w:rFonts w:eastAsiaTheme="majorEastAsia"/>
                <w:noProof/>
              </w:rPr>
              <w:t>5.9</w:t>
            </w:r>
            <w:r>
              <w:rPr>
                <w:rFonts w:eastAsiaTheme="minorEastAsia" w:cstheme="minorBidi"/>
                <w:b w:val="0"/>
                <w:bCs w:val="0"/>
                <w:noProof/>
                <w:lang w:val="en-US" w:eastAsia="en-US"/>
              </w:rPr>
              <w:tab/>
            </w:r>
            <w:r w:rsidRPr="00C404D8">
              <w:rPr>
                <w:rStyle w:val="Hyperlink"/>
                <w:rFonts w:eastAsiaTheme="majorEastAsia"/>
                <w:noProof/>
              </w:rPr>
              <w:t>Comparison between the World Bank and Kenyan Laws to this Project</w:t>
            </w:r>
            <w:r>
              <w:rPr>
                <w:noProof/>
                <w:webHidden/>
              </w:rPr>
              <w:tab/>
            </w:r>
            <w:r>
              <w:rPr>
                <w:noProof/>
                <w:webHidden/>
              </w:rPr>
              <w:fldChar w:fldCharType="begin"/>
            </w:r>
            <w:r>
              <w:rPr>
                <w:noProof/>
                <w:webHidden/>
              </w:rPr>
              <w:instrText xml:space="preserve"> PAGEREF _Toc152232444 \h </w:instrText>
            </w:r>
            <w:r>
              <w:rPr>
                <w:noProof/>
                <w:webHidden/>
              </w:rPr>
            </w:r>
            <w:r>
              <w:rPr>
                <w:noProof/>
                <w:webHidden/>
              </w:rPr>
              <w:fldChar w:fldCharType="separate"/>
            </w:r>
            <w:r>
              <w:rPr>
                <w:noProof/>
                <w:webHidden/>
              </w:rPr>
              <w:t>50</w:t>
            </w:r>
            <w:r>
              <w:rPr>
                <w:noProof/>
                <w:webHidden/>
              </w:rPr>
              <w:fldChar w:fldCharType="end"/>
            </w:r>
          </w:hyperlink>
        </w:p>
        <w:p w14:paraId="207ECAB6" w14:textId="1C70157E" w:rsidR="00484B8E" w:rsidRDefault="00484B8E">
          <w:pPr>
            <w:pStyle w:val="TOC2"/>
            <w:tabs>
              <w:tab w:val="left" w:pos="1000"/>
              <w:tab w:val="right" w:leader="dot" w:pos="9350"/>
            </w:tabs>
            <w:rPr>
              <w:rFonts w:eastAsiaTheme="minorEastAsia" w:cstheme="minorBidi"/>
              <w:b w:val="0"/>
              <w:bCs w:val="0"/>
              <w:noProof/>
              <w:lang w:val="en-US" w:eastAsia="en-US"/>
            </w:rPr>
          </w:pPr>
          <w:hyperlink w:anchor="_Toc152232445" w:history="1">
            <w:r w:rsidRPr="00C404D8">
              <w:rPr>
                <w:rStyle w:val="Hyperlink"/>
                <w:rFonts w:eastAsia="Calibri"/>
                <w:noProof/>
                <w:lang w:eastAsia="en-US"/>
              </w:rPr>
              <w:t>5.10</w:t>
            </w:r>
            <w:r>
              <w:rPr>
                <w:rFonts w:eastAsiaTheme="minorEastAsia" w:cstheme="minorBidi"/>
                <w:b w:val="0"/>
                <w:bCs w:val="0"/>
                <w:noProof/>
                <w:lang w:val="en-US" w:eastAsia="en-US"/>
              </w:rPr>
              <w:tab/>
            </w:r>
            <w:r w:rsidRPr="00C404D8">
              <w:rPr>
                <w:rStyle w:val="Hyperlink"/>
                <w:rFonts w:eastAsia="Calibri"/>
                <w:noProof/>
                <w:lang w:eastAsia="en-US"/>
              </w:rPr>
              <w:t>Licenses and Permits Required</w:t>
            </w:r>
            <w:r>
              <w:rPr>
                <w:noProof/>
                <w:webHidden/>
              </w:rPr>
              <w:tab/>
            </w:r>
            <w:r>
              <w:rPr>
                <w:noProof/>
                <w:webHidden/>
              </w:rPr>
              <w:fldChar w:fldCharType="begin"/>
            </w:r>
            <w:r>
              <w:rPr>
                <w:noProof/>
                <w:webHidden/>
              </w:rPr>
              <w:instrText xml:space="preserve"> PAGEREF _Toc152232445 \h </w:instrText>
            </w:r>
            <w:r>
              <w:rPr>
                <w:noProof/>
                <w:webHidden/>
              </w:rPr>
            </w:r>
            <w:r>
              <w:rPr>
                <w:noProof/>
                <w:webHidden/>
              </w:rPr>
              <w:fldChar w:fldCharType="separate"/>
            </w:r>
            <w:r>
              <w:rPr>
                <w:noProof/>
                <w:webHidden/>
              </w:rPr>
              <w:t>52</w:t>
            </w:r>
            <w:r>
              <w:rPr>
                <w:noProof/>
                <w:webHidden/>
              </w:rPr>
              <w:fldChar w:fldCharType="end"/>
            </w:r>
          </w:hyperlink>
        </w:p>
        <w:p w14:paraId="3B3378F7" w14:textId="3B8CA27B" w:rsidR="00484B8E" w:rsidRDefault="00484B8E">
          <w:pPr>
            <w:pStyle w:val="TOC1"/>
            <w:tabs>
              <w:tab w:val="right" w:leader="dot" w:pos="9350"/>
            </w:tabs>
            <w:rPr>
              <w:rFonts w:eastAsiaTheme="minorEastAsia" w:cstheme="minorBidi"/>
              <w:b w:val="0"/>
              <w:bCs w:val="0"/>
              <w:i w:val="0"/>
              <w:iCs w:val="0"/>
              <w:noProof/>
              <w:sz w:val="22"/>
              <w:szCs w:val="22"/>
              <w:lang w:val="en-US" w:eastAsia="en-US"/>
            </w:rPr>
          </w:pPr>
          <w:hyperlink w:anchor="_Toc152232446" w:history="1">
            <w:r w:rsidRPr="00C404D8">
              <w:rPr>
                <w:rStyle w:val="Hyperlink"/>
                <w:rFonts w:eastAsiaTheme="majorEastAsia"/>
                <w:noProof/>
              </w:rPr>
              <w:t>CHAPTER SIX: STAKEHOLDER ENGAGEMENT</w:t>
            </w:r>
            <w:r>
              <w:rPr>
                <w:noProof/>
                <w:webHidden/>
              </w:rPr>
              <w:tab/>
            </w:r>
            <w:r>
              <w:rPr>
                <w:noProof/>
                <w:webHidden/>
              </w:rPr>
              <w:fldChar w:fldCharType="begin"/>
            </w:r>
            <w:r>
              <w:rPr>
                <w:noProof/>
                <w:webHidden/>
              </w:rPr>
              <w:instrText xml:space="preserve"> PAGEREF _Toc152232446 \h </w:instrText>
            </w:r>
            <w:r>
              <w:rPr>
                <w:noProof/>
                <w:webHidden/>
              </w:rPr>
            </w:r>
            <w:r>
              <w:rPr>
                <w:noProof/>
                <w:webHidden/>
              </w:rPr>
              <w:fldChar w:fldCharType="separate"/>
            </w:r>
            <w:r>
              <w:rPr>
                <w:noProof/>
                <w:webHidden/>
              </w:rPr>
              <w:t>65</w:t>
            </w:r>
            <w:r>
              <w:rPr>
                <w:noProof/>
                <w:webHidden/>
              </w:rPr>
              <w:fldChar w:fldCharType="end"/>
            </w:r>
          </w:hyperlink>
        </w:p>
        <w:p w14:paraId="40B47532" w14:textId="2ACFE525"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47" w:history="1">
            <w:r w:rsidRPr="00C404D8">
              <w:rPr>
                <w:rStyle w:val="Hyperlink"/>
                <w:rFonts w:eastAsiaTheme="majorEastAsia"/>
                <w:noProof/>
              </w:rPr>
              <w:t>7.1</w:t>
            </w:r>
            <w:r>
              <w:rPr>
                <w:rFonts w:eastAsiaTheme="minorEastAsia" w:cstheme="minorBidi"/>
                <w:b w:val="0"/>
                <w:bCs w:val="0"/>
                <w:noProof/>
                <w:lang w:val="en-US" w:eastAsia="en-US"/>
              </w:rPr>
              <w:tab/>
            </w:r>
            <w:r w:rsidRPr="00C404D8">
              <w:rPr>
                <w:rStyle w:val="Hyperlink"/>
                <w:rFonts w:eastAsiaTheme="majorEastAsia"/>
                <w:noProof/>
              </w:rPr>
              <w:t>Introduction</w:t>
            </w:r>
            <w:r>
              <w:rPr>
                <w:noProof/>
                <w:webHidden/>
              </w:rPr>
              <w:tab/>
            </w:r>
            <w:r>
              <w:rPr>
                <w:noProof/>
                <w:webHidden/>
              </w:rPr>
              <w:fldChar w:fldCharType="begin"/>
            </w:r>
            <w:r>
              <w:rPr>
                <w:noProof/>
                <w:webHidden/>
              </w:rPr>
              <w:instrText xml:space="preserve"> PAGEREF _Toc152232447 \h </w:instrText>
            </w:r>
            <w:r>
              <w:rPr>
                <w:noProof/>
                <w:webHidden/>
              </w:rPr>
            </w:r>
            <w:r>
              <w:rPr>
                <w:noProof/>
                <w:webHidden/>
              </w:rPr>
              <w:fldChar w:fldCharType="separate"/>
            </w:r>
            <w:r>
              <w:rPr>
                <w:noProof/>
                <w:webHidden/>
              </w:rPr>
              <w:t>65</w:t>
            </w:r>
            <w:r>
              <w:rPr>
                <w:noProof/>
                <w:webHidden/>
              </w:rPr>
              <w:fldChar w:fldCharType="end"/>
            </w:r>
          </w:hyperlink>
        </w:p>
        <w:p w14:paraId="6600D45B" w14:textId="21B66BA8"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48" w:history="1">
            <w:r w:rsidRPr="00C404D8">
              <w:rPr>
                <w:rStyle w:val="Hyperlink"/>
                <w:rFonts w:eastAsiaTheme="majorEastAsia"/>
                <w:noProof/>
              </w:rPr>
              <w:t>7.2</w:t>
            </w:r>
            <w:r>
              <w:rPr>
                <w:rFonts w:eastAsiaTheme="minorEastAsia" w:cstheme="minorBidi"/>
                <w:b w:val="0"/>
                <w:bCs w:val="0"/>
                <w:noProof/>
                <w:lang w:val="en-US" w:eastAsia="en-US"/>
              </w:rPr>
              <w:tab/>
            </w:r>
            <w:r w:rsidRPr="00C404D8">
              <w:rPr>
                <w:rStyle w:val="Hyperlink"/>
                <w:rFonts w:eastAsiaTheme="majorEastAsia"/>
                <w:noProof/>
              </w:rPr>
              <w:t>Stakeholder Consultation and Disclosure Requirement for the Project</w:t>
            </w:r>
            <w:r>
              <w:rPr>
                <w:noProof/>
                <w:webHidden/>
              </w:rPr>
              <w:tab/>
            </w:r>
            <w:r>
              <w:rPr>
                <w:noProof/>
                <w:webHidden/>
              </w:rPr>
              <w:fldChar w:fldCharType="begin"/>
            </w:r>
            <w:r>
              <w:rPr>
                <w:noProof/>
                <w:webHidden/>
              </w:rPr>
              <w:instrText xml:space="preserve"> PAGEREF _Toc152232448 \h </w:instrText>
            </w:r>
            <w:r>
              <w:rPr>
                <w:noProof/>
                <w:webHidden/>
              </w:rPr>
            </w:r>
            <w:r>
              <w:rPr>
                <w:noProof/>
                <w:webHidden/>
              </w:rPr>
              <w:fldChar w:fldCharType="separate"/>
            </w:r>
            <w:r>
              <w:rPr>
                <w:noProof/>
                <w:webHidden/>
              </w:rPr>
              <w:t>65</w:t>
            </w:r>
            <w:r>
              <w:rPr>
                <w:noProof/>
                <w:webHidden/>
              </w:rPr>
              <w:fldChar w:fldCharType="end"/>
            </w:r>
          </w:hyperlink>
        </w:p>
        <w:p w14:paraId="48DF950E" w14:textId="0011FFC9"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49" w:history="1">
            <w:r w:rsidRPr="00C404D8">
              <w:rPr>
                <w:rStyle w:val="Hyperlink"/>
                <w:rFonts w:eastAsiaTheme="majorEastAsia"/>
                <w:noProof/>
              </w:rPr>
              <w:t>7.3</w:t>
            </w:r>
            <w:r>
              <w:rPr>
                <w:rFonts w:eastAsiaTheme="minorEastAsia" w:cstheme="minorBidi"/>
                <w:b w:val="0"/>
                <w:bCs w:val="0"/>
                <w:noProof/>
                <w:lang w:val="en-US" w:eastAsia="en-US"/>
              </w:rPr>
              <w:tab/>
            </w:r>
            <w:r w:rsidRPr="00C404D8">
              <w:rPr>
                <w:rStyle w:val="Hyperlink"/>
                <w:rFonts w:eastAsiaTheme="majorEastAsia"/>
                <w:noProof/>
              </w:rPr>
              <w:t>Stakeholder Characterization and Identification</w:t>
            </w:r>
            <w:r>
              <w:rPr>
                <w:noProof/>
                <w:webHidden/>
              </w:rPr>
              <w:tab/>
            </w:r>
            <w:r>
              <w:rPr>
                <w:noProof/>
                <w:webHidden/>
              </w:rPr>
              <w:fldChar w:fldCharType="begin"/>
            </w:r>
            <w:r>
              <w:rPr>
                <w:noProof/>
                <w:webHidden/>
              </w:rPr>
              <w:instrText xml:space="preserve"> PAGEREF _Toc152232449 \h </w:instrText>
            </w:r>
            <w:r>
              <w:rPr>
                <w:noProof/>
                <w:webHidden/>
              </w:rPr>
            </w:r>
            <w:r>
              <w:rPr>
                <w:noProof/>
                <w:webHidden/>
              </w:rPr>
              <w:fldChar w:fldCharType="separate"/>
            </w:r>
            <w:r>
              <w:rPr>
                <w:noProof/>
                <w:webHidden/>
              </w:rPr>
              <w:t>65</w:t>
            </w:r>
            <w:r>
              <w:rPr>
                <w:noProof/>
                <w:webHidden/>
              </w:rPr>
              <w:fldChar w:fldCharType="end"/>
            </w:r>
          </w:hyperlink>
        </w:p>
        <w:p w14:paraId="44660670" w14:textId="158C84CC"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50" w:history="1">
            <w:r w:rsidRPr="00C404D8">
              <w:rPr>
                <w:rStyle w:val="Hyperlink"/>
                <w:rFonts w:eastAsiaTheme="majorEastAsia"/>
                <w:noProof/>
              </w:rPr>
              <w:t>7.4</w:t>
            </w:r>
            <w:r>
              <w:rPr>
                <w:rFonts w:eastAsiaTheme="minorEastAsia" w:cstheme="minorBidi"/>
                <w:b w:val="0"/>
                <w:bCs w:val="0"/>
                <w:noProof/>
                <w:lang w:val="en-US" w:eastAsia="en-US"/>
              </w:rPr>
              <w:tab/>
            </w:r>
            <w:r w:rsidRPr="00C404D8">
              <w:rPr>
                <w:rStyle w:val="Hyperlink"/>
                <w:rFonts w:eastAsiaTheme="majorEastAsia"/>
                <w:noProof/>
              </w:rPr>
              <w:t>Stakeholder Mapping</w:t>
            </w:r>
            <w:r>
              <w:rPr>
                <w:noProof/>
                <w:webHidden/>
              </w:rPr>
              <w:tab/>
            </w:r>
            <w:r>
              <w:rPr>
                <w:noProof/>
                <w:webHidden/>
              </w:rPr>
              <w:fldChar w:fldCharType="begin"/>
            </w:r>
            <w:r>
              <w:rPr>
                <w:noProof/>
                <w:webHidden/>
              </w:rPr>
              <w:instrText xml:space="preserve"> PAGEREF _Toc152232450 \h </w:instrText>
            </w:r>
            <w:r>
              <w:rPr>
                <w:noProof/>
                <w:webHidden/>
              </w:rPr>
            </w:r>
            <w:r>
              <w:rPr>
                <w:noProof/>
                <w:webHidden/>
              </w:rPr>
              <w:fldChar w:fldCharType="separate"/>
            </w:r>
            <w:r>
              <w:rPr>
                <w:noProof/>
                <w:webHidden/>
              </w:rPr>
              <w:t>66</w:t>
            </w:r>
            <w:r>
              <w:rPr>
                <w:noProof/>
                <w:webHidden/>
              </w:rPr>
              <w:fldChar w:fldCharType="end"/>
            </w:r>
          </w:hyperlink>
        </w:p>
        <w:p w14:paraId="1911D40D" w14:textId="3D436BD7"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51" w:history="1">
            <w:r w:rsidRPr="00C404D8">
              <w:rPr>
                <w:rStyle w:val="Hyperlink"/>
                <w:rFonts w:eastAsiaTheme="majorEastAsia"/>
                <w:noProof/>
              </w:rPr>
              <w:t>7.5</w:t>
            </w:r>
            <w:r>
              <w:rPr>
                <w:rFonts w:eastAsiaTheme="minorEastAsia" w:cstheme="minorBidi"/>
                <w:b w:val="0"/>
                <w:bCs w:val="0"/>
                <w:noProof/>
                <w:lang w:val="en-US" w:eastAsia="en-US"/>
              </w:rPr>
              <w:tab/>
            </w:r>
            <w:r w:rsidRPr="00C404D8">
              <w:rPr>
                <w:rStyle w:val="Hyperlink"/>
                <w:rFonts w:eastAsiaTheme="majorEastAsia"/>
                <w:noProof/>
              </w:rPr>
              <w:t>Stakeholder Analysis</w:t>
            </w:r>
            <w:r>
              <w:rPr>
                <w:noProof/>
                <w:webHidden/>
              </w:rPr>
              <w:tab/>
            </w:r>
            <w:r>
              <w:rPr>
                <w:noProof/>
                <w:webHidden/>
              </w:rPr>
              <w:fldChar w:fldCharType="begin"/>
            </w:r>
            <w:r>
              <w:rPr>
                <w:noProof/>
                <w:webHidden/>
              </w:rPr>
              <w:instrText xml:space="preserve"> PAGEREF _Toc152232451 \h </w:instrText>
            </w:r>
            <w:r>
              <w:rPr>
                <w:noProof/>
                <w:webHidden/>
              </w:rPr>
            </w:r>
            <w:r>
              <w:rPr>
                <w:noProof/>
                <w:webHidden/>
              </w:rPr>
              <w:fldChar w:fldCharType="separate"/>
            </w:r>
            <w:r>
              <w:rPr>
                <w:noProof/>
                <w:webHidden/>
              </w:rPr>
              <w:t>66</w:t>
            </w:r>
            <w:r>
              <w:rPr>
                <w:noProof/>
                <w:webHidden/>
              </w:rPr>
              <w:fldChar w:fldCharType="end"/>
            </w:r>
          </w:hyperlink>
        </w:p>
        <w:p w14:paraId="5C00B6A3" w14:textId="44E586E9"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52" w:history="1">
            <w:r w:rsidRPr="00C404D8">
              <w:rPr>
                <w:rStyle w:val="Hyperlink"/>
                <w:rFonts w:eastAsiaTheme="majorEastAsia"/>
                <w:noProof/>
              </w:rPr>
              <w:t>7.6</w:t>
            </w:r>
            <w:r>
              <w:rPr>
                <w:rFonts w:eastAsiaTheme="minorEastAsia" w:cstheme="minorBidi"/>
                <w:b w:val="0"/>
                <w:bCs w:val="0"/>
                <w:noProof/>
                <w:lang w:val="en-US" w:eastAsia="en-US"/>
              </w:rPr>
              <w:tab/>
            </w:r>
            <w:r w:rsidRPr="00C404D8">
              <w:rPr>
                <w:rStyle w:val="Hyperlink"/>
                <w:rFonts w:eastAsiaTheme="majorEastAsia"/>
                <w:noProof/>
              </w:rPr>
              <w:t>Key Feedback Received During Stakeholder Consultation Process</w:t>
            </w:r>
            <w:r>
              <w:rPr>
                <w:noProof/>
                <w:webHidden/>
              </w:rPr>
              <w:tab/>
            </w:r>
            <w:r>
              <w:rPr>
                <w:noProof/>
                <w:webHidden/>
              </w:rPr>
              <w:fldChar w:fldCharType="begin"/>
            </w:r>
            <w:r>
              <w:rPr>
                <w:noProof/>
                <w:webHidden/>
              </w:rPr>
              <w:instrText xml:space="preserve"> PAGEREF _Toc152232452 \h </w:instrText>
            </w:r>
            <w:r>
              <w:rPr>
                <w:noProof/>
                <w:webHidden/>
              </w:rPr>
            </w:r>
            <w:r>
              <w:rPr>
                <w:noProof/>
                <w:webHidden/>
              </w:rPr>
              <w:fldChar w:fldCharType="separate"/>
            </w:r>
            <w:r>
              <w:rPr>
                <w:noProof/>
                <w:webHidden/>
              </w:rPr>
              <w:t>67</w:t>
            </w:r>
            <w:r>
              <w:rPr>
                <w:noProof/>
                <w:webHidden/>
              </w:rPr>
              <w:fldChar w:fldCharType="end"/>
            </w:r>
          </w:hyperlink>
        </w:p>
        <w:p w14:paraId="226B62BC" w14:textId="05FAE2C5"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53" w:history="1">
            <w:r w:rsidRPr="00C404D8">
              <w:rPr>
                <w:rStyle w:val="Hyperlink"/>
                <w:rFonts w:eastAsiaTheme="majorEastAsia"/>
                <w:noProof/>
              </w:rPr>
              <w:t>7.7</w:t>
            </w:r>
            <w:r>
              <w:rPr>
                <w:rFonts w:eastAsiaTheme="minorEastAsia" w:cstheme="minorBidi"/>
                <w:b w:val="0"/>
                <w:bCs w:val="0"/>
                <w:noProof/>
                <w:lang w:val="en-US" w:eastAsia="en-US"/>
              </w:rPr>
              <w:tab/>
            </w:r>
            <w:r w:rsidRPr="00C404D8">
              <w:rPr>
                <w:rStyle w:val="Hyperlink"/>
                <w:rFonts w:eastAsiaTheme="majorEastAsia"/>
                <w:noProof/>
              </w:rPr>
              <w:t>The Consultative Public Participation (CPP) and Community Engagement for Koton Solar Mini Off-Grid</w:t>
            </w:r>
            <w:r>
              <w:rPr>
                <w:noProof/>
                <w:webHidden/>
              </w:rPr>
              <w:tab/>
            </w:r>
            <w:r>
              <w:rPr>
                <w:noProof/>
                <w:webHidden/>
              </w:rPr>
              <w:fldChar w:fldCharType="begin"/>
            </w:r>
            <w:r>
              <w:rPr>
                <w:noProof/>
                <w:webHidden/>
              </w:rPr>
              <w:instrText xml:space="preserve"> PAGEREF _Toc152232453 \h </w:instrText>
            </w:r>
            <w:r>
              <w:rPr>
                <w:noProof/>
                <w:webHidden/>
              </w:rPr>
            </w:r>
            <w:r>
              <w:rPr>
                <w:noProof/>
                <w:webHidden/>
              </w:rPr>
              <w:fldChar w:fldCharType="separate"/>
            </w:r>
            <w:r>
              <w:rPr>
                <w:noProof/>
                <w:webHidden/>
              </w:rPr>
              <w:t>67</w:t>
            </w:r>
            <w:r>
              <w:rPr>
                <w:noProof/>
                <w:webHidden/>
              </w:rPr>
              <w:fldChar w:fldCharType="end"/>
            </w:r>
          </w:hyperlink>
        </w:p>
        <w:p w14:paraId="0CB77FC5" w14:textId="75BFAC90"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54" w:history="1">
            <w:r w:rsidRPr="00C404D8">
              <w:rPr>
                <w:rStyle w:val="Hyperlink"/>
                <w:rFonts w:eastAsiaTheme="majorEastAsia"/>
                <w:noProof/>
              </w:rPr>
              <w:t>7.7.1</w:t>
            </w:r>
            <w:r>
              <w:rPr>
                <w:rFonts w:eastAsiaTheme="minorEastAsia" w:cstheme="minorBidi"/>
                <w:noProof/>
                <w:sz w:val="22"/>
                <w:szCs w:val="22"/>
                <w:lang w:val="en-US" w:eastAsia="en-US"/>
              </w:rPr>
              <w:tab/>
            </w:r>
            <w:r w:rsidRPr="00C404D8">
              <w:rPr>
                <w:rStyle w:val="Hyperlink"/>
                <w:rFonts w:eastAsiaTheme="majorEastAsia"/>
                <w:noProof/>
              </w:rPr>
              <w:t>Area Chief’s Remarks</w:t>
            </w:r>
            <w:r>
              <w:rPr>
                <w:noProof/>
                <w:webHidden/>
              </w:rPr>
              <w:tab/>
            </w:r>
            <w:r>
              <w:rPr>
                <w:noProof/>
                <w:webHidden/>
              </w:rPr>
              <w:fldChar w:fldCharType="begin"/>
            </w:r>
            <w:r>
              <w:rPr>
                <w:noProof/>
                <w:webHidden/>
              </w:rPr>
              <w:instrText xml:space="preserve"> PAGEREF _Toc152232454 \h </w:instrText>
            </w:r>
            <w:r>
              <w:rPr>
                <w:noProof/>
                <w:webHidden/>
              </w:rPr>
            </w:r>
            <w:r>
              <w:rPr>
                <w:noProof/>
                <w:webHidden/>
              </w:rPr>
              <w:fldChar w:fldCharType="separate"/>
            </w:r>
            <w:r>
              <w:rPr>
                <w:noProof/>
                <w:webHidden/>
              </w:rPr>
              <w:t>67</w:t>
            </w:r>
            <w:r>
              <w:rPr>
                <w:noProof/>
                <w:webHidden/>
              </w:rPr>
              <w:fldChar w:fldCharType="end"/>
            </w:r>
          </w:hyperlink>
        </w:p>
        <w:p w14:paraId="76AD6841" w14:textId="5280AAFC"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55" w:history="1">
            <w:r w:rsidRPr="00C404D8">
              <w:rPr>
                <w:rStyle w:val="Hyperlink"/>
                <w:rFonts w:eastAsiaTheme="majorEastAsia"/>
                <w:noProof/>
              </w:rPr>
              <w:t>7.7.2</w:t>
            </w:r>
            <w:r>
              <w:rPr>
                <w:rFonts w:eastAsiaTheme="minorEastAsia" w:cstheme="minorBidi"/>
                <w:noProof/>
                <w:sz w:val="22"/>
                <w:szCs w:val="22"/>
                <w:lang w:val="en-US" w:eastAsia="en-US"/>
              </w:rPr>
              <w:tab/>
            </w:r>
            <w:r w:rsidRPr="00C404D8">
              <w:rPr>
                <w:rStyle w:val="Hyperlink"/>
                <w:rFonts w:eastAsiaTheme="majorEastAsia"/>
                <w:noProof/>
              </w:rPr>
              <w:t>Consultant’s Remarks</w:t>
            </w:r>
            <w:r>
              <w:rPr>
                <w:noProof/>
                <w:webHidden/>
              </w:rPr>
              <w:tab/>
            </w:r>
            <w:r>
              <w:rPr>
                <w:noProof/>
                <w:webHidden/>
              </w:rPr>
              <w:fldChar w:fldCharType="begin"/>
            </w:r>
            <w:r>
              <w:rPr>
                <w:noProof/>
                <w:webHidden/>
              </w:rPr>
              <w:instrText xml:space="preserve"> PAGEREF _Toc152232455 \h </w:instrText>
            </w:r>
            <w:r>
              <w:rPr>
                <w:noProof/>
                <w:webHidden/>
              </w:rPr>
            </w:r>
            <w:r>
              <w:rPr>
                <w:noProof/>
                <w:webHidden/>
              </w:rPr>
              <w:fldChar w:fldCharType="separate"/>
            </w:r>
            <w:r>
              <w:rPr>
                <w:noProof/>
                <w:webHidden/>
              </w:rPr>
              <w:t>67</w:t>
            </w:r>
            <w:r>
              <w:rPr>
                <w:noProof/>
                <w:webHidden/>
              </w:rPr>
              <w:fldChar w:fldCharType="end"/>
            </w:r>
          </w:hyperlink>
        </w:p>
        <w:p w14:paraId="75856E96" w14:textId="415E381F"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56" w:history="1">
            <w:r w:rsidRPr="00C404D8">
              <w:rPr>
                <w:rStyle w:val="Hyperlink"/>
                <w:rFonts w:eastAsiaTheme="majorEastAsia"/>
                <w:noProof/>
              </w:rPr>
              <w:t>7.7.3</w:t>
            </w:r>
            <w:r>
              <w:rPr>
                <w:rFonts w:eastAsiaTheme="minorEastAsia" w:cstheme="minorBidi"/>
                <w:noProof/>
                <w:sz w:val="22"/>
                <w:szCs w:val="22"/>
                <w:lang w:val="en-US" w:eastAsia="en-US"/>
              </w:rPr>
              <w:tab/>
            </w:r>
            <w:r w:rsidRPr="00C404D8">
              <w:rPr>
                <w:rStyle w:val="Hyperlink"/>
                <w:rFonts w:eastAsiaTheme="majorEastAsia"/>
                <w:noProof/>
              </w:rPr>
              <w:t>Positive Comments about the Project from the Participants</w:t>
            </w:r>
            <w:r>
              <w:rPr>
                <w:noProof/>
                <w:webHidden/>
              </w:rPr>
              <w:tab/>
            </w:r>
            <w:r>
              <w:rPr>
                <w:noProof/>
                <w:webHidden/>
              </w:rPr>
              <w:fldChar w:fldCharType="begin"/>
            </w:r>
            <w:r>
              <w:rPr>
                <w:noProof/>
                <w:webHidden/>
              </w:rPr>
              <w:instrText xml:space="preserve"> PAGEREF _Toc152232456 \h </w:instrText>
            </w:r>
            <w:r>
              <w:rPr>
                <w:noProof/>
                <w:webHidden/>
              </w:rPr>
            </w:r>
            <w:r>
              <w:rPr>
                <w:noProof/>
                <w:webHidden/>
              </w:rPr>
              <w:fldChar w:fldCharType="separate"/>
            </w:r>
            <w:r>
              <w:rPr>
                <w:noProof/>
                <w:webHidden/>
              </w:rPr>
              <w:t>67</w:t>
            </w:r>
            <w:r>
              <w:rPr>
                <w:noProof/>
                <w:webHidden/>
              </w:rPr>
              <w:fldChar w:fldCharType="end"/>
            </w:r>
          </w:hyperlink>
        </w:p>
        <w:p w14:paraId="1AF05CC4" w14:textId="24205C72"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57" w:history="1">
            <w:r w:rsidRPr="00C404D8">
              <w:rPr>
                <w:rStyle w:val="Hyperlink"/>
                <w:rFonts w:eastAsiaTheme="majorEastAsia"/>
                <w:noProof/>
              </w:rPr>
              <w:t>7.7.4</w:t>
            </w:r>
            <w:r>
              <w:rPr>
                <w:rFonts w:eastAsiaTheme="minorEastAsia" w:cstheme="minorBidi"/>
                <w:noProof/>
                <w:sz w:val="22"/>
                <w:szCs w:val="22"/>
                <w:lang w:val="en-US" w:eastAsia="en-US"/>
              </w:rPr>
              <w:tab/>
            </w:r>
            <w:r w:rsidRPr="00C404D8">
              <w:rPr>
                <w:rStyle w:val="Hyperlink"/>
                <w:rFonts w:eastAsiaTheme="majorEastAsia"/>
                <w:noProof/>
              </w:rPr>
              <w:t>The identified negative impacts of the project</w:t>
            </w:r>
            <w:r>
              <w:rPr>
                <w:noProof/>
                <w:webHidden/>
              </w:rPr>
              <w:tab/>
            </w:r>
            <w:r>
              <w:rPr>
                <w:noProof/>
                <w:webHidden/>
              </w:rPr>
              <w:fldChar w:fldCharType="begin"/>
            </w:r>
            <w:r>
              <w:rPr>
                <w:noProof/>
                <w:webHidden/>
              </w:rPr>
              <w:instrText xml:space="preserve"> PAGEREF _Toc152232457 \h </w:instrText>
            </w:r>
            <w:r>
              <w:rPr>
                <w:noProof/>
                <w:webHidden/>
              </w:rPr>
            </w:r>
            <w:r>
              <w:rPr>
                <w:noProof/>
                <w:webHidden/>
              </w:rPr>
              <w:fldChar w:fldCharType="separate"/>
            </w:r>
            <w:r>
              <w:rPr>
                <w:noProof/>
                <w:webHidden/>
              </w:rPr>
              <w:t>68</w:t>
            </w:r>
            <w:r>
              <w:rPr>
                <w:noProof/>
                <w:webHidden/>
              </w:rPr>
              <w:fldChar w:fldCharType="end"/>
            </w:r>
          </w:hyperlink>
        </w:p>
        <w:p w14:paraId="122390D1" w14:textId="5EAD5580"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58" w:history="1">
            <w:r w:rsidRPr="00C404D8">
              <w:rPr>
                <w:rStyle w:val="Hyperlink"/>
                <w:rFonts w:eastAsiaTheme="majorEastAsia"/>
                <w:noProof/>
              </w:rPr>
              <w:t>7.7.5</w:t>
            </w:r>
            <w:r>
              <w:rPr>
                <w:rFonts w:eastAsiaTheme="minorEastAsia" w:cstheme="minorBidi"/>
                <w:noProof/>
                <w:sz w:val="22"/>
                <w:szCs w:val="22"/>
                <w:lang w:val="en-US" w:eastAsia="en-US"/>
              </w:rPr>
              <w:tab/>
            </w:r>
            <w:r w:rsidRPr="00C404D8">
              <w:rPr>
                <w:rStyle w:val="Hyperlink"/>
                <w:rFonts w:eastAsiaTheme="majorEastAsia"/>
                <w:noProof/>
              </w:rPr>
              <w:t>Consultant’s Response</w:t>
            </w:r>
            <w:r>
              <w:rPr>
                <w:noProof/>
                <w:webHidden/>
              </w:rPr>
              <w:tab/>
            </w:r>
            <w:r>
              <w:rPr>
                <w:noProof/>
                <w:webHidden/>
              </w:rPr>
              <w:fldChar w:fldCharType="begin"/>
            </w:r>
            <w:r>
              <w:rPr>
                <w:noProof/>
                <w:webHidden/>
              </w:rPr>
              <w:instrText xml:space="preserve"> PAGEREF _Toc152232458 \h </w:instrText>
            </w:r>
            <w:r>
              <w:rPr>
                <w:noProof/>
                <w:webHidden/>
              </w:rPr>
            </w:r>
            <w:r>
              <w:rPr>
                <w:noProof/>
                <w:webHidden/>
              </w:rPr>
              <w:fldChar w:fldCharType="separate"/>
            </w:r>
            <w:r>
              <w:rPr>
                <w:noProof/>
                <w:webHidden/>
              </w:rPr>
              <w:t>68</w:t>
            </w:r>
            <w:r>
              <w:rPr>
                <w:noProof/>
                <w:webHidden/>
              </w:rPr>
              <w:fldChar w:fldCharType="end"/>
            </w:r>
          </w:hyperlink>
        </w:p>
        <w:p w14:paraId="79774B95" w14:textId="2C6B42A1"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59" w:history="1">
            <w:r w:rsidRPr="00C404D8">
              <w:rPr>
                <w:rStyle w:val="Hyperlink"/>
                <w:rFonts w:eastAsiaTheme="majorEastAsia"/>
                <w:noProof/>
              </w:rPr>
              <w:t>7.7.6</w:t>
            </w:r>
            <w:r>
              <w:rPr>
                <w:rFonts w:eastAsiaTheme="minorEastAsia" w:cstheme="minorBidi"/>
                <w:noProof/>
                <w:sz w:val="22"/>
                <w:szCs w:val="22"/>
                <w:lang w:val="en-US" w:eastAsia="en-US"/>
              </w:rPr>
              <w:tab/>
            </w:r>
            <w:r w:rsidRPr="00C404D8">
              <w:rPr>
                <w:rStyle w:val="Hyperlink"/>
                <w:rFonts w:eastAsiaTheme="majorEastAsia"/>
                <w:noProof/>
              </w:rPr>
              <w:t>Consent</w:t>
            </w:r>
            <w:r>
              <w:rPr>
                <w:noProof/>
                <w:webHidden/>
              </w:rPr>
              <w:tab/>
            </w:r>
            <w:r>
              <w:rPr>
                <w:noProof/>
                <w:webHidden/>
              </w:rPr>
              <w:fldChar w:fldCharType="begin"/>
            </w:r>
            <w:r>
              <w:rPr>
                <w:noProof/>
                <w:webHidden/>
              </w:rPr>
              <w:instrText xml:space="preserve"> PAGEREF _Toc152232459 \h </w:instrText>
            </w:r>
            <w:r>
              <w:rPr>
                <w:noProof/>
                <w:webHidden/>
              </w:rPr>
            </w:r>
            <w:r>
              <w:rPr>
                <w:noProof/>
                <w:webHidden/>
              </w:rPr>
              <w:fldChar w:fldCharType="separate"/>
            </w:r>
            <w:r>
              <w:rPr>
                <w:noProof/>
                <w:webHidden/>
              </w:rPr>
              <w:t>69</w:t>
            </w:r>
            <w:r>
              <w:rPr>
                <w:noProof/>
                <w:webHidden/>
              </w:rPr>
              <w:fldChar w:fldCharType="end"/>
            </w:r>
          </w:hyperlink>
        </w:p>
        <w:p w14:paraId="709B9307" w14:textId="75E42899"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60" w:history="1">
            <w:r w:rsidRPr="00C404D8">
              <w:rPr>
                <w:rStyle w:val="Hyperlink"/>
                <w:rFonts w:eastAsiaTheme="majorEastAsia"/>
                <w:noProof/>
              </w:rPr>
              <w:t>7.7.7</w:t>
            </w:r>
            <w:r>
              <w:rPr>
                <w:rFonts w:eastAsiaTheme="minorEastAsia" w:cstheme="minorBidi"/>
                <w:noProof/>
                <w:sz w:val="22"/>
                <w:szCs w:val="22"/>
                <w:lang w:val="en-US" w:eastAsia="en-US"/>
              </w:rPr>
              <w:tab/>
            </w:r>
            <w:r w:rsidRPr="00C404D8">
              <w:rPr>
                <w:rStyle w:val="Hyperlink"/>
                <w:rFonts w:eastAsiaTheme="majorEastAsia"/>
                <w:noProof/>
              </w:rPr>
              <w:t>Community Presentation</w:t>
            </w:r>
            <w:r>
              <w:rPr>
                <w:noProof/>
                <w:webHidden/>
              </w:rPr>
              <w:tab/>
            </w:r>
            <w:r>
              <w:rPr>
                <w:noProof/>
                <w:webHidden/>
              </w:rPr>
              <w:fldChar w:fldCharType="begin"/>
            </w:r>
            <w:r>
              <w:rPr>
                <w:noProof/>
                <w:webHidden/>
              </w:rPr>
              <w:instrText xml:space="preserve"> PAGEREF _Toc152232460 \h </w:instrText>
            </w:r>
            <w:r>
              <w:rPr>
                <w:noProof/>
                <w:webHidden/>
              </w:rPr>
            </w:r>
            <w:r>
              <w:rPr>
                <w:noProof/>
                <w:webHidden/>
              </w:rPr>
              <w:fldChar w:fldCharType="separate"/>
            </w:r>
            <w:r>
              <w:rPr>
                <w:noProof/>
                <w:webHidden/>
              </w:rPr>
              <w:t>69</w:t>
            </w:r>
            <w:r>
              <w:rPr>
                <w:noProof/>
                <w:webHidden/>
              </w:rPr>
              <w:fldChar w:fldCharType="end"/>
            </w:r>
          </w:hyperlink>
        </w:p>
        <w:p w14:paraId="1B647625" w14:textId="1D1B3D23"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61" w:history="1">
            <w:r w:rsidRPr="00C404D8">
              <w:rPr>
                <w:rStyle w:val="Hyperlink"/>
                <w:rFonts w:eastAsiaTheme="majorEastAsia"/>
                <w:noProof/>
              </w:rPr>
              <w:t>7.7.8</w:t>
            </w:r>
            <w:r>
              <w:rPr>
                <w:rFonts w:eastAsiaTheme="minorEastAsia" w:cstheme="minorBidi"/>
                <w:noProof/>
                <w:sz w:val="22"/>
                <w:szCs w:val="22"/>
                <w:lang w:val="en-US" w:eastAsia="en-US"/>
              </w:rPr>
              <w:tab/>
            </w:r>
            <w:r w:rsidRPr="00C404D8">
              <w:rPr>
                <w:rStyle w:val="Hyperlink"/>
                <w:rFonts w:eastAsiaTheme="majorEastAsia"/>
                <w:noProof/>
              </w:rPr>
              <w:t>Focused Group Discussions analysis</w:t>
            </w:r>
            <w:r>
              <w:rPr>
                <w:noProof/>
                <w:webHidden/>
              </w:rPr>
              <w:tab/>
            </w:r>
            <w:r>
              <w:rPr>
                <w:noProof/>
                <w:webHidden/>
              </w:rPr>
              <w:fldChar w:fldCharType="begin"/>
            </w:r>
            <w:r>
              <w:rPr>
                <w:noProof/>
                <w:webHidden/>
              </w:rPr>
              <w:instrText xml:space="preserve"> PAGEREF _Toc152232461 \h </w:instrText>
            </w:r>
            <w:r>
              <w:rPr>
                <w:noProof/>
                <w:webHidden/>
              </w:rPr>
            </w:r>
            <w:r>
              <w:rPr>
                <w:noProof/>
                <w:webHidden/>
              </w:rPr>
              <w:fldChar w:fldCharType="separate"/>
            </w:r>
            <w:r>
              <w:rPr>
                <w:noProof/>
                <w:webHidden/>
              </w:rPr>
              <w:t>69</w:t>
            </w:r>
            <w:r>
              <w:rPr>
                <w:noProof/>
                <w:webHidden/>
              </w:rPr>
              <w:fldChar w:fldCharType="end"/>
            </w:r>
          </w:hyperlink>
        </w:p>
        <w:p w14:paraId="781533FE" w14:textId="7206005C"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62" w:history="1">
            <w:r w:rsidRPr="00C404D8">
              <w:rPr>
                <w:rStyle w:val="Hyperlink"/>
                <w:rFonts w:eastAsiaTheme="majorEastAsia"/>
                <w:noProof/>
              </w:rPr>
              <w:t>7.8</w:t>
            </w:r>
            <w:r>
              <w:rPr>
                <w:rFonts w:eastAsiaTheme="minorEastAsia" w:cstheme="minorBidi"/>
                <w:b w:val="0"/>
                <w:bCs w:val="0"/>
                <w:noProof/>
                <w:lang w:val="en-US" w:eastAsia="en-US"/>
              </w:rPr>
              <w:tab/>
            </w:r>
            <w:r w:rsidRPr="00C404D8">
              <w:rPr>
                <w:rStyle w:val="Hyperlink"/>
                <w:rFonts w:eastAsiaTheme="majorEastAsia"/>
                <w:noProof/>
              </w:rPr>
              <w:t>Community consultations leading to land acquisition</w:t>
            </w:r>
            <w:r>
              <w:rPr>
                <w:noProof/>
                <w:webHidden/>
              </w:rPr>
              <w:tab/>
            </w:r>
            <w:r>
              <w:rPr>
                <w:noProof/>
                <w:webHidden/>
              </w:rPr>
              <w:fldChar w:fldCharType="begin"/>
            </w:r>
            <w:r>
              <w:rPr>
                <w:noProof/>
                <w:webHidden/>
              </w:rPr>
              <w:instrText xml:space="preserve"> PAGEREF _Toc152232462 \h </w:instrText>
            </w:r>
            <w:r>
              <w:rPr>
                <w:noProof/>
                <w:webHidden/>
              </w:rPr>
            </w:r>
            <w:r>
              <w:rPr>
                <w:noProof/>
                <w:webHidden/>
              </w:rPr>
              <w:fldChar w:fldCharType="separate"/>
            </w:r>
            <w:r>
              <w:rPr>
                <w:noProof/>
                <w:webHidden/>
              </w:rPr>
              <w:t>77</w:t>
            </w:r>
            <w:r>
              <w:rPr>
                <w:noProof/>
                <w:webHidden/>
              </w:rPr>
              <w:fldChar w:fldCharType="end"/>
            </w:r>
          </w:hyperlink>
        </w:p>
        <w:p w14:paraId="60788D35" w14:textId="1B0417A0"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63" w:history="1">
            <w:r w:rsidRPr="00C404D8">
              <w:rPr>
                <w:rStyle w:val="Hyperlink"/>
                <w:rFonts w:eastAsiaTheme="majorEastAsia"/>
                <w:noProof/>
              </w:rPr>
              <w:t>7.8.1</w:t>
            </w:r>
            <w:r>
              <w:rPr>
                <w:rFonts w:eastAsiaTheme="minorEastAsia" w:cstheme="minorBidi"/>
                <w:noProof/>
                <w:sz w:val="22"/>
                <w:szCs w:val="22"/>
                <w:lang w:val="en-US" w:eastAsia="en-US"/>
              </w:rPr>
              <w:tab/>
            </w:r>
            <w:r w:rsidRPr="00C404D8">
              <w:rPr>
                <w:rStyle w:val="Hyperlink"/>
                <w:rFonts w:eastAsiaTheme="majorEastAsia"/>
                <w:noProof/>
              </w:rPr>
              <w:t>Mobilization for the Community Engagement Meeting</w:t>
            </w:r>
            <w:r>
              <w:rPr>
                <w:noProof/>
                <w:webHidden/>
              </w:rPr>
              <w:tab/>
            </w:r>
            <w:r>
              <w:rPr>
                <w:noProof/>
                <w:webHidden/>
              </w:rPr>
              <w:fldChar w:fldCharType="begin"/>
            </w:r>
            <w:r>
              <w:rPr>
                <w:noProof/>
                <w:webHidden/>
              </w:rPr>
              <w:instrText xml:space="preserve"> PAGEREF _Toc152232463 \h </w:instrText>
            </w:r>
            <w:r>
              <w:rPr>
                <w:noProof/>
                <w:webHidden/>
              </w:rPr>
            </w:r>
            <w:r>
              <w:rPr>
                <w:noProof/>
                <w:webHidden/>
              </w:rPr>
              <w:fldChar w:fldCharType="separate"/>
            </w:r>
            <w:r>
              <w:rPr>
                <w:noProof/>
                <w:webHidden/>
              </w:rPr>
              <w:t>77</w:t>
            </w:r>
            <w:r>
              <w:rPr>
                <w:noProof/>
                <w:webHidden/>
              </w:rPr>
              <w:fldChar w:fldCharType="end"/>
            </w:r>
          </w:hyperlink>
        </w:p>
        <w:p w14:paraId="0BCE26DD" w14:textId="65D58381"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64" w:history="1">
            <w:r w:rsidRPr="00C404D8">
              <w:rPr>
                <w:rStyle w:val="Hyperlink"/>
                <w:rFonts w:eastAsiaTheme="majorEastAsia"/>
                <w:noProof/>
              </w:rPr>
              <w:t>7.8.2</w:t>
            </w:r>
            <w:r>
              <w:rPr>
                <w:rFonts w:eastAsiaTheme="minorEastAsia" w:cstheme="minorBidi"/>
                <w:noProof/>
                <w:sz w:val="22"/>
                <w:szCs w:val="22"/>
                <w:lang w:val="en-US" w:eastAsia="en-US"/>
              </w:rPr>
              <w:tab/>
            </w:r>
            <w:r w:rsidRPr="00C404D8">
              <w:rPr>
                <w:rStyle w:val="Hyperlink"/>
                <w:rFonts w:eastAsiaTheme="majorEastAsia"/>
                <w:noProof/>
              </w:rPr>
              <w:t>Methods of consultations</w:t>
            </w:r>
            <w:r>
              <w:rPr>
                <w:noProof/>
                <w:webHidden/>
              </w:rPr>
              <w:tab/>
            </w:r>
            <w:r>
              <w:rPr>
                <w:noProof/>
                <w:webHidden/>
              </w:rPr>
              <w:fldChar w:fldCharType="begin"/>
            </w:r>
            <w:r>
              <w:rPr>
                <w:noProof/>
                <w:webHidden/>
              </w:rPr>
              <w:instrText xml:space="preserve"> PAGEREF _Toc152232464 \h </w:instrText>
            </w:r>
            <w:r>
              <w:rPr>
                <w:noProof/>
                <w:webHidden/>
              </w:rPr>
            </w:r>
            <w:r>
              <w:rPr>
                <w:noProof/>
                <w:webHidden/>
              </w:rPr>
              <w:fldChar w:fldCharType="separate"/>
            </w:r>
            <w:r>
              <w:rPr>
                <w:noProof/>
                <w:webHidden/>
              </w:rPr>
              <w:t>77</w:t>
            </w:r>
            <w:r>
              <w:rPr>
                <w:noProof/>
                <w:webHidden/>
              </w:rPr>
              <w:fldChar w:fldCharType="end"/>
            </w:r>
          </w:hyperlink>
        </w:p>
        <w:p w14:paraId="7EB5A261" w14:textId="24CD1B2B" w:rsidR="00484B8E" w:rsidRDefault="00484B8E">
          <w:pPr>
            <w:pStyle w:val="TOC1"/>
            <w:tabs>
              <w:tab w:val="right" w:leader="dot" w:pos="9350"/>
            </w:tabs>
            <w:rPr>
              <w:rFonts w:eastAsiaTheme="minorEastAsia" w:cstheme="minorBidi"/>
              <w:b w:val="0"/>
              <w:bCs w:val="0"/>
              <w:i w:val="0"/>
              <w:iCs w:val="0"/>
              <w:noProof/>
              <w:sz w:val="22"/>
              <w:szCs w:val="22"/>
              <w:lang w:val="en-US" w:eastAsia="en-US"/>
            </w:rPr>
          </w:pPr>
          <w:hyperlink w:anchor="_Toc152232465" w:history="1">
            <w:r w:rsidRPr="00C404D8">
              <w:rPr>
                <w:rStyle w:val="Hyperlink"/>
                <w:rFonts w:eastAsiaTheme="majorEastAsia"/>
                <w:noProof/>
              </w:rPr>
              <w:t>CHAPTER SEVEN: IDENTIFICATION AND ASSESSMENT OF POTENTIAL IMPACTS AND PROPOSED MITIGATION MEASURES</w:t>
            </w:r>
            <w:r>
              <w:rPr>
                <w:noProof/>
                <w:webHidden/>
              </w:rPr>
              <w:tab/>
            </w:r>
            <w:r>
              <w:rPr>
                <w:noProof/>
                <w:webHidden/>
              </w:rPr>
              <w:fldChar w:fldCharType="begin"/>
            </w:r>
            <w:r>
              <w:rPr>
                <w:noProof/>
                <w:webHidden/>
              </w:rPr>
              <w:instrText xml:space="preserve"> PAGEREF _Toc152232465 \h </w:instrText>
            </w:r>
            <w:r>
              <w:rPr>
                <w:noProof/>
                <w:webHidden/>
              </w:rPr>
            </w:r>
            <w:r>
              <w:rPr>
                <w:noProof/>
                <w:webHidden/>
              </w:rPr>
              <w:fldChar w:fldCharType="separate"/>
            </w:r>
            <w:r>
              <w:rPr>
                <w:noProof/>
                <w:webHidden/>
              </w:rPr>
              <w:t>78</w:t>
            </w:r>
            <w:r>
              <w:rPr>
                <w:noProof/>
                <w:webHidden/>
              </w:rPr>
              <w:fldChar w:fldCharType="end"/>
            </w:r>
          </w:hyperlink>
        </w:p>
        <w:p w14:paraId="192368FD" w14:textId="393466D6"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66" w:history="1">
            <w:r w:rsidRPr="00C404D8">
              <w:rPr>
                <w:rStyle w:val="Hyperlink"/>
                <w:rFonts w:eastAsiaTheme="majorEastAsia"/>
                <w:noProof/>
              </w:rPr>
              <w:t>7.1</w:t>
            </w:r>
            <w:r>
              <w:rPr>
                <w:rFonts w:eastAsiaTheme="minorEastAsia" w:cstheme="minorBidi"/>
                <w:b w:val="0"/>
                <w:bCs w:val="0"/>
                <w:noProof/>
                <w:lang w:val="en-US" w:eastAsia="en-US"/>
              </w:rPr>
              <w:tab/>
            </w:r>
            <w:r w:rsidRPr="00C404D8">
              <w:rPr>
                <w:rStyle w:val="Hyperlink"/>
                <w:rFonts w:eastAsiaTheme="majorEastAsia"/>
                <w:noProof/>
              </w:rPr>
              <w:t>Introduction</w:t>
            </w:r>
            <w:r>
              <w:rPr>
                <w:noProof/>
                <w:webHidden/>
              </w:rPr>
              <w:tab/>
            </w:r>
            <w:r>
              <w:rPr>
                <w:noProof/>
                <w:webHidden/>
              </w:rPr>
              <w:fldChar w:fldCharType="begin"/>
            </w:r>
            <w:r>
              <w:rPr>
                <w:noProof/>
                <w:webHidden/>
              </w:rPr>
              <w:instrText xml:space="preserve"> PAGEREF _Toc152232466 \h </w:instrText>
            </w:r>
            <w:r>
              <w:rPr>
                <w:noProof/>
                <w:webHidden/>
              </w:rPr>
            </w:r>
            <w:r>
              <w:rPr>
                <w:noProof/>
                <w:webHidden/>
              </w:rPr>
              <w:fldChar w:fldCharType="separate"/>
            </w:r>
            <w:r>
              <w:rPr>
                <w:noProof/>
                <w:webHidden/>
              </w:rPr>
              <w:t>78</w:t>
            </w:r>
            <w:r>
              <w:rPr>
                <w:noProof/>
                <w:webHidden/>
              </w:rPr>
              <w:fldChar w:fldCharType="end"/>
            </w:r>
          </w:hyperlink>
        </w:p>
        <w:p w14:paraId="7E7F6E39" w14:textId="7FD513A1"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67" w:history="1">
            <w:r w:rsidRPr="00C404D8">
              <w:rPr>
                <w:rStyle w:val="Hyperlink"/>
                <w:rFonts w:eastAsiaTheme="majorEastAsia"/>
                <w:noProof/>
              </w:rPr>
              <w:t>7.2</w:t>
            </w:r>
            <w:r>
              <w:rPr>
                <w:rFonts w:eastAsiaTheme="minorEastAsia" w:cstheme="minorBidi"/>
                <w:b w:val="0"/>
                <w:bCs w:val="0"/>
                <w:noProof/>
                <w:lang w:val="en-US" w:eastAsia="en-US"/>
              </w:rPr>
              <w:tab/>
            </w:r>
            <w:r w:rsidRPr="00C404D8">
              <w:rPr>
                <w:rStyle w:val="Hyperlink"/>
                <w:rFonts w:eastAsiaTheme="majorEastAsia"/>
                <w:noProof/>
              </w:rPr>
              <w:t>Impact Assessment Methodology</w:t>
            </w:r>
            <w:r>
              <w:rPr>
                <w:noProof/>
                <w:webHidden/>
              </w:rPr>
              <w:tab/>
            </w:r>
            <w:r>
              <w:rPr>
                <w:noProof/>
                <w:webHidden/>
              </w:rPr>
              <w:fldChar w:fldCharType="begin"/>
            </w:r>
            <w:r>
              <w:rPr>
                <w:noProof/>
                <w:webHidden/>
              </w:rPr>
              <w:instrText xml:space="preserve"> PAGEREF _Toc152232467 \h </w:instrText>
            </w:r>
            <w:r>
              <w:rPr>
                <w:noProof/>
                <w:webHidden/>
              </w:rPr>
            </w:r>
            <w:r>
              <w:rPr>
                <w:noProof/>
                <w:webHidden/>
              </w:rPr>
              <w:fldChar w:fldCharType="separate"/>
            </w:r>
            <w:r>
              <w:rPr>
                <w:noProof/>
                <w:webHidden/>
              </w:rPr>
              <w:t>78</w:t>
            </w:r>
            <w:r>
              <w:rPr>
                <w:noProof/>
                <w:webHidden/>
              </w:rPr>
              <w:fldChar w:fldCharType="end"/>
            </w:r>
          </w:hyperlink>
        </w:p>
        <w:p w14:paraId="79B4895F" w14:textId="0EDCE3C3"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68" w:history="1">
            <w:r w:rsidRPr="00C404D8">
              <w:rPr>
                <w:rStyle w:val="Hyperlink"/>
                <w:rFonts w:eastAsiaTheme="majorEastAsia"/>
                <w:noProof/>
              </w:rPr>
              <w:t>7.3</w:t>
            </w:r>
            <w:r>
              <w:rPr>
                <w:rFonts w:eastAsiaTheme="minorEastAsia" w:cstheme="minorBidi"/>
                <w:b w:val="0"/>
                <w:bCs w:val="0"/>
                <w:noProof/>
                <w:lang w:val="en-US" w:eastAsia="en-US"/>
              </w:rPr>
              <w:tab/>
            </w:r>
            <w:r w:rsidRPr="00C404D8">
              <w:rPr>
                <w:rStyle w:val="Hyperlink"/>
                <w:rFonts w:eastAsiaTheme="majorEastAsia"/>
                <w:noProof/>
              </w:rPr>
              <w:t>Defining Impact</w:t>
            </w:r>
            <w:r>
              <w:rPr>
                <w:noProof/>
                <w:webHidden/>
              </w:rPr>
              <w:tab/>
            </w:r>
            <w:r>
              <w:rPr>
                <w:noProof/>
                <w:webHidden/>
              </w:rPr>
              <w:fldChar w:fldCharType="begin"/>
            </w:r>
            <w:r>
              <w:rPr>
                <w:noProof/>
                <w:webHidden/>
              </w:rPr>
              <w:instrText xml:space="preserve"> PAGEREF _Toc152232468 \h </w:instrText>
            </w:r>
            <w:r>
              <w:rPr>
                <w:noProof/>
                <w:webHidden/>
              </w:rPr>
            </w:r>
            <w:r>
              <w:rPr>
                <w:noProof/>
                <w:webHidden/>
              </w:rPr>
              <w:fldChar w:fldCharType="separate"/>
            </w:r>
            <w:r>
              <w:rPr>
                <w:noProof/>
                <w:webHidden/>
              </w:rPr>
              <w:t>78</w:t>
            </w:r>
            <w:r>
              <w:rPr>
                <w:noProof/>
                <w:webHidden/>
              </w:rPr>
              <w:fldChar w:fldCharType="end"/>
            </w:r>
          </w:hyperlink>
        </w:p>
        <w:p w14:paraId="1E070DB4" w14:textId="08FF1342"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69" w:history="1">
            <w:r w:rsidRPr="00C404D8">
              <w:rPr>
                <w:rStyle w:val="Hyperlink"/>
                <w:rFonts w:eastAsiaTheme="majorEastAsia"/>
                <w:noProof/>
              </w:rPr>
              <w:t>7.4</w:t>
            </w:r>
            <w:r>
              <w:rPr>
                <w:rFonts w:eastAsiaTheme="minorEastAsia" w:cstheme="minorBidi"/>
                <w:b w:val="0"/>
                <w:bCs w:val="0"/>
                <w:noProof/>
                <w:lang w:val="en-US" w:eastAsia="en-US"/>
              </w:rPr>
              <w:tab/>
            </w:r>
            <w:r w:rsidRPr="00C404D8">
              <w:rPr>
                <w:rStyle w:val="Hyperlink"/>
                <w:rFonts w:eastAsiaTheme="majorEastAsia"/>
                <w:noProof/>
              </w:rPr>
              <w:t>Assessment of Significance</w:t>
            </w:r>
            <w:r>
              <w:rPr>
                <w:noProof/>
                <w:webHidden/>
              </w:rPr>
              <w:tab/>
            </w:r>
            <w:r>
              <w:rPr>
                <w:noProof/>
                <w:webHidden/>
              </w:rPr>
              <w:fldChar w:fldCharType="begin"/>
            </w:r>
            <w:r>
              <w:rPr>
                <w:noProof/>
                <w:webHidden/>
              </w:rPr>
              <w:instrText xml:space="preserve"> PAGEREF _Toc152232469 \h </w:instrText>
            </w:r>
            <w:r>
              <w:rPr>
                <w:noProof/>
                <w:webHidden/>
              </w:rPr>
            </w:r>
            <w:r>
              <w:rPr>
                <w:noProof/>
                <w:webHidden/>
              </w:rPr>
              <w:fldChar w:fldCharType="separate"/>
            </w:r>
            <w:r>
              <w:rPr>
                <w:noProof/>
                <w:webHidden/>
              </w:rPr>
              <w:t>78</w:t>
            </w:r>
            <w:r>
              <w:rPr>
                <w:noProof/>
                <w:webHidden/>
              </w:rPr>
              <w:fldChar w:fldCharType="end"/>
            </w:r>
          </w:hyperlink>
        </w:p>
        <w:p w14:paraId="0FA5868A" w14:textId="7D8180EE"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70" w:history="1">
            <w:r w:rsidRPr="00C404D8">
              <w:rPr>
                <w:rStyle w:val="Hyperlink"/>
                <w:rFonts w:eastAsiaTheme="majorEastAsia"/>
                <w:noProof/>
              </w:rPr>
              <w:t>7.5</w:t>
            </w:r>
            <w:r>
              <w:rPr>
                <w:rFonts w:eastAsiaTheme="minorEastAsia" w:cstheme="minorBidi"/>
                <w:b w:val="0"/>
                <w:bCs w:val="0"/>
                <w:noProof/>
                <w:lang w:val="en-US" w:eastAsia="en-US"/>
              </w:rPr>
              <w:tab/>
            </w:r>
            <w:r w:rsidRPr="00C404D8">
              <w:rPr>
                <w:rStyle w:val="Hyperlink"/>
                <w:rFonts w:eastAsiaTheme="majorEastAsia"/>
                <w:noProof/>
              </w:rPr>
              <w:t>Magnitude of Impact</w:t>
            </w:r>
            <w:r>
              <w:rPr>
                <w:noProof/>
                <w:webHidden/>
              </w:rPr>
              <w:tab/>
            </w:r>
            <w:r>
              <w:rPr>
                <w:noProof/>
                <w:webHidden/>
              </w:rPr>
              <w:fldChar w:fldCharType="begin"/>
            </w:r>
            <w:r>
              <w:rPr>
                <w:noProof/>
                <w:webHidden/>
              </w:rPr>
              <w:instrText xml:space="preserve"> PAGEREF _Toc152232470 \h </w:instrText>
            </w:r>
            <w:r>
              <w:rPr>
                <w:noProof/>
                <w:webHidden/>
              </w:rPr>
            </w:r>
            <w:r>
              <w:rPr>
                <w:noProof/>
                <w:webHidden/>
              </w:rPr>
              <w:fldChar w:fldCharType="separate"/>
            </w:r>
            <w:r>
              <w:rPr>
                <w:noProof/>
                <w:webHidden/>
              </w:rPr>
              <w:t>80</w:t>
            </w:r>
            <w:r>
              <w:rPr>
                <w:noProof/>
                <w:webHidden/>
              </w:rPr>
              <w:fldChar w:fldCharType="end"/>
            </w:r>
          </w:hyperlink>
        </w:p>
        <w:p w14:paraId="5C270EEF" w14:textId="2649C07A"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71" w:history="1">
            <w:r w:rsidRPr="00C404D8">
              <w:rPr>
                <w:rStyle w:val="Hyperlink"/>
                <w:rFonts w:eastAsiaTheme="majorEastAsia"/>
                <w:noProof/>
              </w:rPr>
              <w:t>7.6</w:t>
            </w:r>
            <w:r>
              <w:rPr>
                <w:rFonts w:eastAsiaTheme="minorEastAsia" w:cstheme="minorBidi"/>
                <w:b w:val="0"/>
                <w:bCs w:val="0"/>
                <w:noProof/>
                <w:lang w:val="en-US" w:eastAsia="en-US"/>
              </w:rPr>
              <w:tab/>
            </w:r>
            <w:r w:rsidRPr="00C404D8">
              <w:rPr>
                <w:rStyle w:val="Hyperlink"/>
                <w:rFonts w:eastAsiaTheme="majorEastAsia"/>
                <w:noProof/>
              </w:rPr>
              <w:t>Sensitivity of Resources and Receptors</w:t>
            </w:r>
            <w:r>
              <w:rPr>
                <w:noProof/>
                <w:webHidden/>
              </w:rPr>
              <w:tab/>
            </w:r>
            <w:r>
              <w:rPr>
                <w:noProof/>
                <w:webHidden/>
              </w:rPr>
              <w:fldChar w:fldCharType="begin"/>
            </w:r>
            <w:r>
              <w:rPr>
                <w:noProof/>
                <w:webHidden/>
              </w:rPr>
              <w:instrText xml:space="preserve"> PAGEREF _Toc152232471 \h </w:instrText>
            </w:r>
            <w:r>
              <w:rPr>
                <w:noProof/>
                <w:webHidden/>
              </w:rPr>
            </w:r>
            <w:r>
              <w:rPr>
                <w:noProof/>
                <w:webHidden/>
              </w:rPr>
              <w:fldChar w:fldCharType="separate"/>
            </w:r>
            <w:r>
              <w:rPr>
                <w:noProof/>
                <w:webHidden/>
              </w:rPr>
              <w:t>80</w:t>
            </w:r>
            <w:r>
              <w:rPr>
                <w:noProof/>
                <w:webHidden/>
              </w:rPr>
              <w:fldChar w:fldCharType="end"/>
            </w:r>
          </w:hyperlink>
        </w:p>
        <w:p w14:paraId="6174C682" w14:textId="54FB7D4B"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72" w:history="1">
            <w:r w:rsidRPr="00C404D8">
              <w:rPr>
                <w:rStyle w:val="Hyperlink"/>
                <w:rFonts w:eastAsiaTheme="majorEastAsia"/>
                <w:noProof/>
              </w:rPr>
              <w:t>7.7</w:t>
            </w:r>
            <w:r>
              <w:rPr>
                <w:rFonts w:eastAsiaTheme="minorEastAsia" w:cstheme="minorBidi"/>
                <w:b w:val="0"/>
                <w:bCs w:val="0"/>
                <w:noProof/>
                <w:lang w:val="en-US" w:eastAsia="en-US"/>
              </w:rPr>
              <w:tab/>
            </w:r>
            <w:r w:rsidRPr="00C404D8">
              <w:rPr>
                <w:rStyle w:val="Hyperlink"/>
                <w:rFonts w:eastAsiaTheme="majorEastAsia"/>
                <w:noProof/>
              </w:rPr>
              <w:t>Likelihood</w:t>
            </w:r>
            <w:r>
              <w:rPr>
                <w:noProof/>
                <w:webHidden/>
              </w:rPr>
              <w:tab/>
            </w:r>
            <w:r>
              <w:rPr>
                <w:noProof/>
                <w:webHidden/>
              </w:rPr>
              <w:fldChar w:fldCharType="begin"/>
            </w:r>
            <w:r>
              <w:rPr>
                <w:noProof/>
                <w:webHidden/>
              </w:rPr>
              <w:instrText xml:space="preserve"> PAGEREF _Toc152232472 \h </w:instrText>
            </w:r>
            <w:r>
              <w:rPr>
                <w:noProof/>
                <w:webHidden/>
              </w:rPr>
            </w:r>
            <w:r>
              <w:rPr>
                <w:noProof/>
                <w:webHidden/>
              </w:rPr>
              <w:fldChar w:fldCharType="separate"/>
            </w:r>
            <w:r>
              <w:rPr>
                <w:noProof/>
                <w:webHidden/>
              </w:rPr>
              <w:t>81</w:t>
            </w:r>
            <w:r>
              <w:rPr>
                <w:noProof/>
                <w:webHidden/>
              </w:rPr>
              <w:fldChar w:fldCharType="end"/>
            </w:r>
          </w:hyperlink>
        </w:p>
        <w:p w14:paraId="57F04157" w14:textId="4F88A1FC"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73" w:history="1">
            <w:r w:rsidRPr="00C404D8">
              <w:rPr>
                <w:rStyle w:val="Hyperlink"/>
                <w:rFonts w:eastAsiaTheme="majorEastAsia"/>
                <w:noProof/>
              </w:rPr>
              <w:t>7.8</w:t>
            </w:r>
            <w:r>
              <w:rPr>
                <w:rFonts w:eastAsiaTheme="minorEastAsia" w:cstheme="minorBidi"/>
                <w:b w:val="0"/>
                <w:bCs w:val="0"/>
                <w:noProof/>
                <w:lang w:val="en-US" w:eastAsia="en-US"/>
              </w:rPr>
              <w:tab/>
            </w:r>
            <w:r w:rsidRPr="00C404D8">
              <w:rPr>
                <w:rStyle w:val="Hyperlink"/>
                <w:rFonts w:eastAsiaTheme="majorEastAsia"/>
                <w:noProof/>
              </w:rPr>
              <w:t>Definition of mitigation measures</w:t>
            </w:r>
            <w:r>
              <w:rPr>
                <w:noProof/>
                <w:webHidden/>
              </w:rPr>
              <w:tab/>
            </w:r>
            <w:r>
              <w:rPr>
                <w:noProof/>
                <w:webHidden/>
              </w:rPr>
              <w:fldChar w:fldCharType="begin"/>
            </w:r>
            <w:r>
              <w:rPr>
                <w:noProof/>
                <w:webHidden/>
              </w:rPr>
              <w:instrText xml:space="preserve"> PAGEREF _Toc152232473 \h </w:instrText>
            </w:r>
            <w:r>
              <w:rPr>
                <w:noProof/>
                <w:webHidden/>
              </w:rPr>
            </w:r>
            <w:r>
              <w:rPr>
                <w:noProof/>
                <w:webHidden/>
              </w:rPr>
              <w:fldChar w:fldCharType="separate"/>
            </w:r>
            <w:r>
              <w:rPr>
                <w:noProof/>
                <w:webHidden/>
              </w:rPr>
              <w:t>81</w:t>
            </w:r>
            <w:r>
              <w:rPr>
                <w:noProof/>
                <w:webHidden/>
              </w:rPr>
              <w:fldChar w:fldCharType="end"/>
            </w:r>
          </w:hyperlink>
        </w:p>
        <w:p w14:paraId="370797D3" w14:textId="3473E7A2"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474" w:history="1">
            <w:r w:rsidRPr="00C404D8">
              <w:rPr>
                <w:rStyle w:val="Hyperlink"/>
                <w:rFonts w:eastAsiaTheme="majorEastAsia"/>
                <w:noProof/>
              </w:rPr>
              <w:t>7.9</w:t>
            </w:r>
            <w:r>
              <w:rPr>
                <w:rFonts w:eastAsiaTheme="minorEastAsia" w:cstheme="minorBidi"/>
                <w:b w:val="0"/>
                <w:bCs w:val="0"/>
                <w:noProof/>
                <w:lang w:val="en-US" w:eastAsia="en-US"/>
              </w:rPr>
              <w:tab/>
            </w:r>
            <w:r w:rsidRPr="00C404D8">
              <w:rPr>
                <w:rStyle w:val="Hyperlink"/>
                <w:rFonts w:eastAsiaTheme="majorEastAsia"/>
                <w:noProof/>
              </w:rPr>
              <w:t>Assessing residual impacts</w:t>
            </w:r>
            <w:r>
              <w:rPr>
                <w:noProof/>
                <w:webHidden/>
              </w:rPr>
              <w:tab/>
            </w:r>
            <w:r>
              <w:rPr>
                <w:noProof/>
                <w:webHidden/>
              </w:rPr>
              <w:fldChar w:fldCharType="begin"/>
            </w:r>
            <w:r>
              <w:rPr>
                <w:noProof/>
                <w:webHidden/>
              </w:rPr>
              <w:instrText xml:space="preserve"> PAGEREF _Toc152232474 \h </w:instrText>
            </w:r>
            <w:r>
              <w:rPr>
                <w:noProof/>
                <w:webHidden/>
              </w:rPr>
            </w:r>
            <w:r>
              <w:rPr>
                <w:noProof/>
                <w:webHidden/>
              </w:rPr>
              <w:fldChar w:fldCharType="separate"/>
            </w:r>
            <w:r>
              <w:rPr>
                <w:noProof/>
                <w:webHidden/>
              </w:rPr>
              <w:t>82</w:t>
            </w:r>
            <w:r>
              <w:rPr>
                <w:noProof/>
                <w:webHidden/>
              </w:rPr>
              <w:fldChar w:fldCharType="end"/>
            </w:r>
          </w:hyperlink>
        </w:p>
        <w:p w14:paraId="39583EBD" w14:textId="2462CC28" w:rsidR="00484B8E" w:rsidRDefault="00484B8E">
          <w:pPr>
            <w:pStyle w:val="TOC2"/>
            <w:tabs>
              <w:tab w:val="left" w:pos="1000"/>
              <w:tab w:val="right" w:leader="dot" w:pos="9350"/>
            </w:tabs>
            <w:rPr>
              <w:rFonts w:eastAsiaTheme="minorEastAsia" w:cstheme="minorBidi"/>
              <w:b w:val="0"/>
              <w:bCs w:val="0"/>
              <w:noProof/>
              <w:lang w:val="en-US" w:eastAsia="en-US"/>
            </w:rPr>
          </w:pPr>
          <w:hyperlink w:anchor="_Toc152232475" w:history="1">
            <w:r w:rsidRPr="00C404D8">
              <w:rPr>
                <w:rStyle w:val="Hyperlink"/>
                <w:rFonts w:eastAsiaTheme="majorEastAsia"/>
                <w:noProof/>
              </w:rPr>
              <w:t>7.10</w:t>
            </w:r>
            <w:r>
              <w:rPr>
                <w:rFonts w:eastAsiaTheme="minorEastAsia" w:cstheme="minorBidi"/>
                <w:b w:val="0"/>
                <w:bCs w:val="0"/>
                <w:noProof/>
                <w:lang w:val="en-US" w:eastAsia="en-US"/>
              </w:rPr>
              <w:tab/>
            </w:r>
            <w:r w:rsidRPr="00C404D8">
              <w:rPr>
                <w:rStyle w:val="Hyperlink"/>
                <w:rFonts w:eastAsiaTheme="majorEastAsia"/>
                <w:noProof/>
              </w:rPr>
              <w:t>Positive impacts of the Project</w:t>
            </w:r>
            <w:r>
              <w:rPr>
                <w:noProof/>
                <w:webHidden/>
              </w:rPr>
              <w:tab/>
            </w:r>
            <w:r>
              <w:rPr>
                <w:noProof/>
                <w:webHidden/>
              </w:rPr>
              <w:fldChar w:fldCharType="begin"/>
            </w:r>
            <w:r>
              <w:rPr>
                <w:noProof/>
                <w:webHidden/>
              </w:rPr>
              <w:instrText xml:space="preserve"> PAGEREF _Toc152232475 \h </w:instrText>
            </w:r>
            <w:r>
              <w:rPr>
                <w:noProof/>
                <w:webHidden/>
              </w:rPr>
            </w:r>
            <w:r>
              <w:rPr>
                <w:noProof/>
                <w:webHidden/>
              </w:rPr>
              <w:fldChar w:fldCharType="separate"/>
            </w:r>
            <w:r>
              <w:rPr>
                <w:noProof/>
                <w:webHidden/>
              </w:rPr>
              <w:t>82</w:t>
            </w:r>
            <w:r>
              <w:rPr>
                <w:noProof/>
                <w:webHidden/>
              </w:rPr>
              <w:fldChar w:fldCharType="end"/>
            </w:r>
          </w:hyperlink>
        </w:p>
        <w:p w14:paraId="096B9E46" w14:textId="0CF9CFAB"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76" w:history="1">
            <w:r w:rsidRPr="00C404D8">
              <w:rPr>
                <w:rStyle w:val="Hyperlink"/>
                <w:rFonts w:eastAsiaTheme="majorEastAsia"/>
                <w:noProof/>
              </w:rPr>
              <w:t>7.10.1</w:t>
            </w:r>
            <w:r>
              <w:rPr>
                <w:rFonts w:eastAsiaTheme="minorEastAsia" w:cstheme="minorBidi"/>
                <w:noProof/>
                <w:sz w:val="22"/>
                <w:szCs w:val="22"/>
                <w:lang w:val="en-US" w:eastAsia="en-US"/>
              </w:rPr>
              <w:tab/>
            </w:r>
            <w:r w:rsidRPr="00C404D8">
              <w:rPr>
                <w:rStyle w:val="Hyperlink"/>
                <w:rFonts w:eastAsiaTheme="majorEastAsia"/>
                <w:noProof/>
              </w:rPr>
              <w:t>Reduction of carbon footprint</w:t>
            </w:r>
            <w:r>
              <w:rPr>
                <w:noProof/>
                <w:webHidden/>
              </w:rPr>
              <w:tab/>
            </w:r>
            <w:r>
              <w:rPr>
                <w:noProof/>
                <w:webHidden/>
              </w:rPr>
              <w:fldChar w:fldCharType="begin"/>
            </w:r>
            <w:r>
              <w:rPr>
                <w:noProof/>
                <w:webHidden/>
              </w:rPr>
              <w:instrText xml:space="preserve"> PAGEREF _Toc152232476 \h </w:instrText>
            </w:r>
            <w:r>
              <w:rPr>
                <w:noProof/>
                <w:webHidden/>
              </w:rPr>
            </w:r>
            <w:r>
              <w:rPr>
                <w:noProof/>
                <w:webHidden/>
              </w:rPr>
              <w:fldChar w:fldCharType="separate"/>
            </w:r>
            <w:r>
              <w:rPr>
                <w:noProof/>
                <w:webHidden/>
              </w:rPr>
              <w:t>82</w:t>
            </w:r>
            <w:r>
              <w:rPr>
                <w:noProof/>
                <w:webHidden/>
              </w:rPr>
              <w:fldChar w:fldCharType="end"/>
            </w:r>
          </w:hyperlink>
        </w:p>
        <w:p w14:paraId="00A38D18" w14:textId="37154FED"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77" w:history="1">
            <w:r w:rsidRPr="00C404D8">
              <w:rPr>
                <w:rStyle w:val="Hyperlink"/>
                <w:rFonts w:eastAsiaTheme="majorEastAsia"/>
                <w:noProof/>
              </w:rPr>
              <w:t>7.10.2</w:t>
            </w:r>
            <w:r>
              <w:rPr>
                <w:rFonts w:eastAsiaTheme="minorEastAsia" w:cstheme="minorBidi"/>
                <w:noProof/>
                <w:sz w:val="22"/>
                <w:szCs w:val="22"/>
                <w:lang w:val="en-US" w:eastAsia="en-US"/>
              </w:rPr>
              <w:tab/>
            </w:r>
            <w:r w:rsidRPr="00C404D8">
              <w:rPr>
                <w:rStyle w:val="Hyperlink"/>
                <w:rFonts w:eastAsiaTheme="majorEastAsia"/>
                <w:noProof/>
              </w:rPr>
              <w:t>Improvement of local economy</w:t>
            </w:r>
            <w:r>
              <w:rPr>
                <w:noProof/>
                <w:webHidden/>
              </w:rPr>
              <w:tab/>
            </w:r>
            <w:r>
              <w:rPr>
                <w:noProof/>
                <w:webHidden/>
              </w:rPr>
              <w:fldChar w:fldCharType="begin"/>
            </w:r>
            <w:r>
              <w:rPr>
                <w:noProof/>
                <w:webHidden/>
              </w:rPr>
              <w:instrText xml:space="preserve"> PAGEREF _Toc152232477 \h </w:instrText>
            </w:r>
            <w:r>
              <w:rPr>
                <w:noProof/>
                <w:webHidden/>
              </w:rPr>
            </w:r>
            <w:r>
              <w:rPr>
                <w:noProof/>
                <w:webHidden/>
              </w:rPr>
              <w:fldChar w:fldCharType="separate"/>
            </w:r>
            <w:r>
              <w:rPr>
                <w:noProof/>
                <w:webHidden/>
              </w:rPr>
              <w:t>82</w:t>
            </w:r>
            <w:r>
              <w:rPr>
                <w:noProof/>
                <w:webHidden/>
              </w:rPr>
              <w:fldChar w:fldCharType="end"/>
            </w:r>
          </w:hyperlink>
        </w:p>
        <w:p w14:paraId="1D6884E6" w14:textId="25C661DE"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78" w:history="1">
            <w:r w:rsidRPr="00C404D8">
              <w:rPr>
                <w:rStyle w:val="Hyperlink"/>
                <w:rFonts w:eastAsiaTheme="majorEastAsia"/>
                <w:noProof/>
              </w:rPr>
              <w:t>7.10.3</w:t>
            </w:r>
            <w:r>
              <w:rPr>
                <w:rFonts w:eastAsiaTheme="minorEastAsia" w:cstheme="minorBidi"/>
                <w:noProof/>
                <w:sz w:val="22"/>
                <w:szCs w:val="22"/>
                <w:lang w:val="en-US" w:eastAsia="en-US"/>
              </w:rPr>
              <w:tab/>
            </w:r>
            <w:r w:rsidRPr="00C404D8">
              <w:rPr>
                <w:rStyle w:val="Hyperlink"/>
                <w:rFonts w:eastAsiaTheme="majorEastAsia"/>
                <w:noProof/>
              </w:rPr>
              <w:t>Creation of job opportunities</w:t>
            </w:r>
            <w:r>
              <w:rPr>
                <w:noProof/>
                <w:webHidden/>
              </w:rPr>
              <w:tab/>
            </w:r>
            <w:r>
              <w:rPr>
                <w:noProof/>
                <w:webHidden/>
              </w:rPr>
              <w:fldChar w:fldCharType="begin"/>
            </w:r>
            <w:r>
              <w:rPr>
                <w:noProof/>
                <w:webHidden/>
              </w:rPr>
              <w:instrText xml:space="preserve"> PAGEREF _Toc152232478 \h </w:instrText>
            </w:r>
            <w:r>
              <w:rPr>
                <w:noProof/>
                <w:webHidden/>
              </w:rPr>
            </w:r>
            <w:r>
              <w:rPr>
                <w:noProof/>
                <w:webHidden/>
              </w:rPr>
              <w:fldChar w:fldCharType="separate"/>
            </w:r>
            <w:r>
              <w:rPr>
                <w:noProof/>
                <w:webHidden/>
              </w:rPr>
              <w:t>83</w:t>
            </w:r>
            <w:r>
              <w:rPr>
                <w:noProof/>
                <w:webHidden/>
              </w:rPr>
              <w:fldChar w:fldCharType="end"/>
            </w:r>
          </w:hyperlink>
        </w:p>
        <w:p w14:paraId="4DBF215B" w14:textId="417356B7"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79" w:history="1">
            <w:r w:rsidRPr="00C404D8">
              <w:rPr>
                <w:rStyle w:val="Hyperlink"/>
                <w:rFonts w:eastAsiaTheme="majorEastAsia"/>
                <w:noProof/>
              </w:rPr>
              <w:t>7.10.4</w:t>
            </w:r>
            <w:r>
              <w:rPr>
                <w:rFonts w:eastAsiaTheme="minorEastAsia" w:cstheme="minorBidi"/>
                <w:noProof/>
                <w:sz w:val="22"/>
                <w:szCs w:val="22"/>
                <w:lang w:val="en-US" w:eastAsia="en-US"/>
              </w:rPr>
              <w:tab/>
            </w:r>
            <w:r w:rsidRPr="00C404D8">
              <w:rPr>
                <w:rStyle w:val="Hyperlink"/>
                <w:rFonts w:eastAsiaTheme="majorEastAsia"/>
                <w:noProof/>
              </w:rPr>
              <w:t>Vision 2030</w:t>
            </w:r>
            <w:r>
              <w:rPr>
                <w:noProof/>
                <w:webHidden/>
              </w:rPr>
              <w:tab/>
            </w:r>
            <w:r>
              <w:rPr>
                <w:noProof/>
                <w:webHidden/>
              </w:rPr>
              <w:fldChar w:fldCharType="begin"/>
            </w:r>
            <w:r>
              <w:rPr>
                <w:noProof/>
                <w:webHidden/>
              </w:rPr>
              <w:instrText xml:space="preserve"> PAGEREF _Toc152232479 \h </w:instrText>
            </w:r>
            <w:r>
              <w:rPr>
                <w:noProof/>
                <w:webHidden/>
              </w:rPr>
            </w:r>
            <w:r>
              <w:rPr>
                <w:noProof/>
                <w:webHidden/>
              </w:rPr>
              <w:fldChar w:fldCharType="separate"/>
            </w:r>
            <w:r>
              <w:rPr>
                <w:noProof/>
                <w:webHidden/>
              </w:rPr>
              <w:t>83</w:t>
            </w:r>
            <w:r>
              <w:rPr>
                <w:noProof/>
                <w:webHidden/>
              </w:rPr>
              <w:fldChar w:fldCharType="end"/>
            </w:r>
          </w:hyperlink>
        </w:p>
        <w:p w14:paraId="386F6F12" w14:textId="4F579C80"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80" w:history="1">
            <w:r w:rsidRPr="00C404D8">
              <w:rPr>
                <w:rStyle w:val="Hyperlink"/>
                <w:rFonts w:eastAsiaTheme="majorEastAsia"/>
                <w:noProof/>
              </w:rPr>
              <w:t>7.10.5</w:t>
            </w:r>
            <w:r>
              <w:rPr>
                <w:rFonts w:eastAsiaTheme="minorEastAsia" w:cstheme="minorBidi"/>
                <w:noProof/>
                <w:sz w:val="22"/>
                <w:szCs w:val="22"/>
                <w:lang w:val="en-US" w:eastAsia="en-US"/>
              </w:rPr>
              <w:tab/>
            </w:r>
            <w:r w:rsidRPr="00C404D8">
              <w:rPr>
                <w:rStyle w:val="Hyperlink"/>
                <w:rFonts w:eastAsiaTheme="majorEastAsia"/>
                <w:noProof/>
              </w:rPr>
              <w:t>Income generation</w:t>
            </w:r>
            <w:r>
              <w:rPr>
                <w:noProof/>
                <w:webHidden/>
              </w:rPr>
              <w:tab/>
            </w:r>
            <w:r>
              <w:rPr>
                <w:noProof/>
                <w:webHidden/>
              </w:rPr>
              <w:fldChar w:fldCharType="begin"/>
            </w:r>
            <w:r>
              <w:rPr>
                <w:noProof/>
                <w:webHidden/>
              </w:rPr>
              <w:instrText xml:space="preserve"> PAGEREF _Toc152232480 \h </w:instrText>
            </w:r>
            <w:r>
              <w:rPr>
                <w:noProof/>
                <w:webHidden/>
              </w:rPr>
            </w:r>
            <w:r>
              <w:rPr>
                <w:noProof/>
                <w:webHidden/>
              </w:rPr>
              <w:fldChar w:fldCharType="separate"/>
            </w:r>
            <w:r>
              <w:rPr>
                <w:noProof/>
                <w:webHidden/>
              </w:rPr>
              <w:t>83</w:t>
            </w:r>
            <w:r>
              <w:rPr>
                <w:noProof/>
                <w:webHidden/>
              </w:rPr>
              <w:fldChar w:fldCharType="end"/>
            </w:r>
          </w:hyperlink>
        </w:p>
        <w:p w14:paraId="2604E0F4" w14:textId="16B78A62"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81" w:history="1">
            <w:r w:rsidRPr="00C404D8">
              <w:rPr>
                <w:rStyle w:val="Hyperlink"/>
                <w:rFonts w:eastAsiaTheme="majorEastAsia"/>
                <w:noProof/>
              </w:rPr>
              <w:t>7.10.6</w:t>
            </w:r>
            <w:r>
              <w:rPr>
                <w:rFonts w:eastAsiaTheme="minorEastAsia" w:cstheme="minorBidi"/>
                <w:noProof/>
                <w:sz w:val="22"/>
                <w:szCs w:val="22"/>
                <w:lang w:val="en-US" w:eastAsia="en-US"/>
              </w:rPr>
              <w:tab/>
            </w:r>
            <w:r w:rsidRPr="00C404D8">
              <w:rPr>
                <w:rStyle w:val="Hyperlink"/>
                <w:rFonts w:eastAsiaTheme="majorEastAsia"/>
                <w:noProof/>
              </w:rPr>
              <w:t>Ready market for supply of goods and services</w:t>
            </w:r>
            <w:r>
              <w:rPr>
                <w:noProof/>
                <w:webHidden/>
              </w:rPr>
              <w:tab/>
            </w:r>
            <w:r>
              <w:rPr>
                <w:noProof/>
                <w:webHidden/>
              </w:rPr>
              <w:fldChar w:fldCharType="begin"/>
            </w:r>
            <w:r>
              <w:rPr>
                <w:noProof/>
                <w:webHidden/>
              </w:rPr>
              <w:instrText xml:space="preserve"> PAGEREF _Toc152232481 \h </w:instrText>
            </w:r>
            <w:r>
              <w:rPr>
                <w:noProof/>
                <w:webHidden/>
              </w:rPr>
            </w:r>
            <w:r>
              <w:rPr>
                <w:noProof/>
                <w:webHidden/>
              </w:rPr>
              <w:fldChar w:fldCharType="separate"/>
            </w:r>
            <w:r>
              <w:rPr>
                <w:noProof/>
                <w:webHidden/>
              </w:rPr>
              <w:t>83</w:t>
            </w:r>
            <w:r>
              <w:rPr>
                <w:noProof/>
                <w:webHidden/>
              </w:rPr>
              <w:fldChar w:fldCharType="end"/>
            </w:r>
          </w:hyperlink>
        </w:p>
        <w:p w14:paraId="2436BB32" w14:textId="2C53ED12"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82" w:history="1">
            <w:r w:rsidRPr="00C404D8">
              <w:rPr>
                <w:rStyle w:val="Hyperlink"/>
                <w:rFonts w:eastAsiaTheme="majorEastAsia"/>
                <w:noProof/>
              </w:rPr>
              <w:t>7.10.7</w:t>
            </w:r>
            <w:r>
              <w:rPr>
                <w:rFonts w:eastAsiaTheme="minorEastAsia" w:cstheme="minorBidi"/>
                <w:noProof/>
                <w:sz w:val="22"/>
                <w:szCs w:val="22"/>
                <w:lang w:val="en-US" w:eastAsia="en-US"/>
              </w:rPr>
              <w:tab/>
            </w:r>
            <w:r w:rsidRPr="00C404D8">
              <w:rPr>
                <w:rStyle w:val="Hyperlink"/>
                <w:rFonts w:eastAsiaTheme="majorEastAsia"/>
                <w:noProof/>
              </w:rPr>
              <w:t>Access to renewable energy source</w:t>
            </w:r>
            <w:r>
              <w:rPr>
                <w:noProof/>
                <w:webHidden/>
              </w:rPr>
              <w:tab/>
            </w:r>
            <w:r>
              <w:rPr>
                <w:noProof/>
                <w:webHidden/>
              </w:rPr>
              <w:fldChar w:fldCharType="begin"/>
            </w:r>
            <w:r>
              <w:rPr>
                <w:noProof/>
                <w:webHidden/>
              </w:rPr>
              <w:instrText xml:space="preserve"> PAGEREF _Toc152232482 \h </w:instrText>
            </w:r>
            <w:r>
              <w:rPr>
                <w:noProof/>
                <w:webHidden/>
              </w:rPr>
            </w:r>
            <w:r>
              <w:rPr>
                <w:noProof/>
                <w:webHidden/>
              </w:rPr>
              <w:fldChar w:fldCharType="separate"/>
            </w:r>
            <w:r>
              <w:rPr>
                <w:noProof/>
                <w:webHidden/>
              </w:rPr>
              <w:t>83</w:t>
            </w:r>
            <w:r>
              <w:rPr>
                <w:noProof/>
                <w:webHidden/>
              </w:rPr>
              <w:fldChar w:fldCharType="end"/>
            </w:r>
          </w:hyperlink>
        </w:p>
        <w:p w14:paraId="62B83CBC" w14:textId="53A30725" w:rsidR="00484B8E" w:rsidRDefault="00484B8E">
          <w:pPr>
            <w:pStyle w:val="TOC2"/>
            <w:tabs>
              <w:tab w:val="left" w:pos="1000"/>
              <w:tab w:val="right" w:leader="dot" w:pos="9350"/>
            </w:tabs>
            <w:rPr>
              <w:rFonts w:eastAsiaTheme="minorEastAsia" w:cstheme="minorBidi"/>
              <w:b w:val="0"/>
              <w:bCs w:val="0"/>
              <w:noProof/>
              <w:lang w:val="en-US" w:eastAsia="en-US"/>
            </w:rPr>
          </w:pPr>
          <w:hyperlink w:anchor="_Toc152232483" w:history="1">
            <w:r w:rsidRPr="00C404D8">
              <w:rPr>
                <w:rStyle w:val="Hyperlink"/>
                <w:rFonts w:eastAsiaTheme="majorEastAsia"/>
                <w:noProof/>
              </w:rPr>
              <w:t>7.11</w:t>
            </w:r>
            <w:r>
              <w:rPr>
                <w:rFonts w:eastAsiaTheme="minorEastAsia" w:cstheme="minorBidi"/>
                <w:b w:val="0"/>
                <w:bCs w:val="0"/>
                <w:noProof/>
                <w:lang w:val="en-US" w:eastAsia="en-US"/>
              </w:rPr>
              <w:tab/>
            </w:r>
            <w:r w:rsidRPr="00C404D8">
              <w:rPr>
                <w:rStyle w:val="Hyperlink"/>
                <w:rFonts w:eastAsiaTheme="majorEastAsia"/>
                <w:noProof/>
              </w:rPr>
              <w:t>Key Environmental Impacts – Construction phase</w:t>
            </w:r>
            <w:r>
              <w:rPr>
                <w:noProof/>
                <w:webHidden/>
              </w:rPr>
              <w:tab/>
            </w:r>
            <w:r>
              <w:rPr>
                <w:noProof/>
                <w:webHidden/>
              </w:rPr>
              <w:fldChar w:fldCharType="begin"/>
            </w:r>
            <w:r>
              <w:rPr>
                <w:noProof/>
                <w:webHidden/>
              </w:rPr>
              <w:instrText xml:space="preserve"> PAGEREF _Toc152232483 \h </w:instrText>
            </w:r>
            <w:r>
              <w:rPr>
                <w:noProof/>
                <w:webHidden/>
              </w:rPr>
            </w:r>
            <w:r>
              <w:rPr>
                <w:noProof/>
                <w:webHidden/>
              </w:rPr>
              <w:fldChar w:fldCharType="separate"/>
            </w:r>
            <w:r>
              <w:rPr>
                <w:noProof/>
                <w:webHidden/>
              </w:rPr>
              <w:t>83</w:t>
            </w:r>
            <w:r>
              <w:rPr>
                <w:noProof/>
                <w:webHidden/>
              </w:rPr>
              <w:fldChar w:fldCharType="end"/>
            </w:r>
          </w:hyperlink>
        </w:p>
        <w:p w14:paraId="50FEF4C1" w14:textId="762D1185"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84" w:history="1">
            <w:r w:rsidRPr="00C404D8">
              <w:rPr>
                <w:rStyle w:val="Hyperlink"/>
                <w:rFonts w:eastAsiaTheme="majorEastAsia"/>
                <w:noProof/>
              </w:rPr>
              <w:t>7.11.1</w:t>
            </w:r>
            <w:r>
              <w:rPr>
                <w:rFonts w:eastAsiaTheme="minorEastAsia" w:cstheme="minorBidi"/>
                <w:noProof/>
                <w:sz w:val="22"/>
                <w:szCs w:val="22"/>
                <w:lang w:val="en-US" w:eastAsia="en-US"/>
              </w:rPr>
              <w:tab/>
            </w:r>
            <w:r w:rsidRPr="00C404D8">
              <w:rPr>
                <w:rStyle w:val="Hyperlink"/>
                <w:rFonts w:eastAsiaTheme="majorEastAsia"/>
                <w:noProof/>
              </w:rPr>
              <w:t>Visual Intrusions and Changes in Landscape Impact</w:t>
            </w:r>
            <w:r>
              <w:rPr>
                <w:noProof/>
                <w:webHidden/>
              </w:rPr>
              <w:tab/>
            </w:r>
            <w:r>
              <w:rPr>
                <w:noProof/>
                <w:webHidden/>
              </w:rPr>
              <w:fldChar w:fldCharType="begin"/>
            </w:r>
            <w:r>
              <w:rPr>
                <w:noProof/>
                <w:webHidden/>
              </w:rPr>
              <w:instrText xml:space="preserve"> PAGEREF _Toc152232484 \h </w:instrText>
            </w:r>
            <w:r>
              <w:rPr>
                <w:noProof/>
                <w:webHidden/>
              </w:rPr>
            </w:r>
            <w:r>
              <w:rPr>
                <w:noProof/>
                <w:webHidden/>
              </w:rPr>
              <w:fldChar w:fldCharType="separate"/>
            </w:r>
            <w:r>
              <w:rPr>
                <w:noProof/>
                <w:webHidden/>
              </w:rPr>
              <w:t>83</w:t>
            </w:r>
            <w:r>
              <w:rPr>
                <w:noProof/>
                <w:webHidden/>
              </w:rPr>
              <w:fldChar w:fldCharType="end"/>
            </w:r>
          </w:hyperlink>
        </w:p>
        <w:p w14:paraId="60005EA3" w14:textId="733B48B6"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85" w:history="1">
            <w:r w:rsidRPr="00C404D8">
              <w:rPr>
                <w:rStyle w:val="Hyperlink"/>
                <w:rFonts w:eastAsiaTheme="majorEastAsia"/>
                <w:noProof/>
              </w:rPr>
              <w:t>7.11.2</w:t>
            </w:r>
            <w:r>
              <w:rPr>
                <w:rFonts w:eastAsiaTheme="minorEastAsia" w:cstheme="minorBidi"/>
                <w:noProof/>
                <w:sz w:val="22"/>
                <w:szCs w:val="22"/>
                <w:lang w:val="en-US" w:eastAsia="en-US"/>
              </w:rPr>
              <w:tab/>
            </w:r>
            <w:r w:rsidRPr="00C404D8">
              <w:rPr>
                <w:rStyle w:val="Hyperlink"/>
                <w:rFonts w:eastAsiaTheme="majorEastAsia"/>
                <w:noProof/>
              </w:rPr>
              <w:t>Change in Land Use</w:t>
            </w:r>
            <w:r>
              <w:rPr>
                <w:noProof/>
                <w:webHidden/>
              </w:rPr>
              <w:tab/>
            </w:r>
            <w:r>
              <w:rPr>
                <w:noProof/>
                <w:webHidden/>
              </w:rPr>
              <w:fldChar w:fldCharType="begin"/>
            </w:r>
            <w:r>
              <w:rPr>
                <w:noProof/>
                <w:webHidden/>
              </w:rPr>
              <w:instrText xml:space="preserve"> PAGEREF _Toc152232485 \h </w:instrText>
            </w:r>
            <w:r>
              <w:rPr>
                <w:noProof/>
                <w:webHidden/>
              </w:rPr>
            </w:r>
            <w:r>
              <w:rPr>
                <w:noProof/>
                <w:webHidden/>
              </w:rPr>
              <w:fldChar w:fldCharType="separate"/>
            </w:r>
            <w:r>
              <w:rPr>
                <w:noProof/>
                <w:webHidden/>
              </w:rPr>
              <w:t>84</w:t>
            </w:r>
            <w:r>
              <w:rPr>
                <w:noProof/>
                <w:webHidden/>
              </w:rPr>
              <w:fldChar w:fldCharType="end"/>
            </w:r>
          </w:hyperlink>
        </w:p>
        <w:p w14:paraId="093B7AD8" w14:textId="1C772F79"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86" w:history="1">
            <w:r w:rsidRPr="00C404D8">
              <w:rPr>
                <w:rStyle w:val="Hyperlink"/>
                <w:rFonts w:eastAsiaTheme="majorEastAsia"/>
                <w:noProof/>
              </w:rPr>
              <w:t>7.11.3</w:t>
            </w:r>
            <w:r>
              <w:rPr>
                <w:rFonts w:eastAsiaTheme="minorEastAsia" w:cstheme="minorBidi"/>
                <w:noProof/>
                <w:sz w:val="22"/>
                <w:szCs w:val="22"/>
                <w:lang w:val="en-US" w:eastAsia="en-US"/>
              </w:rPr>
              <w:tab/>
            </w:r>
            <w:r w:rsidRPr="00C404D8">
              <w:rPr>
                <w:rStyle w:val="Hyperlink"/>
                <w:rFonts w:eastAsiaTheme="majorEastAsia"/>
                <w:noProof/>
              </w:rPr>
              <w:t>Impact on Topography</w:t>
            </w:r>
            <w:r>
              <w:rPr>
                <w:noProof/>
                <w:webHidden/>
              </w:rPr>
              <w:tab/>
            </w:r>
            <w:r>
              <w:rPr>
                <w:noProof/>
                <w:webHidden/>
              </w:rPr>
              <w:fldChar w:fldCharType="begin"/>
            </w:r>
            <w:r>
              <w:rPr>
                <w:noProof/>
                <w:webHidden/>
              </w:rPr>
              <w:instrText xml:space="preserve"> PAGEREF _Toc152232486 \h </w:instrText>
            </w:r>
            <w:r>
              <w:rPr>
                <w:noProof/>
                <w:webHidden/>
              </w:rPr>
            </w:r>
            <w:r>
              <w:rPr>
                <w:noProof/>
                <w:webHidden/>
              </w:rPr>
              <w:fldChar w:fldCharType="separate"/>
            </w:r>
            <w:r>
              <w:rPr>
                <w:noProof/>
                <w:webHidden/>
              </w:rPr>
              <w:t>85</w:t>
            </w:r>
            <w:r>
              <w:rPr>
                <w:noProof/>
                <w:webHidden/>
              </w:rPr>
              <w:fldChar w:fldCharType="end"/>
            </w:r>
          </w:hyperlink>
        </w:p>
        <w:p w14:paraId="49E46BF6" w14:textId="2F4C96F1"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87" w:history="1">
            <w:r w:rsidRPr="00C404D8">
              <w:rPr>
                <w:rStyle w:val="Hyperlink"/>
                <w:rFonts w:eastAsiaTheme="majorEastAsia"/>
                <w:noProof/>
              </w:rPr>
              <w:t>7.11.4</w:t>
            </w:r>
            <w:r>
              <w:rPr>
                <w:rFonts w:eastAsiaTheme="minorEastAsia" w:cstheme="minorBidi"/>
                <w:noProof/>
                <w:sz w:val="22"/>
                <w:szCs w:val="22"/>
                <w:lang w:val="en-US" w:eastAsia="en-US"/>
              </w:rPr>
              <w:tab/>
            </w:r>
            <w:r w:rsidRPr="00C404D8">
              <w:rPr>
                <w:rStyle w:val="Hyperlink"/>
                <w:rFonts w:eastAsiaTheme="majorEastAsia"/>
                <w:noProof/>
              </w:rPr>
              <w:t>Impact on Soil Environment</w:t>
            </w:r>
            <w:r>
              <w:rPr>
                <w:noProof/>
                <w:webHidden/>
              </w:rPr>
              <w:tab/>
            </w:r>
            <w:r>
              <w:rPr>
                <w:noProof/>
                <w:webHidden/>
              </w:rPr>
              <w:fldChar w:fldCharType="begin"/>
            </w:r>
            <w:r>
              <w:rPr>
                <w:noProof/>
                <w:webHidden/>
              </w:rPr>
              <w:instrText xml:space="preserve"> PAGEREF _Toc152232487 \h </w:instrText>
            </w:r>
            <w:r>
              <w:rPr>
                <w:noProof/>
                <w:webHidden/>
              </w:rPr>
            </w:r>
            <w:r>
              <w:rPr>
                <w:noProof/>
                <w:webHidden/>
              </w:rPr>
              <w:fldChar w:fldCharType="separate"/>
            </w:r>
            <w:r>
              <w:rPr>
                <w:noProof/>
                <w:webHidden/>
              </w:rPr>
              <w:t>86</w:t>
            </w:r>
            <w:r>
              <w:rPr>
                <w:noProof/>
                <w:webHidden/>
              </w:rPr>
              <w:fldChar w:fldCharType="end"/>
            </w:r>
          </w:hyperlink>
        </w:p>
        <w:p w14:paraId="5B0E9EBF" w14:textId="05159DEB"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88" w:history="1">
            <w:r w:rsidRPr="00C404D8">
              <w:rPr>
                <w:rStyle w:val="Hyperlink"/>
                <w:rFonts w:eastAsiaTheme="majorEastAsia"/>
                <w:noProof/>
              </w:rPr>
              <w:t>7.11.5</w:t>
            </w:r>
            <w:r>
              <w:rPr>
                <w:rFonts w:eastAsiaTheme="minorEastAsia" w:cstheme="minorBidi"/>
                <w:noProof/>
                <w:sz w:val="22"/>
                <w:szCs w:val="22"/>
                <w:lang w:val="en-US" w:eastAsia="en-US"/>
              </w:rPr>
              <w:tab/>
            </w:r>
            <w:r w:rsidRPr="00C404D8">
              <w:rPr>
                <w:rStyle w:val="Hyperlink"/>
                <w:rFonts w:eastAsiaTheme="majorEastAsia"/>
                <w:noProof/>
              </w:rPr>
              <w:t>Impacts on Waste Generation</w:t>
            </w:r>
            <w:r>
              <w:rPr>
                <w:noProof/>
                <w:webHidden/>
              </w:rPr>
              <w:tab/>
            </w:r>
            <w:r>
              <w:rPr>
                <w:noProof/>
                <w:webHidden/>
              </w:rPr>
              <w:fldChar w:fldCharType="begin"/>
            </w:r>
            <w:r>
              <w:rPr>
                <w:noProof/>
                <w:webHidden/>
              </w:rPr>
              <w:instrText xml:space="preserve"> PAGEREF _Toc152232488 \h </w:instrText>
            </w:r>
            <w:r>
              <w:rPr>
                <w:noProof/>
                <w:webHidden/>
              </w:rPr>
            </w:r>
            <w:r>
              <w:rPr>
                <w:noProof/>
                <w:webHidden/>
              </w:rPr>
              <w:fldChar w:fldCharType="separate"/>
            </w:r>
            <w:r>
              <w:rPr>
                <w:noProof/>
                <w:webHidden/>
              </w:rPr>
              <w:t>86</w:t>
            </w:r>
            <w:r>
              <w:rPr>
                <w:noProof/>
                <w:webHidden/>
              </w:rPr>
              <w:fldChar w:fldCharType="end"/>
            </w:r>
          </w:hyperlink>
        </w:p>
        <w:p w14:paraId="5AECF22E" w14:textId="2E9558DE"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89" w:history="1">
            <w:r w:rsidRPr="00C404D8">
              <w:rPr>
                <w:rStyle w:val="Hyperlink"/>
                <w:rFonts w:eastAsiaTheme="majorEastAsia"/>
                <w:noProof/>
              </w:rPr>
              <w:t>7.11.6</w:t>
            </w:r>
            <w:r>
              <w:rPr>
                <w:rFonts w:eastAsiaTheme="minorEastAsia" w:cstheme="minorBidi"/>
                <w:noProof/>
                <w:sz w:val="22"/>
                <w:szCs w:val="22"/>
                <w:lang w:val="en-US" w:eastAsia="en-US"/>
              </w:rPr>
              <w:tab/>
            </w:r>
            <w:r w:rsidRPr="00C404D8">
              <w:rPr>
                <w:rStyle w:val="Hyperlink"/>
                <w:rFonts w:eastAsiaTheme="majorEastAsia"/>
                <w:noProof/>
              </w:rPr>
              <w:t>Impact on Air Quality</w:t>
            </w:r>
            <w:r>
              <w:rPr>
                <w:noProof/>
                <w:webHidden/>
              </w:rPr>
              <w:tab/>
            </w:r>
            <w:r>
              <w:rPr>
                <w:noProof/>
                <w:webHidden/>
              </w:rPr>
              <w:fldChar w:fldCharType="begin"/>
            </w:r>
            <w:r>
              <w:rPr>
                <w:noProof/>
                <w:webHidden/>
              </w:rPr>
              <w:instrText xml:space="preserve"> PAGEREF _Toc152232489 \h </w:instrText>
            </w:r>
            <w:r>
              <w:rPr>
                <w:noProof/>
                <w:webHidden/>
              </w:rPr>
            </w:r>
            <w:r>
              <w:rPr>
                <w:noProof/>
                <w:webHidden/>
              </w:rPr>
              <w:fldChar w:fldCharType="separate"/>
            </w:r>
            <w:r>
              <w:rPr>
                <w:noProof/>
                <w:webHidden/>
              </w:rPr>
              <w:t>87</w:t>
            </w:r>
            <w:r>
              <w:rPr>
                <w:noProof/>
                <w:webHidden/>
              </w:rPr>
              <w:fldChar w:fldCharType="end"/>
            </w:r>
          </w:hyperlink>
        </w:p>
        <w:p w14:paraId="4F13C506" w14:textId="325B829A"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90" w:history="1">
            <w:r w:rsidRPr="00C404D8">
              <w:rPr>
                <w:rStyle w:val="Hyperlink"/>
                <w:rFonts w:eastAsiaTheme="majorEastAsia"/>
                <w:noProof/>
              </w:rPr>
              <w:t>7.11.7</w:t>
            </w:r>
            <w:r>
              <w:rPr>
                <w:rFonts w:eastAsiaTheme="minorEastAsia" w:cstheme="minorBidi"/>
                <w:noProof/>
                <w:sz w:val="22"/>
                <w:szCs w:val="22"/>
                <w:lang w:val="en-US" w:eastAsia="en-US"/>
              </w:rPr>
              <w:tab/>
            </w:r>
            <w:r w:rsidRPr="00C404D8">
              <w:rPr>
                <w:rStyle w:val="Hyperlink"/>
                <w:rFonts w:eastAsiaTheme="majorEastAsia"/>
                <w:noProof/>
              </w:rPr>
              <w:t>Impact on Ambient Noise</w:t>
            </w:r>
            <w:r>
              <w:rPr>
                <w:noProof/>
                <w:webHidden/>
              </w:rPr>
              <w:tab/>
            </w:r>
            <w:r>
              <w:rPr>
                <w:noProof/>
                <w:webHidden/>
              </w:rPr>
              <w:fldChar w:fldCharType="begin"/>
            </w:r>
            <w:r>
              <w:rPr>
                <w:noProof/>
                <w:webHidden/>
              </w:rPr>
              <w:instrText xml:space="preserve"> PAGEREF _Toc152232490 \h </w:instrText>
            </w:r>
            <w:r>
              <w:rPr>
                <w:noProof/>
                <w:webHidden/>
              </w:rPr>
            </w:r>
            <w:r>
              <w:rPr>
                <w:noProof/>
                <w:webHidden/>
              </w:rPr>
              <w:fldChar w:fldCharType="separate"/>
            </w:r>
            <w:r>
              <w:rPr>
                <w:noProof/>
                <w:webHidden/>
              </w:rPr>
              <w:t>88</w:t>
            </w:r>
            <w:r>
              <w:rPr>
                <w:noProof/>
                <w:webHidden/>
              </w:rPr>
              <w:fldChar w:fldCharType="end"/>
            </w:r>
          </w:hyperlink>
        </w:p>
        <w:p w14:paraId="447A49C0" w14:textId="75C4D0AF" w:rsidR="00484B8E" w:rsidRDefault="00484B8E">
          <w:pPr>
            <w:pStyle w:val="TOC2"/>
            <w:tabs>
              <w:tab w:val="left" w:pos="1000"/>
              <w:tab w:val="right" w:leader="dot" w:pos="9350"/>
            </w:tabs>
            <w:rPr>
              <w:rFonts w:eastAsiaTheme="minorEastAsia" w:cstheme="minorBidi"/>
              <w:b w:val="0"/>
              <w:bCs w:val="0"/>
              <w:noProof/>
              <w:lang w:val="en-US" w:eastAsia="en-US"/>
            </w:rPr>
          </w:pPr>
          <w:hyperlink w:anchor="_Toc152232491" w:history="1">
            <w:r w:rsidRPr="00C404D8">
              <w:rPr>
                <w:rStyle w:val="Hyperlink"/>
                <w:rFonts w:eastAsiaTheme="majorEastAsia"/>
                <w:noProof/>
              </w:rPr>
              <w:t>7.12</w:t>
            </w:r>
            <w:r>
              <w:rPr>
                <w:rFonts w:eastAsiaTheme="minorEastAsia" w:cstheme="minorBidi"/>
                <w:b w:val="0"/>
                <w:bCs w:val="0"/>
                <w:noProof/>
                <w:lang w:val="en-US" w:eastAsia="en-US"/>
              </w:rPr>
              <w:tab/>
            </w:r>
            <w:r w:rsidRPr="00C404D8">
              <w:rPr>
                <w:rStyle w:val="Hyperlink"/>
                <w:rFonts w:eastAsiaTheme="majorEastAsia"/>
                <w:noProof/>
              </w:rPr>
              <w:t>Key Social Impacts – Construction Phase</w:t>
            </w:r>
            <w:r>
              <w:rPr>
                <w:noProof/>
                <w:webHidden/>
              </w:rPr>
              <w:tab/>
            </w:r>
            <w:r>
              <w:rPr>
                <w:noProof/>
                <w:webHidden/>
              </w:rPr>
              <w:fldChar w:fldCharType="begin"/>
            </w:r>
            <w:r>
              <w:rPr>
                <w:noProof/>
                <w:webHidden/>
              </w:rPr>
              <w:instrText xml:space="preserve"> PAGEREF _Toc152232491 \h </w:instrText>
            </w:r>
            <w:r>
              <w:rPr>
                <w:noProof/>
                <w:webHidden/>
              </w:rPr>
            </w:r>
            <w:r>
              <w:rPr>
                <w:noProof/>
                <w:webHidden/>
              </w:rPr>
              <w:fldChar w:fldCharType="separate"/>
            </w:r>
            <w:r>
              <w:rPr>
                <w:noProof/>
                <w:webHidden/>
              </w:rPr>
              <w:t>89</w:t>
            </w:r>
            <w:r>
              <w:rPr>
                <w:noProof/>
                <w:webHidden/>
              </w:rPr>
              <w:fldChar w:fldCharType="end"/>
            </w:r>
          </w:hyperlink>
        </w:p>
        <w:p w14:paraId="226C2B09" w14:textId="2A08577E"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92" w:history="1">
            <w:r w:rsidRPr="00C404D8">
              <w:rPr>
                <w:rStyle w:val="Hyperlink"/>
                <w:rFonts w:eastAsiaTheme="majorEastAsia"/>
                <w:noProof/>
              </w:rPr>
              <w:t>7.12.1</w:t>
            </w:r>
            <w:r>
              <w:rPr>
                <w:rFonts w:eastAsiaTheme="minorEastAsia" w:cstheme="minorBidi"/>
                <w:noProof/>
                <w:sz w:val="22"/>
                <w:szCs w:val="22"/>
                <w:lang w:val="en-US" w:eastAsia="en-US"/>
              </w:rPr>
              <w:tab/>
            </w:r>
            <w:r w:rsidRPr="00C404D8">
              <w:rPr>
                <w:rStyle w:val="Hyperlink"/>
                <w:rFonts w:eastAsiaTheme="majorEastAsia"/>
                <w:noProof/>
              </w:rPr>
              <w:t>Reduction of Land-holding income</w:t>
            </w:r>
            <w:r>
              <w:rPr>
                <w:noProof/>
                <w:webHidden/>
              </w:rPr>
              <w:tab/>
            </w:r>
            <w:r>
              <w:rPr>
                <w:noProof/>
                <w:webHidden/>
              </w:rPr>
              <w:fldChar w:fldCharType="begin"/>
            </w:r>
            <w:r>
              <w:rPr>
                <w:noProof/>
                <w:webHidden/>
              </w:rPr>
              <w:instrText xml:space="preserve"> PAGEREF _Toc152232492 \h </w:instrText>
            </w:r>
            <w:r>
              <w:rPr>
                <w:noProof/>
                <w:webHidden/>
              </w:rPr>
            </w:r>
            <w:r>
              <w:rPr>
                <w:noProof/>
                <w:webHidden/>
              </w:rPr>
              <w:fldChar w:fldCharType="separate"/>
            </w:r>
            <w:r>
              <w:rPr>
                <w:noProof/>
                <w:webHidden/>
              </w:rPr>
              <w:t>89</w:t>
            </w:r>
            <w:r>
              <w:rPr>
                <w:noProof/>
                <w:webHidden/>
              </w:rPr>
              <w:fldChar w:fldCharType="end"/>
            </w:r>
          </w:hyperlink>
        </w:p>
        <w:p w14:paraId="2ABBBB68" w14:textId="34060341"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93" w:history="1">
            <w:r w:rsidRPr="00C404D8">
              <w:rPr>
                <w:rStyle w:val="Hyperlink"/>
                <w:rFonts w:eastAsiaTheme="majorEastAsia"/>
                <w:noProof/>
              </w:rPr>
              <w:t>7.12.2</w:t>
            </w:r>
            <w:r>
              <w:rPr>
                <w:rFonts w:eastAsiaTheme="minorEastAsia" w:cstheme="minorBidi"/>
                <w:noProof/>
                <w:sz w:val="22"/>
                <w:szCs w:val="22"/>
                <w:lang w:val="en-US" w:eastAsia="en-US"/>
              </w:rPr>
              <w:tab/>
            </w:r>
            <w:r w:rsidRPr="00C404D8">
              <w:rPr>
                <w:rStyle w:val="Hyperlink"/>
                <w:rFonts w:eastAsiaTheme="majorEastAsia"/>
                <w:noProof/>
              </w:rPr>
              <w:t>Impact on Occupational Health and Safety</w:t>
            </w:r>
            <w:r>
              <w:rPr>
                <w:noProof/>
                <w:webHidden/>
              </w:rPr>
              <w:tab/>
            </w:r>
            <w:r>
              <w:rPr>
                <w:noProof/>
                <w:webHidden/>
              </w:rPr>
              <w:fldChar w:fldCharType="begin"/>
            </w:r>
            <w:r>
              <w:rPr>
                <w:noProof/>
                <w:webHidden/>
              </w:rPr>
              <w:instrText xml:space="preserve"> PAGEREF _Toc152232493 \h </w:instrText>
            </w:r>
            <w:r>
              <w:rPr>
                <w:noProof/>
                <w:webHidden/>
              </w:rPr>
            </w:r>
            <w:r>
              <w:rPr>
                <w:noProof/>
                <w:webHidden/>
              </w:rPr>
              <w:fldChar w:fldCharType="separate"/>
            </w:r>
            <w:r>
              <w:rPr>
                <w:noProof/>
                <w:webHidden/>
              </w:rPr>
              <w:t>89</w:t>
            </w:r>
            <w:r>
              <w:rPr>
                <w:noProof/>
                <w:webHidden/>
              </w:rPr>
              <w:fldChar w:fldCharType="end"/>
            </w:r>
          </w:hyperlink>
        </w:p>
        <w:p w14:paraId="7F115507" w14:textId="224EA837"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94" w:history="1">
            <w:r w:rsidRPr="00C404D8">
              <w:rPr>
                <w:rStyle w:val="Hyperlink"/>
                <w:rFonts w:eastAsiaTheme="majorEastAsia"/>
                <w:noProof/>
              </w:rPr>
              <w:t>7.12.3</w:t>
            </w:r>
            <w:r>
              <w:rPr>
                <w:rFonts w:eastAsiaTheme="minorEastAsia" w:cstheme="minorBidi"/>
                <w:noProof/>
                <w:sz w:val="22"/>
                <w:szCs w:val="22"/>
                <w:lang w:val="en-US" w:eastAsia="en-US"/>
              </w:rPr>
              <w:tab/>
            </w:r>
            <w:r w:rsidRPr="00C404D8">
              <w:rPr>
                <w:rStyle w:val="Hyperlink"/>
                <w:rFonts w:eastAsiaTheme="majorEastAsia"/>
                <w:noProof/>
              </w:rPr>
              <w:t>Community Health and Safety</w:t>
            </w:r>
            <w:r>
              <w:rPr>
                <w:noProof/>
                <w:webHidden/>
              </w:rPr>
              <w:tab/>
            </w:r>
            <w:r>
              <w:rPr>
                <w:noProof/>
                <w:webHidden/>
              </w:rPr>
              <w:fldChar w:fldCharType="begin"/>
            </w:r>
            <w:r>
              <w:rPr>
                <w:noProof/>
                <w:webHidden/>
              </w:rPr>
              <w:instrText xml:space="preserve"> PAGEREF _Toc152232494 \h </w:instrText>
            </w:r>
            <w:r>
              <w:rPr>
                <w:noProof/>
                <w:webHidden/>
              </w:rPr>
            </w:r>
            <w:r>
              <w:rPr>
                <w:noProof/>
                <w:webHidden/>
              </w:rPr>
              <w:fldChar w:fldCharType="separate"/>
            </w:r>
            <w:r>
              <w:rPr>
                <w:noProof/>
                <w:webHidden/>
              </w:rPr>
              <w:t>91</w:t>
            </w:r>
            <w:r>
              <w:rPr>
                <w:noProof/>
                <w:webHidden/>
              </w:rPr>
              <w:fldChar w:fldCharType="end"/>
            </w:r>
          </w:hyperlink>
        </w:p>
        <w:p w14:paraId="56F7DBFC" w14:textId="49B9DAAB"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95" w:history="1">
            <w:r w:rsidRPr="00C404D8">
              <w:rPr>
                <w:rStyle w:val="Hyperlink"/>
                <w:rFonts w:eastAsiaTheme="majorEastAsia"/>
                <w:noProof/>
              </w:rPr>
              <w:t>7.12.4</w:t>
            </w:r>
            <w:r>
              <w:rPr>
                <w:rFonts w:eastAsiaTheme="minorEastAsia" w:cstheme="minorBidi"/>
                <w:noProof/>
                <w:sz w:val="22"/>
                <w:szCs w:val="22"/>
                <w:lang w:val="en-US" w:eastAsia="en-US"/>
              </w:rPr>
              <w:tab/>
            </w:r>
            <w:r w:rsidRPr="00C404D8">
              <w:rPr>
                <w:rStyle w:val="Hyperlink"/>
                <w:rFonts w:eastAsiaTheme="majorEastAsia"/>
                <w:noProof/>
              </w:rPr>
              <w:t>Labour Influx</w:t>
            </w:r>
            <w:r>
              <w:rPr>
                <w:noProof/>
                <w:webHidden/>
              </w:rPr>
              <w:tab/>
            </w:r>
            <w:r>
              <w:rPr>
                <w:noProof/>
                <w:webHidden/>
              </w:rPr>
              <w:fldChar w:fldCharType="begin"/>
            </w:r>
            <w:r>
              <w:rPr>
                <w:noProof/>
                <w:webHidden/>
              </w:rPr>
              <w:instrText xml:space="preserve"> PAGEREF _Toc152232495 \h </w:instrText>
            </w:r>
            <w:r>
              <w:rPr>
                <w:noProof/>
                <w:webHidden/>
              </w:rPr>
            </w:r>
            <w:r>
              <w:rPr>
                <w:noProof/>
                <w:webHidden/>
              </w:rPr>
              <w:fldChar w:fldCharType="separate"/>
            </w:r>
            <w:r>
              <w:rPr>
                <w:noProof/>
                <w:webHidden/>
              </w:rPr>
              <w:t>92</w:t>
            </w:r>
            <w:r>
              <w:rPr>
                <w:noProof/>
                <w:webHidden/>
              </w:rPr>
              <w:fldChar w:fldCharType="end"/>
            </w:r>
          </w:hyperlink>
        </w:p>
        <w:p w14:paraId="7DBF48DB" w14:textId="50C095D1"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96" w:history="1">
            <w:r w:rsidRPr="00C404D8">
              <w:rPr>
                <w:rStyle w:val="Hyperlink"/>
                <w:rFonts w:eastAsiaTheme="majorEastAsia"/>
                <w:noProof/>
              </w:rPr>
              <w:t>7.12.5</w:t>
            </w:r>
            <w:r>
              <w:rPr>
                <w:rFonts w:eastAsiaTheme="minorEastAsia" w:cstheme="minorBidi"/>
                <w:noProof/>
                <w:sz w:val="22"/>
                <w:szCs w:val="22"/>
                <w:lang w:val="en-US" w:eastAsia="en-US"/>
              </w:rPr>
              <w:tab/>
            </w:r>
            <w:r w:rsidRPr="00C404D8">
              <w:rPr>
                <w:rStyle w:val="Hyperlink"/>
                <w:rFonts w:eastAsiaTheme="majorEastAsia"/>
                <w:noProof/>
              </w:rPr>
              <w:t>Child labour</w:t>
            </w:r>
            <w:r>
              <w:rPr>
                <w:noProof/>
                <w:webHidden/>
              </w:rPr>
              <w:tab/>
            </w:r>
            <w:r>
              <w:rPr>
                <w:noProof/>
                <w:webHidden/>
              </w:rPr>
              <w:fldChar w:fldCharType="begin"/>
            </w:r>
            <w:r>
              <w:rPr>
                <w:noProof/>
                <w:webHidden/>
              </w:rPr>
              <w:instrText xml:space="preserve"> PAGEREF _Toc152232496 \h </w:instrText>
            </w:r>
            <w:r>
              <w:rPr>
                <w:noProof/>
                <w:webHidden/>
              </w:rPr>
            </w:r>
            <w:r>
              <w:rPr>
                <w:noProof/>
                <w:webHidden/>
              </w:rPr>
              <w:fldChar w:fldCharType="separate"/>
            </w:r>
            <w:r>
              <w:rPr>
                <w:noProof/>
                <w:webHidden/>
              </w:rPr>
              <w:t>93</w:t>
            </w:r>
            <w:r>
              <w:rPr>
                <w:noProof/>
                <w:webHidden/>
              </w:rPr>
              <w:fldChar w:fldCharType="end"/>
            </w:r>
          </w:hyperlink>
        </w:p>
        <w:p w14:paraId="2E5AF27F" w14:textId="07EF0BCF"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97" w:history="1">
            <w:r w:rsidRPr="00C404D8">
              <w:rPr>
                <w:rStyle w:val="Hyperlink"/>
                <w:rFonts w:eastAsiaTheme="majorEastAsia"/>
                <w:noProof/>
              </w:rPr>
              <w:t>7.12.6</w:t>
            </w:r>
            <w:r>
              <w:rPr>
                <w:rFonts w:eastAsiaTheme="minorEastAsia" w:cstheme="minorBidi"/>
                <w:noProof/>
                <w:sz w:val="22"/>
                <w:szCs w:val="22"/>
                <w:lang w:val="en-US" w:eastAsia="en-US"/>
              </w:rPr>
              <w:tab/>
            </w:r>
            <w:r w:rsidRPr="00C404D8">
              <w:rPr>
                <w:rStyle w:val="Hyperlink"/>
                <w:rFonts w:eastAsiaTheme="majorEastAsia"/>
                <w:noProof/>
              </w:rPr>
              <w:t>Impacts on Cultural Heritage</w:t>
            </w:r>
            <w:r>
              <w:rPr>
                <w:noProof/>
                <w:webHidden/>
              </w:rPr>
              <w:tab/>
            </w:r>
            <w:r>
              <w:rPr>
                <w:noProof/>
                <w:webHidden/>
              </w:rPr>
              <w:fldChar w:fldCharType="begin"/>
            </w:r>
            <w:r>
              <w:rPr>
                <w:noProof/>
                <w:webHidden/>
              </w:rPr>
              <w:instrText xml:space="preserve"> PAGEREF _Toc152232497 \h </w:instrText>
            </w:r>
            <w:r>
              <w:rPr>
                <w:noProof/>
                <w:webHidden/>
              </w:rPr>
            </w:r>
            <w:r>
              <w:rPr>
                <w:noProof/>
                <w:webHidden/>
              </w:rPr>
              <w:fldChar w:fldCharType="separate"/>
            </w:r>
            <w:r>
              <w:rPr>
                <w:noProof/>
                <w:webHidden/>
              </w:rPr>
              <w:t>93</w:t>
            </w:r>
            <w:r>
              <w:rPr>
                <w:noProof/>
                <w:webHidden/>
              </w:rPr>
              <w:fldChar w:fldCharType="end"/>
            </w:r>
          </w:hyperlink>
        </w:p>
        <w:p w14:paraId="7215AC34" w14:textId="5E2CEA99"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98" w:history="1">
            <w:r w:rsidRPr="00C404D8">
              <w:rPr>
                <w:rStyle w:val="Hyperlink"/>
                <w:rFonts w:eastAsiaTheme="majorEastAsia"/>
                <w:noProof/>
              </w:rPr>
              <w:t>7.12.7</w:t>
            </w:r>
            <w:r>
              <w:rPr>
                <w:rFonts w:eastAsiaTheme="minorEastAsia" w:cstheme="minorBidi"/>
                <w:noProof/>
                <w:sz w:val="22"/>
                <w:szCs w:val="22"/>
                <w:lang w:val="en-US" w:eastAsia="en-US"/>
              </w:rPr>
              <w:tab/>
            </w:r>
            <w:r w:rsidRPr="00C404D8">
              <w:rPr>
                <w:rStyle w:val="Hyperlink"/>
                <w:rFonts w:eastAsiaTheme="majorEastAsia"/>
                <w:noProof/>
              </w:rPr>
              <w:t>Gender Based Violence, SEA &amp; SH</w:t>
            </w:r>
            <w:r>
              <w:rPr>
                <w:noProof/>
                <w:webHidden/>
              </w:rPr>
              <w:tab/>
            </w:r>
            <w:r>
              <w:rPr>
                <w:noProof/>
                <w:webHidden/>
              </w:rPr>
              <w:fldChar w:fldCharType="begin"/>
            </w:r>
            <w:r>
              <w:rPr>
                <w:noProof/>
                <w:webHidden/>
              </w:rPr>
              <w:instrText xml:space="preserve"> PAGEREF _Toc152232498 \h </w:instrText>
            </w:r>
            <w:r>
              <w:rPr>
                <w:noProof/>
                <w:webHidden/>
              </w:rPr>
            </w:r>
            <w:r>
              <w:rPr>
                <w:noProof/>
                <w:webHidden/>
              </w:rPr>
              <w:fldChar w:fldCharType="separate"/>
            </w:r>
            <w:r>
              <w:rPr>
                <w:noProof/>
                <w:webHidden/>
              </w:rPr>
              <w:t>94</w:t>
            </w:r>
            <w:r>
              <w:rPr>
                <w:noProof/>
                <w:webHidden/>
              </w:rPr>
              <w:fldChar w:fldCharType="end"/>
            </w:r>
          </w:hyperlink>
        </w:p>
        <w:p w14:paraId="447C3E54" w14:textId="4223F00A"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499" w:history="1">
            <w:r w:rsidRPr="00C404D8">
              <w:rPr>
                <w:rStyle w:val="Hyperlink"/>
                <w:rFonts w:eastAsiaTheme="majorEastAsia"/>
                <w:noProof/>
              </w:rPr>
              <w:t>7.12.8</w:t>
            </w:r>
            <w:r>
              <w:rPr>
                <w:rFonts w:eastAsiaTheme="minorEastAsia" w:cstheme="minorBidi"/>
                <w:noProof/>
                <w:sz w:val="22"/>
                <w:szCs w:val="22"/>
                <w:lang w:val="en-US" w:eastAsia="en-US"/>
              </w:rPr>
              <w:tab/>
            </w:r>
            <w:r w:rsidRPr="00C404D8">
              <w:rPr>
                <w:rStyle w:val="Hyperlink"/>
                <w:rFonts w:eastAsiaTheme="majorEastAsia"/>
                <w:noProof/>
              </w:rPr>
              <w:t>Exclusion of VMGs, Vulnerable Individuals and Households</w:t>
            </w:r>
            <w:r>
              <w:rPr>
                <w:noProof/>
                <w:webHidden/>
              </w:rPr>
              <w:tab/>
            </w:r>
            <w:r>
              <w:rPr>
                <w:noProof/>
                <w:webHidden/>
              </w:rPr>
              <w:fldChar w:fldCharType="begin"/>
            </w:r>
            <w:r>
              <w:rPr>
                <w:noProof/>
                <w:webHidden/>
              </w:rPr>
              <w:instrText xml:space="preserve"> PAGEREF _Toc152232499 \h </w:instrText>
            </w:r>
            <w:r>
              <w:rPr>
                <w:noProof/>
                <w:webHidden/>
              </w:rPr>
            </w:r>
            <w:r>
              <w:rPr>
                <w:noProof/>
                <w:webHidden/>
              </w:rPr>
              <w:fldChar w:fldCharType="separate"/>
            </w:r>
            <w:r>
              <w:rPr>
                <w:noProof/>
                <w:webHidden/>
              </w:rPr>
              <w:t>95</w:t>
            </w:r>
            <w:r>
              <w:rPr>
                <w:noProof/>
                <w:webHidden/>
              </w:rPr>
              <w:fldChar w:fldCharType="end"/>
            </w:r>
          </w:hyperlink>
        </w:p>
        <w:p w14:paraId="6D6FE4AB" w14:textId="618CD407"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500" w:history="1">
            <w:r w:rsidRPr="00C404D8">
              <w:rPr>
                <w:rStyle w:val="Hyperlink"/>
                <w:rFonts w:eastAsiaTheme="majorEastAsia"/>
                <w:noProof/>
              </w:rPr>
              <w:t>7.12.9</w:t>
            </w:r>
            <w:r>
              <w:rPr>
                <w:rFonts w:eastAsiaTheme="minorEastAsia" w:cstheme="minorBidi"/>
                <w:noProof/>
                <w:sz w:val="22"/>
                <w:szCs w:val="22"/>
                <w:lang w:val="en-US" w:eastAsia="en-US"/>
              </w:rPr>
              <w:tab/>
            </w:r>
            <w:r w:rsidRPr="00C404D8">
              <w:rPr>
                <w:rStyle w:val="Hyperlink"/>
                <w:rFonts w:eastAsiaTheme="majorEastAsia"/>
                <w:noProof/>
              </w:rPr>
              <w:t>Risk of Communicable Diseases; HIV/AIDS</w:t>
            </w:r>
            <w:r>
              <w:rPr>
                <w:noProof/>
                <w:webHidden/>
              </w:rPr>
              <w:tab/>
            </w:r>
            <w:r>
              <w:rPr>
                <w:noProof/>
                <w:webHidden/>
              </w:rPr>
              <w:fldChar w:fldCharType="begin"/>
            </w:r>
            <w:r>
              <w:rPr>
                <w:noProof/>
                <w:webHidden/>
              </w:rPr>
              <w:instrText xml:space="preserve"> PAGEREF _Toc152232500 \h </w:instrText>
            </w:r>
            <w:r>
              <w:rPr>
                <w:noProof/>
                <w:webHidden/>
              </w:rPr>
            </w:r>
            <w:r>
              <w:rPr>
                <w:noProof/>
                <w:webHidden/>
              </w:rPr>
              <w:fldChar w:fldCharType="separate"/>
            </w:r>
            <w:r>
              <w:rPr>
                <w:noProof/>
                <w:webHidden/>
              </w:rPr>
              <w:t>96</w:t>
            </w:r>
            <w:r>
              <w:rPr>
                <w:noProof/>
                <w:webHidden/>
              </w:rPr>
              <w:fldChar w:fldCharType="end"/>
            </w:r>
          </w:hyperlink>
        </w:p>
        <w:p w14:paraId="78A47140" w14:textId="3C37DEF6" w:rsidR="00484B8E" w:rsidRDefault="00484B8E">
          <w:pPr>
            <w:pStyle w:val="TOC3"/>
            <w:tabs>
              <w:tab w:val="left" w:pos="1400"/>
              <w:tab w:val="right" w:leader="dot" w:pos="9350"/>
            </w:tabs>
            <w:rPr>
              <w:rFonts w:eastAsiaTheme="minorEastAsia" w:cstheme="minorBidi"/>
              <w:noProof/>
              <w:sz w:val="22"/>
              <w:szCs w:val="22"/>
              <w:lang w:val="en-US" w:eastAsia="en-US"/>
            </w:rPr>
          </w:pPr>
          <w:hyperlink w:anchor="_Toc152232501" w:history="1">
            <w:r w:rsidRPr="00C404D8">
              <w:rPr>
                <w:rStyle w:val="Hyperlink"/>
                <w:rFonts w:eastAsiaTheme="majorEastAsia"/>
                <w:noProof/>
              </w:rPr>
              <w:t>7.12.10</w:t>
            </w:r>
            <w:r>
              <w:rPr>
                <w:rFonts w:eastAsiaTheme="minorEastAsia" w:cstheme="minorBidi"/>
                <w:noProof/>
                <w:sz w:val="22"/>
                <w:szCs w:val="22"/>
                <w:lang w:val="en-US" w:eastAsia="en-US"/>
              </w:rPr>
              <w:tab/>
            </w:r>
            <w:r w:rsidRPr="00C404D8">
              <w:rPr>
                <w:rStyle w:val="Hyperlink"/>
                <w:rFonts w:eastAsiaTheme="majorEastAsia"/>
                <w:noProof/>
              </w:rPr>
              <w:t>COVID-19 amongst workers and the community</w:t>
            </w:r>
            <w:r>
              <w:rPr>
                <w:noProof/>
                <w:webHidden/>
              </w:rPr>
              <w:tab/>
            </w:r>
            <w:r>
              <w:rPr>
                <w:noProof/>
                <w:webHidden/>
              </w:rPr>
              <w:fldChar w:fldCharType="begin"/>
            </w:r>
            <w:r>
              <w:rPr>
                <w:noProof/>
                <w:webHidden/>
              </w:rPr>
              <w:instrText xml:space="preserve"> PAGEREF _Toc152232501 \h </w:instrText>
            </w:r>
            <w:r>
              <w:rPr>
                <w:noProof/>
                <w:webHidden/>
              </w:rPr>
            </w:r>
            <w:r>
              <w:rPr>
                <w:noProof/>
                <w:webHidden/>
              </w:rPr>
              <w:fldChar w:fldCharType="separate"/>
            </w:r>
            <w:r>
              <w:rPr>
                <w:noProof/>
                <w:webHidden/>
              </w:rPr>
              <w:t>96</w:t>
            </w:r>
            <w:r>
              <w:rPr>
                <w:noProof/>
                <w:webHidden/>
              </w:rPr>
              <w:fldChar w:fldCharType="end"/>
            </w:r>
          </w:hyperlink>
        </w:p>
        <w:p w14:paraId="57998B46" w14:textId="21992864" w:rsidR="00484B8E" w:rsidRDefault="00484B8E">
          <w:pPr>
            <w:pStyle w:val="TOC2"/>
            <w:tabs>
              <w:tab w:val="left" w:pos="1000"/>
              <w:tab w:val="right" w:leader="dot" w:pos="9350"/>
            </w:tabs>
            <w:rPr>
              <w:rFonts w:eastAsiaTheme="minorEastAsia" w:cstheme="minorBidi"/>
              <w:b w:val="0"/>
              <w:bCs w:val="0"/>
              <w:noProof/>
              <w:lang w:val="en-US" w:eastAsia="en-US"/>
            </w:rPr>
          </w:pPr>
          <w:hyperlink w:anchor="_Toc152232502" w:history="1">
            <w:r w:rsidRPr="00C404D8">
              <w:rPr>
                <w:rStyle w:val="Hyperlink"/>
                <w:rFonts w:eastAsiaTheme="majorEastAsia"/>
                <w:noProof/>
              </w:rPr>
              <w:t>7.13</w:t>
            </w:r>
            <w:r>
              <w:rPr>
                <w:rFonts w:eastAsiaTheme="minorEastAsia" w:cstheme="minorBidi"/>
                <w:b w:val="0"/>
                <w:bCs w:val="0"/>
                <w:noProof/>
                <w:lang w:val="en-US" w:eastAsia="en-US"/>
              </w:rPr>
              <w:tab/>
            </w:r>
            <w:r w:rsidRPr="00C404D8">
              <w:rPr>
                <w:rStyle w:val="Hyperlink"/>
                <w:rFonts w:eastAsiaTheme="majorEastAsia"/>
                <w:noProof/>
              </w:rPr>
              <w:t>Key Environmental Impacts – Operation phase</w:t>
            </w:r>
            <w:r>
              <w:rPr>
                <w:noProof/>
                <w:webHidden/>
              </w:rPr>
              <w:tab/>
            </w:r>
            <w:r>
              <w:rPr>
                <w:noProof/>
                <w:webHidden/>
              </w:rPr>
              <w:fldChar w:fldCharType="begin"/>
            </w:r>
            <w:r>
              <w:rPr>
                <w:noProof/>
                <w:webHidden/>
              </w:rPr>
              <w:instrText xml:space="preserve"> PAGEREF _Toc152232502 \h </w:instrText>
            </w:r>
            <w:r>
              <w:rPr>
                <w:noProof/>
                <w:webHidden/>
              </w:rPr>
            </w:r>
            <w:r>
              <w:rPr>
                <w:noProof/>
                <w:webHidden/>
              </w:rPr>
              <w:fldChar w:fldCharType="separate"/>
            </w:r>
            <w:r>
              <w:rPr>
                <w:noProof/>
                <w:webHidden/>
              </w:rPr>
              <w:t>97</w:t>
            </w:r>
            <w:r>
              <w:rPr>
                <w:noProof/>
                <w:webHidden/>
              </w:rPr>
              <w:fldChar w:fldCharType="end"/>
            </w:r>
          </w:hyperlink>
        </w:p>
        <w:p w14:paraId="3880F357" w14:textId="4F631534"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503" w:history="1">
            <w:r w:rsidRPr="00C404D8">
              <w:rPr>
                <w:rStyle w:val="Hyperlink"/>
                <w:rFonts w:eastAsiaTheme="majorEastAsia"/>
                <w:noProof/>
              </w:rPr>
              <w:t>7.13.1</w:t>
            </w:r>
            <w:r>
              <w:rPr>
                <w:rFonts w:eastAsiaTheme="minorEastAsia" w:cstheme="minorBidi"/>
                <w:noProof/>
                <w:sz w:val="22"/>
                <w:szCs w:val="22"/>
                <w:lang w:val="en-US" w:eastAsia="en-US"/>
              </w:rPr>
              <w:tab/>
            </w:r>
            <w:r w:rsidRPr="00C404D8">
              <w:rPr>
                <w:rStyle w:val="Hyperlink"/>
                <w:rFonts w:eastAsiaTheme="majorEastAsia"/>
                <w:noProof/>
              </w:rPr>
              <w:t>Impact on Soil Environment</w:t>
            </w:r>
            <w:r>
              <w:rPr>
                <w:noProof/>
                <w:webHidden/>
              </w:rPr>
              <w:tab/>
            </w:r>
            <w:r>
              <w:rPr>
                <w:noProof/>
                <w:webHidden/>
              </w:rPr>
              <w:fldChar w:fldCharType="begin"/>
            </w:r>
            <w:r>
              <w:rPr>
                <w:noProof/>
                <w:webHidden/>
              </w:rPr>
              <w:instrText xml:space="preserve"> PAGEREF _Toc152232503 \h </w:instrText>
            </w:r>
            <w:r>
              <w:rPr>
                <w:noProof/>
                <w:webHidden/>
              </w:rPr>
            </w:r>
            <w:r>
              <w:rPr>
                <w:noProof/>
                <w:webHidden/>
              </w:rPr>
              <w:fldChar w:fldCharType="separate"/>
            </w:r>
            <w:r>
              <w:rPr>
                <w:noProof/>
                <w:webHidden/>
              </w:rPr>
              <w:t>97</w:t>
            </w:r>
            <w:r>
              <w:rPr>
                <w:noProof/>
                <w:webHidden/>
              </w:rPr>
              <w:fldChar w:fldCharType="end"/>
            </w:r>
          </w:hyperlink>
        </w:p>
        <w:p w14:paraId="4604348F" w14:textId="6187612F"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504" w:history="1">
            <w:r w:rsidRPr="00C404D8">
              <w:rPr>
                <w:rStyle w:val="Hyperlink"/>
                <w:rFonts w:eastAsiaTheme="majorEastAsia"/>
                <w:noProof/>
              </w:rPr>
              <w:t>7.13.2</w:t>
            </w:r>
            <w:r>
              <w:rPr>
                <w:rFonts w:eastAsiaTheme="minorEastAsia" w:cstheme="minorBidi"/>
                <w:noProof/>
                <w:sz w:val="22"/>
                <w:szCs w:val="22"/>
                <w:lang w:val="en-US" w:eastAsia="en-US"/>
              </w:rPr>
              <w:tab/>
            </w:r>
            <w:r w:rsidRPr="00C404D8">
              <w:rPr>
                <w:rStyle w:val="Hyperlink"/>
                <w:rFonts w:eastAsiaTheme="majorEastAsia"/>
                <w:noProof/>
              </w:rPr>
              <w:t>Waste Generation and Soil Contamination</w:t>
            </w:r>
            <w:r>
              <w:rPr>
                <w:noProof/>
                <w:webHidden/>
              </w:rPr>
              <w:tab/>
            </w:r>
            <w:r>
              <w:rPr>
                <w:noProof/>
                <w:webHidden/>
              </w:rPr>
              <w:fldChar w:fldCharType="begin"/>
            </w:r>
            <w:r>
              <w:rPr>
                <w:noProof/>
                <w:webHidden/>
              </w:rPr>
              <w:instrText xml:space="preserve"> PAGEREF _Toc152232504 \h </w:instrText>
            </w:r>
            <w:r>
              <w:rPr>
                <w:noProof/>
                <w:webHidden/>
              </w:rPr>
            </w:r>
            <w:r>
              <w:rPr>
                <w:noProof/>
                <w:webHidden/>
              </w:rPr>
              <w:fldChar w:fldCharType="separate"/>
            </w:r>
            <w:r>
              <w:rPr>
                <w:noProof/>
                <w:webHidden/>
              </w:rPr>
              <w:t>98</w:t>
            </w:r>
            <w:r>
              <w:rPr>
                <w:noProof/>
                <w:webHidden/>
              </w:rPr>
              <w:fldChar w:fldCharType="end"/>
            </w:r>
          </w:hyperlink>
        </w:p>
        <w:p w14:paraId="2A6137A1" w14:textId="32E8D3F8"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505" w:history="1">
            <w:r w:rsidRPr="00C404D8">
              <w:rPr>
                <w:rStyle w:val="Hyperlink"/>
                <w:rFonts w:eastAsiaTheme="majorEastAsia"/>
                <w:noProof/>
              </w:rPr>
              <w:t>7.13.3</w:t>
            </w:r>
            <w:r>
              <w:rPr>
                <w:rFonts w:eastAsiaTheme="minorEastAsia" w:cstheme="minorBidi"/>
                <w:noProof/>
                <w:sz w:val="22"/>
                <w:szCs w:val="22"/>
                <w:lang w:val="en-US" w:eastAsia="en-US"/>
              </w:rPr>
              <w:tab/>
            </w:r>
            <w:r w:rsidRPr="00C404D8">
              <w:rPr>
                <w:rStyle w:val="Hyperlink"/>
                <w:rFonts w:eastAsiaTheme="majorEastAsia"/>
                <w:noProof/>
              </w:rPr>
              <w:t>Impact on Water Environment</w:t>
            </w:r>
            <w:r>
              <w:rPr>
                <w:noProof/>
                <w:webHidden/>
              </w:rPr>
              <w:tab/>
            </w:r>
            <w:r>
              <w:rPr>
                <w:noProof/>
                <w:webHidden/>
              </w:rPr>
              <w:fldChar w:fldCharType="begin"/>
            </w:r>
            <w:r>
              <w:rPr>
                <w:noProof/>
                <w:webHidden/>
              </w:rPr>
              <w:instrText xml:space="preserve"> PAGEREF _Toc152232505 \h </w:instrText>
            </w:r>
            <w:r>
              <w:rPr>
                <w:noProof/>
                <w:webHidden/>
              </w:rPr>
            </w:r>
            <w:r>
              <w:rPr>
                <w:noProof/>
                <w:webHidden/>
              </w:rPr>
              <w:fldChar w:fldCharType="separate"/>
            </w:r>
            <w:r>
              <w:rPr>
                <w:noProof/>
                <w:webHidden/>
              </w:rPr>
              <w:t>99</w:t>
            </w:r>
            <w:r>
              <w:rPr>
                <w:noProof/>
                <w:webHidden/>
              </w:rPr>
              <w:fldChar w:fldCharType="end"/>
            </w:r>
          </w:hyperlink>
        </w:p>
        <w:p w14:paraId="6E9FE19E" w14:textId="646EE827"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506" w:history="1">
            <w:r w:rsidRPr="00C404D8">
              <w:rPr>
                <w:rStyle w:val="Hyperlink"/>
                <w:rFonts w:eastAsiaTheme="majorEastAsia"/>
                <w:noProof/>
              </w:rPr>
              <w:t>7.13.4</w:t>
            </w:r>
            <w:r>
              <w:rPr>
                <w:rFonts w:eastAsiaTheme="minorEastAsia" w:cstheme="minorBidi"/>
                <w:noProof/>
                <w:sz w:val="22"/>
                <w:szCs w:val="22"/>
                <w:lang w:val="en-US" w:eastAsia="en-US"/>
              </w:rPr>
              <w:tab/>
            </w:r>
            <w:r w:rsidRPr="00C404D8">
              <w:rPr>
                <w:rStyle w:val="Hyperlink"/>
                <w:rFonts w:eastAsiaTheme="majorEastAsia"/>
                <w:noProof/>
              </w:rPr>
              <w:t>Impact on Noise and Air Quality</w:t>
            </w:r>
            <w:r>
              <w:rPr>
                <w:noProof/>
                <w:webHidden/>
              </w:rPr>
              <w:tab/>
            </w:r>
            <w:r>
              <w:rPr>
                <w:noProof/>
                <w:webHidden/>
              </w:rPr>
              <w:fldChar w:fldCharType="begin"/>
            </w:r>
            <w:r>
              <w:rPr>
                <w:noProof/>
                <w:webHidden/>
              </w:rPr>
              <w:instrText xml:space="preserve"> PAGEREF _Toc152232506 \h </w:instrText>
            </w:r>
            <w:r>
              <w:rPr>
                <w:noProof/>
                <w:webHidden/>
              </w:rPr>
            </w:r>
            <w:r>
              <w:rPr>
                <w:noProof/>
                <w:webHidden/>
              </w:rPr>
              <w:fldChar w:fldCharType="separate"/>
            </w:r>
            <w:r>
              <w:rPr>
                <w:noProof/>
                <w:webHidden/>
              </w:rPr>
              <w:t>99</w:t>
            </w:r>
            <w:r>
              <w:rPr>
                <w:noProof/>
                <w:webHidden/>
              </w:rPr>
              <w:fldChar w:fldCharType="end"/>
            </w:r>
          </w:hyperlink>
        </w:p>
        <w:p w14:paraId="069F6B34" w14:textId="4F17F8C0"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507" w:history="1">
            <w:r w:rsidRPr="00C404D8">
              <w:rPr>
                <w:rStyle w:val="Hyperlink"/>
                <w:rFonts w:eastAsiaTheme="majorEastAsia"/>
                <w:noProof/>
              </w:rPr>
              <w:t>7.13.5</w:t>
            </w:r>
            <w:r>
              <w:rPr>
                <w:rFonts w:eastAsiaTheme="minorEastAsia" w:cstheme="minorBidi"/>
                <w:noProof/>
                <w:sz w:val="22"/>
                <w:szCs w:val="22"/>
                <w:lang w:val="en-US" w:eastAsia="en-US"/>
              </w:rPr>
              <w:tab/>
            </w:r>
            <w:r w:rsidRPr="00C404D8">
              <w:rPr>
                <w:rStyle w:val="Hyperlink"/>
                <w:rFonts w:eastAsiaTheme="majorEastAsia"/>
                <w:noProof/>
              </w:rPr>
              <w:t>Landscape and Visual Impacts</w:t>
            </w:r>
            <w:r>
              <w:rPr>
                <w:noProof/>
                <w:webHidden/>
              </w:rPr>
              <w:tab/>
            </w:r>
            <w:r>
              <w:rPr>
                <w:noProof/>
                <w:webHidden/>
              </w:rPr>
              <w:fldChar w:fldCharType="begin"/>
            </w:r>
            <w:r>
              <w:rPr>
                <w:noProof/>
                <w:webHidden/>
              </w:rPr>
              <w:instrText xml:space="preserve"> PAGEREF _Toc152232507 \h </w:instrText>
            </w:r>
            <w:r>
              <w:rPr>
                <w:noProof/>
                <w:webHidden/>
              </w:rPr>
            </w:r>
            <w:r>
              <w:rPr>
                <w:noProof/>
                <w:webHidden/>
              </w:rPr>
              <w:fldChar w:fldCharType="separate"/>
            </w:r>
            <w:r>
              <w:rPr>
                <w:noProof/>
                <w:webHidden/>
              </w:rPr>
              <w:t>100</w:t>
            </w:r>
            <w:r>
              <w:rPr>
                <w:noProof/>
                <w:webHidden/>
              </w:rPr>
              <w:fldChar w:fldCharType="end"/>
            </w:r>
          </w:hyperlink>
        </w:p>
        <w:p w14:paraId="2CE066A9" w14:textId="39589A00" w:rsidR="00484B8E" w:rsidRDefault="00484B8E">
          <w:pPr>
            <w:pStyle w:val="TOC2"/>
            <w:tabs>
              <w:tab w:val="left" w:pos="1000"/>
              <w:tab w:val="right" w:leader="dot" w:pos="9350"/>
            </w:tabs>
            <w:rPr>
              <w:rFonts w:eastAsiaTheme="minorEastAsia" w:cstheme="minorBidi"/>
              <w:b w:val="0"/>
              <w:bCs w:val="0"/>
              <w:noProof/>
              <w:lang w:val="en-US" w:eastAsia="en-US"/>
            </w:rPr>
          </w:pPr>
          <w:hyperlink w:anchor="_Toc152232508" w:history="1">
            <w:r w:rsidRPr="00C404D8">
              <w:rPr>
                <w:rStyle w:val="Hyperlink"/>
                <w:rFonts w:eastAsiaTheme="majorEastAsia"/>
                <w:noProof/>
              </w:rPr>
              <w:t>7.14</w:t>
            </w:r>
            <w:r>
              <w:rPr>
                <w:rFonts w:eastAsiaTheme="minorEastAsia" w:cstheme="minorBidi"/>
                <w:b w:val="0"/>
                <w:bCs w:val="0"/>
                <w:noProof/>
                <w:lang w:val="en-US" w:eastAsia="en-US"/>
              </w:rPr>
              <w:tab/>
            </w:r>
            <w:r w:rsidRPr="00C404D8">
              <w:rPr>
                <w:rStyle w:val="Hyperlink"/>
                <w:rFonts w:eastAsiaTheme="majorEastAsia"/>
                <w:noProof/>
              </w:rPr>
              <w:t>Key Ecological Impact- Operation Phase</w:t>
            </w:r>
            <w:r>
              <w:rPr>
                <w:noProof/>
                <w:webHidden/>
              </w:rPr>
              <w:tab/>
            </w:r>
            <w:r>
              <w:rPr>
                <w:noProof/>
                <w:webHidden/>
              </w:rPr>
              <w:fldChar w:fldCharType="begin"/>
            </w:r>
            <w:r>
              <w:rPr>
                <w:noProof/>
                <w:webHidden/>
              </w:rPr>
              <w:instrText xml:space="preserve"> PAGEREF _Toc152232508 \h </w:instrText>
            </w:r>
            <w:r>
              <w:rPr>
                <w:noProof/>
                <w:webHidden/>
              </w:rPr>
            </w:r>
            <w:r>
              <w:rPr>
                <w:noProof/>
                <w:webHidden/>
              </w:rPr>
              <w:fldChar w:fldCharType="separate"/>
            </w:r>
            <w:r>
              <w:rPr>
                <w:noProof/>
                <w:webHidden/>
              </w:rPr>
              <w:t>100</w:t>
            </w:r>
            <w:r>
              <w:rPr>
                <w:noProof/>
                <w:webHidden/>
              </w:rPr>
              <w:fldChar w:fldCharType="end"/>
            </w:r>
          </w:hyperlink>
        </w:p>
        <w:p w14:paraId="37CF20C9" w14:textId="02A3D806"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509" w:history="1">
            <w:r w:rsidRPr="00C404D8">
              <w:rPr>
                <w:rStyle w:val="Hyperlink"/>
                <w:rFonts w:eastAsiaTheme="majorEastAsia"/>
                <w:noProof/>
              </w:rPr>
              <w:t>7.14.1</w:t>
            </w:r>
            <w:r>
              <w:rPr>
                <w:rFonts w:eastAsiaTheme="minorEastAsia" w:cstheme="minorBidi"/>
                <w:noProof/>
                <w:sz w:val="22"/>
                <w:szCs w:val="22"/>
                <w:lang w:val="en-US" w:eastAsia="en-US"/>
              </w:rPr>
              <w:tab/>
            </w:r>
            <w:r w:rsidRPr="00C404D8">
              <w:rPr>
                <w:rStyle w:val="Hyperlink"/>
                <w:rFonts w:eastAsiaTheme="majorEastAsia"/>
                <w:noProof/>
              </w:rPr>
              <w:t>Collision and Electrical hazards from Transmission Infrastructure</w:t>
            </w:r>
            <w:r>
              <w:rPr>
                <w:noProof/>
                <w:webHidden/>
              </w:rPr>
              <w:tab/>
            </w:r>
            <w:r>
              <w:rPr>
                <w:noProof/>
                <w:webHidden/>
              </w:rPr>
              <w:fldChar w:fldCharType="begin"/>
            </w:r>
            <w:r>
              <w:rPr>
                <w:noProof/>
                <w:webHidden/>
              </w:rPr>
              <w:instrText xml:space="preserve"> PAGEREF _Toc152232509 \h </w:instrText>
            </w:r>
            <w:r>
              <w:rPr>
                <w:noProof/>
                <w:webHidden/>
              </w:rPr>
            </w:r>
            <w:r>
              <w:rPr>
                <w:noProof/>
                <w:webHidden/>
              </w:rPr>
              <w:fldChar w:fldCharType="separate"/>
            </w:r>
            <w:r>
              <w:rPr>
                <w:noProof/>
                <w:webHidden/>
              </w:rPr>
              <w:t>100</w:t>
            </w:r>
            <w:r>
              <w:rPr>
                <w:noProof/>
                <w:webHidden/>
              </w:rPr>
              <w:fldChar w:fldCharType="end"/>
            </w:r>
          </w:hyperlink>
        </w:p>
        <w:p w14:paraId="20298C1F" w14:textId="044DD993" w:rsidR="00484B8E" w:rsidRDefault="00484B8E">
          <w:pPr>
            <w:pStyle w:val="TOC2"/>
            <w:tabs>
              <w:tab w:val="left" w:pos="1000"/>
              <w:tab w:val="right" w:leader="dot" w:pos="9350"/>
            </w:tabs>
            <w:rPr>
              <w:rFonts w:eastAsiaTheme="minorEastAsia" w:cstheme="minorBidi"/>
              <w:b w:val="0"/>
              <w:bCs w:val="0"/>
              <w:noProof/>
              <w:lang w:val="en-US" w:eastAsia="en-US"/>
            </w:rPr>
          </w:pPr>
          <w:hyperlink w:anchor="_Toc152232510" w:history="1">
            <w:r w:rsidRPr="00C404D8">
              <w:rPr>
                <w:rStyle w:val="Hyperlink"/>
                <w:rFonts w:eastAsiaTheme="majorEastAsia"/>
                <w:noProof/>
              </w:rPr>
              <w:t>7.15</w:t>
            </w:r>
            <w:r>
              <w:rPr>
                <w:rFonts w:eastAsiaTheme="minorEastAsia" w:cstheme="minorBidi"/>
                <w:b w:val="0"/>
                <w:bCs w:val="0"/>
                <w:noProof/>
                <w:lang w:val="en-US" w:eastAsia="en-US"/>
              </w:rPr>
              <w:tab/>
            </w:r>
            <w:r w:rsidRPr="00C404D8">
              <w:rPr>
                <w:rStyle w:val="Hyperlink"/>
                <w:rFonts w:eastAsiaTheme="majorEastAsia"/>
                <w:noProof/>
              </w:rPr>
              <w:t>Key environmental impacts – Decommissioning Phase</w:t>
            </w:r>
            <w:r>
              <w:rPr>
                <w:noProof/>
                <w:webHidden/>
              </w:rPr>
              <w:tab/>
            </w:r>
            <w:r>
              <w:rPr>
                <w:noProof/>
                <w:webHidden/>
              </w:rPr>
              <w:fldChar w:fldCharType="begin"/>
            </w:r>
            <w:r>
              <w:rPr>
                <w:noProof/>
                <w:webHidden/>
              </w:rPr>
              <w:instrText xml:space="preserve"> PAGEREF _Toc152232510 \h </w:instrText>
            </w:r>
            <w:r>
              <w:rPr>
                <w:noProof/>
                <w:webHidden/>
              </w:rPr>
            </w:r>
            <w:r>
              <w:rPr>
                <w:noProof/>
                <w:webHidden/>
              </w:rPr>
              <w:fldChar w:fldCharType="separate"/>
            </w:r>
            <w:r>
              <w:rPr>
                <w:noProof/>
                <w:webHidden/>
              </w:rPr>
              <w:t>101</w:t>
            </w:r>
            <w:r>
              <w:rPr>
                <w:noProof/>
                <w:webHidden/>
              </w:rPr>
              <w:fldChar w:fldCharType="end"/>
            </w:r>
          </w:hyperlink>
        </w:p>
        <w:p w14:paraId="74F15794" w14:textId="6CF3181C" w:rsidR="00484B8E" w:rsidRDefault="00484B8E">
          <w:pPr>
            <w:pStyle w:val="TOC2"/>
            <w:tabs>
              <w:tab w:val="left" w:pos="1000"/>
              <w:tab w:val="right" w:leader="dot" w:pos="9350"/>
            </w:tabs>
            <w:rPr>
              <w:rFonts w:eastAsiaTheme="minorEastAsia" w:cstheme="minorBidi"/>
              <w:b w:val="0"/>
              <w:bCs w:val="0"/>
              <w:noProof/>
              <w:lang w:val="en-US" w:eastAsia="en-US"/>
            </w:rPr>
          </w:pPr>
          <w:hyperlink w:anchor="_Toc152232511" w:history="1">
            <w:r w:rsidRPr="00C404D8">
              <w:rPr>
                <w:rStyle w:val="Hyperlink"/>
                <w:rFonts w:eastAsiaTheme="majorEastAsia"/>
                <w:noProof/>
              </w:rPr>
              <w:t>7.16</w:t>
            </w:r>
            <w:r>
              <w:rPr>
                <w:rFonts w:eastAsiaTheme="minorEastAsia" w:cstheme="minorBidi"/>
                <w:b w:val="0"/>
                <w:bCs w:val="0"/>
                <w:noProof/>
                <w:lang w:val="en-US" w:eastAsia="en-US"/>
              </w:rPr>
              <w:tab/>
            </w:r>
            <w:r w:rsidRPr="00C404D8">
              <w:rPr>
                <w:rStyle w:val="Hyperlink"/>
                <w:rFonts w:eastAsiaTheme="majorEastAsia"/>
                <w:noProof/>
              </w:rPr>
              <w:t>Key Social Impacts – Decommissioning Phase</w:t>
            </w:r>
            <w:r>
              <w:rPr>
                <w:noProof/>
                <w:webHidden/>
              </w:rPr>
              <w:tab/>
            </w:r>
            <w:r>
              <w:rPr>
                <w:noProof/>
                <w:webHidden/>
              </w:rPr>
              <w:fldChar w:fldCharType="begin"/>
            </w:r>
            <w:r>
              <w:rPr>
                <w:noProof/>
                <w:webHidden/>
              </w:rPr>
              <w:instrText xml:space="preserve"> PAGEREF _Toc152232511 \h </w:instrText>
            </w:r>
            <w:r>
              <w:rPr>
                <w:noProof/>
                <w:webHidden/>
              </w:rPr>
            </w:r>
            <w:r>
              <w:rPr>
                <w:noProof/>
                <w:webHidden/>
              </w:rPr>
              <w:fldChar w:fldCharType="separate"/>
            </w:r>
            <w:r>
              <w:rPr>
                <w:noProof/>
                <w:webHidden/>
              </w:rPr>
              <w:t>101</w:t>
            </w:r>
            <w:r>
              <w:rPr>
                <w:noProof/>
                <w:webHidden/>
              </w:rPr>
              <w:fldChar w:fldCharType="end"/>
            </w:r>
          </w:hyperlink>
        </w:p>
        <w:p w14:paraId="69B9AC31" w14:textId="12A715F9"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512" w:history="1">
            <w:r w:rsidRPr="00C404D8">
              <w:rPr>
                <w:rStyle w:val="Hyperlink"/>
                <w:rFonts w:eastAsiaTheme="majorEastAsia"/>
                <w:noProof/>
              </w:rPr>
              <w:t>7.16.1</w:t>
            </w:r>
            <w:r>
              <w:rPr>
                <w:rFonts w:eastAsiaTheme="minorEastAsia" w:cstheme="minorBidi"/>
                <w:noProof/>
                <w:sz w:val="22"/>
                <w:szCs w:val="22"/>
                <w:lang w:val="en-US" w:eastAsia="en-US"/>
              </w:rPr>
              <w:tab/>
            </w:r>
            <w:r w:rsidRPr="00C404D8">
              <w:rPr>
                <w:rStyle w:val="Hyperlink"/>
                <w:rFonts w:eastAsiaTheme="majorEastAsia"/>
                <w:noProof/>
              </w:rPr>
              <w:t>Impact on Economy and Employment</w:t>
            </w:r>
            <w:r>
              <w:rPr>
                <w:noProof/>
                <w:webHidden/>
              </w:rPr>
              <w:tab/>
            </w:r>
            <w:r>
              <w:rPr>
                <w:noProof/>
                <w:webHidden/>
              </w:rPr>
              <w:fldChar w:fldCharType="begin"/>
            </w:r>
            <w:r>
              <w:rPr>
                <w:noProof/>
                <w:webHidden/>
              </w:rPr>
              <w:instrText xml:space="preserve"> PAGEREF _Toc152232512 \h </w:instrText>
            </w:r>
            <w:r>
              <w:rPr>
                <w:noProof/>
                <w:webHidden/>
              </w:rPr>
            </w:r>
            <w:r>
              <w:rPr>
                <w:noProof/>
                <w:webHidden/>
              </w:rPr>
              <w:fldChar w:fldCharType="separate"/>
            </w:r>
            <w:r>
              <w:rPr>
                <w:noProof/>
                <w:webHidden/>
              </w:rPr>
              <w:t>101</w:t>
            </w:r>
            <w:r>
              <w:rPr>
                <w:noProof/>
                <w:webHidden/>
              </w:rPr>
              <w:fldChar w:fldCharType="end"/>
            </w:r>
          </w:hyperlink>
        </w:p>
        <w:p w14:paraId="130FD581" w14:textId="6D574830" w:rsidR="00484B8E" w:rsidRDefault="00484B8E">
          <w:pPr>
            <w:pStyle w:val="TOC2"/>
            <w:tabs>
              <w:tab w:val="left" w:pos="1000"/>
              <w:tab w:val="right" w:leader="dot" w:pos="9350"/>
            </w:tabs>
            <w:rPr>
              <w:rFonts w:eastAsiaTheme="minorEastAsia" w:cstheme="minorBidi"/>
              <w:b w:val="0"/>
              <w:bCs w:val="0"/>
              <w:noProof/>
              <w:lang w:val="en-US" w:eastAsia="en-US"/>
            </w:rPr>
          </w:pPr>
          <w:hyperlink w:anchor="_Toc152232513" w:history="1">
            <w:r w:rsidRPr="00C404D8">
              <w:rPr>
                <w:rStyle w:val="Hyperlink"/>
                <w:rFonts w:eastAsiaTheme="majorEastAsia"/>
                <w:noProof/>
              </w:rPr>
              <w:t>7.17</w:t>
            </w:r>
            <w:r>
              <w:rPr>
                <w:rFonts w:eastAsiaTheme="minorEastAsia" w:cstheme="minorBidi"/>
                <w:b w:val="0"/>
                <w:bCs w:val="0"/>
                <w:noProof/>
                <w:lang w:val="en-US" w:eastAsia="en-US"/>
              </w:rPr>
              <w:tab/>
            </w:r>
            <w:r w:rsidRPr="00C404D8">
              <w:rPr>
                <w:rStyle w:val="Hyperlink"/>
                <w:rFonts w:eastAsiaTheme="majorEastAsia"/>
                <w:noProof/>
              </w:rPr>
              <w:t>Cumulative Impacts</w:t>
            </w:r>
            <w:r>
              <w:rPr>
                <w:noProof/>
                <w:webHidden/>
              </w:rPr>
              <w:tab/>
            </w:r>
            <w:r>
              <w:rPr>
                <w:noProof/>
                <w:webHidden/>
              </w:rPr>
              <w:fldChar w:fldCharType="begin"/>
            </w:r>
            <w:r>
              <w:rPr>
                <w:noProof/>
                <w:webHidden/>
              </w:rPr>
              <w:instrText xml:space="preserve"> PAGEREF _Toc152232513 \h </w:instrText>
            </w:r>
            <w:r>
              <w:rPr>
                <w:noProof/>
                <w:webHidden/>
              </w:rPr>
            </w:r>
            <w:r>
              <w:rPr>
                <w:noProof/>
                <w:webHidden/>
              </w:rPr>
              <w:fldChar w:fldCharType="separate"/>
            </w:r>
            <w:r>
              <w:rPr>
                <w:noProof/>
                <w:webHidden/>
              </w:rPr>
              <w:t>102</w:t>
            </w:r>
            <w:r>
              <w:rPr>
                <w:noProof/>
                <w:webHidden/>
              </w:rPr>
              <w:fldChar w:fldCharType="end"/>
            </w:r>
          </w:hyperlink>
        </w:p>
        <w:p w14:paraId="617E7972" w14:textId="10E44EE7"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514" w:history="1">
            <w:r w:rsidRPr="00C404D8">
              <w:rPr>
                <w:rStyle w:val="Hyperlink"/>
                <w:rFonts w:eastAsiaTheme="majorEastAsia"/>
                <w:noProof/>
              </w:rPr>
              <w:t>7.17.1</w:t>
            </w:r>
            <w:r>
              <w:rPr>
                <w:rFonts w:eastAsiaTheme="minorEastAsia" w:cstheme="minorBidi"/>
                <w:noProof/>
                <w:sz w:val="22"/>
                <w:szCs w:val="22"/>
                <w:lang w:val="en-US" w:eastAsia="en-US"/>
              </w:rPr>
              <w:tab/>
            </w:r>
            <w:r w:rsidRPr="00C404D8">
              <w:rPr>
                <w:rStyle w:val="Hyperlink"/>
                <w:rFonts w:eastAsiaTheme="majorEastAsia"/>
                <w:noProof/>
              </w:rPr>
              <w:t>Cumulative Impact Assessment</w:t>
            </w:r>
            <w:r>
              <w:rPr>
                <w:noProof/>
                <w:webHidden/>
              </w:rPr>
              <w:tab/>
            </w:r>
            <w:r>
              <w:rPr>
                <w:noProof/>
                <w:webHidden/>
              </w:rPr>
              <w:fldChar w:fldCharType="begin"/>
            </w:r>
            <w:r>
              <w:rPr>
                <w:noProof/>
                <w:webHidden/>
              </w:rPr>
              <w:instrText xml:space="preserve"> PAGEREF _Toc152232514 \h </w:instrText>
            </w:r>
            <w:r>
              <w:rPr>
                <w:noProof/>
                <w:webHidden/>
              </w:rPr>
            </w:r>
            <w:r>
              <w:rPr>
                <w:noProof/>
                <w:webHidden/>
              </w:rPr>
              <w:fldChar w:fldCharType="separate"/>
            </w:r>
            <w:r>
              <w:rPr>
                <w:noProof/>
                <w:webHidden/>
              </w:rPr>
              <w:t>102</w:t>
            </w:r>
            <w:r>
              <w:rPr>
                <w:noProof/>
                <w:webHidden/>
              </w:rPr>
              <w:fldChar w:fldCharType="end"/>
            </w:r>
          </w:hyperlink>
        </w:p>
        <w:p w14:paraId="4C060479" w14:textId="22FE976A" w:rsidR="00484B8E" w:rsidRDefault="00484B8E">
          <w:pPr>
            <w:pStyle w:val="TOC1"/>
            <w:tabs>
              <w:tab w:val="right" w:leader="dot" w:pos="9350"/>
            </w:tabs>
            <w:rPr>
              <w:rFonts w:eastAsiaTheme="minorEastAsia" w:cstheme="minorBidi"/>
              <w:b w:val="0"/>
              <w:bCs w:val="0"/>
              <w:i w:val="0"/>
              <w:iCs w:val="0"/>
              <w:noProof/>
              <w:sz w:val="22"/>
              <w:szCs w:val="22"/>
              <w:lang w:val="en-US" w:eastAsia="en-US"/>
            </w:rPr>
          </w:pPr>
          <w:hyperlink w:anchor="_Toc152232515" w:history="1">
            <w:r w:rsidRPr="00C404D8">
              <w:rPr>
                <w:rStyle w:val="Hyperlink"/>
                <w:rFonts w:eastAsiaTheme="majorEastAsia"/>
                <w:noProof/>
              </w:rPr>
              <w:t>CHAPTER EIGHT: ENVIRONMENTAL AND SOCIAL MANAGEMENT AND MONITORING PLAN (ESMMP)</w:t>
            </w:r>
            <w:r>
              <w:rPr>
                <w:noProof/>
                <w:webHidden/>
              </w:rPr>
              <w:tab/>
            </w:r>
            <w:r>
              <w:rPr>
                <w:noProof/>
                <w:webHidden/>
              </w:rPr>
              <w:fldChar w:fldCharType="begin"/>
            </w:r>
            <w:r>
              <w:rPr>
                <w:noProof/>
                <w:webHidden/>
              </w:rPr>
              <w:instrText xml:space="preserve"> PAGEREF _Toc152232515 \h </w:instrText>
            </w:r>
            <w:r>
              <w:rPr>
                <w:noProof/>
                <w:webHidden/>
              </w:rPr>
            </w:r>
            <w:r>
              <w:rPr>
                <w:noProof/>
                <w:webHidden/>
              </w:rPr>
              <w:fldChar w:fldCharType="separate"/>
            </w:r>
            <w:r>
              <w:rPr>
                <w:noProof/>
                <w:webHidden/>
              </w:rPr>
              <w:t>102</w:t>
            </w:r>
            <w:r>
              <w:rPr>
                <w:noProof/>
                <w:webHidden/>
              </w:rPr>
              <w:fldChar w:fldCharType="end"/>
            </w:r>
          </w:hyperlink>
        </w:p>
        <w:p w14:paraId="1DE66BAD" w14:textId="04B9880E"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516" w:history="1">
            <w:r w:rsidRPr="00C404D8">
              <w:rPr>
                <w:rStyle w:val="Hyperlink"/>
                <w:rFonts w:eastAsiaTheme="majorEastAsia"/>
                <w:noProof/>
              </w:rPr>
              <w:t>8.1</w:t>
            </w:r>
            <w:r>
              <w:rPr>
                <w:rFonts w:eastAsiaTheme="minorEastAsia" w:cstheme="minorBidi"/>
                <w:b w:val="0"/>
                <w:bCs w:val="0"/>
                <w:noProof/>
                <w:lang w:val="en-US" w:eastAsia="en-US"/>
              </w:rPr>
              <w:tab/>
            </w:r>
            <w:r w:rsidRPr="00C404D8">
              <w:rPr>
                <w:rStyle w:val="Hyperlink"/>
                <w:rFonts w:eastAsiaTheme="majorEastAsia"/>
                <w:noProof/>
              </w:rPr>
              <w:t>Introduction</w:t>
            </w:r>
            <w:r>
              <w:rPr>
                <w:noProof/>
                <w:webHidden/>
              </w:rPr>
              <w:tab/>
            </w:r>
            <w:r>
              <w:rPr>
                <w:noProof/>
                <w:webHidden/>
              </w:rPr>
              <w:fldChar w:fldCharType="begin"/>
            </w:r>
            <w:r>
              <w:rPr>
                <w:noProof/>
                <w:webHidden/>
              </w:rPr>
              <w:instrText xml:space="preserve"> PAGEREF _Toc152232516 \h </w:instrText>
            </w:r>
            <w:r>
              <w:rPr>
                <w:noProof/>
                <w:webHidden/>
              </w:rPr>
            </w:r>
            <w:r>
              <w:rPr>
                <w:noProof/>
                <w:webHidden/>
              </w:rPr>
              <w:fldChar w:fldCharType="separate"/>
            </w:r>
            <w:r>
              <w:rPr>
                <w:noProof/>
                <w:webHidden/>
              </w:rPr>
              <w:t>102</w:t>
            </w:r>
            <w:r>
              <w:rPr>
                <w:noProof/>
                <w:webHidden/>
              </w:rPr>
              <w:fldChar w:fldCharType="end"/>
            </w:r>
          </w:hyperlink>
        </w:p>
        <w:p w14:paraId="2BBD9DE5" w14:textId="229BD726"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517" w:history="1">
            <w:r w:rsidRPr="00C404D8">
              <w:rPr>
                <w:rStyle w:val="Hyperlink"/>
                <w:rFonts w:eastAsiaTheme="majorEastAsia"/>
                <w:noProof/>
              </w:rPr>
              <w:t>8.2</w:t>
            </w:r>
            <w:r>
              <w:rPr>
                <w:rFonts w:eastAsiaTheme="minorEastAsia" w:cstheme="minorBidi"/>
                <w:b w:val="0"/>
                <w:bCs w:val="0"/>
                <w:noProof/>
                <w:lang w:val="en-US" w:eastAsia="en-US"/>
              </w:rPr>
              <w:tab/>
            </w:r>
            <w:r w:rsidRPr="00C404D8">
              <w:rPr>
                <w:rStyle w:val="Hyperlink"/>
                <w:rFonts w:eastAsiaTheme="majorEastAsia"/>
                <w:noProof/>
              </w:rPr>
              <w:t>Monitoring</w:t>
            </w:r>
            <w:r>
              <w:rPr>
                <w:noProof/>
                <w:webHidden/>
              </w:rPr>
              <w:tab/>
            </w:r>
            <w:r>
              <w:rPr>
                <w:noProof/>
                <w:webHidden/>
              </w:rPr>
              <w:fldChar w:fldCharType="begin"/>
            </w:r>
            <w:r>
              <w:rPr>
                <w:noProof/>
                <w:webHidden/>
              </w:rPr>
              <w:instrText xml:space="preserve"> PAGEREF _Toc152232517 \h </w:instrText>
            </w:r>
            <w:r>
              <w:rPr>
                <w:noProof/>
                <w:webHidden/>
              </w:rPr>
            </w:r>
            <w:r>
              <w:rPr>
                <w:noProof/>
                <w:webHidden/>
              </w:rPr>
              <w:fldChar w:fldCharType="separate"/>
            </w:r>
            <w:r>
              <w:rPr>
                <w:noProof/>
                <w:webHidden/>
              </w:rPr>
              <w:t>103</w:t>
            </w:r>
            <w:r>
              <w:rPr>
                <w:noProof/>
                <w:webHidden/>
              </w:rPr>
              <w:fldChar w:fldCharType="end"/>
            </w:r>
          </w:hyperlink>
        </w:p>
        <w:p w14:paraId="245F3010" w14:textId="18B29DC1"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518" w:history="1">
            <w:r w:rsidRPr="00C404D8">
              <w:rPr>
                <w:rStyle w:val="Hyperlink"/>
                <w:rFonts w:eastAsiaTheme="majorEastAsia"/>
                <w:noProof/>
              </w:rPr>
              <w:t>8.3</w:t>
            </w:r>
            <w:r>
              <w:rPr>
                <w:rFonts w:eastAsiaTheme="minorEastAsia" w:cstheme="minorBidi"/>
                <w:b w:val="0"/>
                <w:bCs w:val="0"/>
                <w:noProof/>
                <w:lang w:val="en-US" w:eastAsia="en-US"/>
              </w:rPr>
              <w:tab/>
            </w:r>
            <w:r w:rsidRPr="00C404D8">
              <w:rPr>
                <w:rStyle w:val="Hyperlink"/>
                <w:rFonts w:eastAsiaTheme="majorEastAsia"/>
                <w:noProof/>
              </w:rPr>
              <w:t>Plan Monitoring</w:t>
            </w:r>
            <w:r>
              <w:rPr>
                <w:noProof/>
                <w:webHidden/>
              </w:rPr>
              <w:tab/>
            </w:r>
            <w:r>
              <w:rPr>
                <w:noProof/>
                <w:webHidden/>
              </w:rPr>
              <w:fldChar w:fldCharType="begin"/>
            </w:r>
            <w:r>
              <w:rPr>
                <w:noProof/>
                <w:webHidden/>
              </w:rPr>
              <w:instrText xml:space="preserve"> PAGEREF _Toc152232518 \h </w:instrText>
            </w:r>
            <w:r>
              <w:rPr>
                <w:noProof/>
                <w:webHidden/>
              </w:rPr>
            </w:r>
            <w:r>
              <w:rPr>
                <w:noProof/>
                <w:webHidden/>
              </w:rPr>
              <w:fldChar w:fldCharType="separate"/>
            </w:r>
            <w:r>
              <w:rPr>
                <w:noProof/>
                <w:webHidden/>
              </w:rPr>
              <w:t>103</w:t>
            </w:r>
            <w:r>
              <w:rPr>
                <w:noProof/>
                <w:webHidden/>
              </w:rPr>
              <w:fldChar w:fldCharType="end"/>
            </w:r>
          </w:hyperlink>
        </w:p>
        <w:p w14:paraId="72C38F6E" w14:textId="7A291DA6"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519" w:history="1">
            <w:r w:rsidRPr="00C404D8">
              <w:rPr>
                <w:rStyle w:val="Hyperlink"/>
                <w:rFonts w:eastAsiaTheme="majorEastAsia"/>
                <w:noProof/>
              </w:rPr>
              <w:t>8.4</w:t>
            </w:r>
            <w:r>
              <w:rPr>
                <w:rFonts w:eastAsiaTheme="minorEastAsia" w:cstheme="minorBidi"/>
                <w:b w:val="0"/>
                <w:bCs w:val="0"/>
                <w:noProof/>
                <w:lang w:val="en-US" w:eastAsia="en-US"/>
              </w:rPr>
              <w:tab/>
            </w:r>
            <w:r w:rsidRPr="00C404D8">
              <w:rPr>
                <w:rStyle w:val="Hyperlink"/>
                <w:rFonts w:eastAsiaTheme="majorEastAsia"/>
                <w:noProof/>
              </w:rPr>
              <w:t>Environmental and Social Monitoring by Contractors</w:t>
            </w:r>
            <w:r>
              <w:rPr>
                <w:noProof/>
                <w:webHidden/>
              </w:rPr>
              <w:tab/>
            </w:r>
            <w:r>
              <w:rPr>
                <w:noProof/>
                <w:webHidden/>
              </w:rPr>
              <w:fldChar w:fldCharType="begin"/>
            </w:r>
            <w:r>
              <w:rPr>
                <w:noProof/>
                <w:webHidden/>
              </w:rPr>
              <w:instrText xml:space="preserve"> PAGEREF _Toc152232519 \h </w:instrText>
            </w:r>
            <w:r>
              <w:rPr>
                <w:noProof/>
                <w:webHidden/>
              </w:rPr>
            </w:r>
            <w:r>
              <w:rPr>
                <w:noProof/>
                <w:webHidden/>
              </w:rPr>
              <w:fldChar w:fldCharType="separate"/>
            </w:r>
            <w:r>
              <w:rPr>
                <w:noProof/>
                <w:webHidden/>
              </w:rPr>
              <w:t>104</w:t>
            </w:r>
            <w:r>
              <w:rPr>
                <w:noProof/>
                <w:webHidden/>
              </w:rPr>
              <w:fldChar w:fldCharType="end"/>
            </w:r>
          </w:hyperlink>
        </w:p>
        <w:p w14:paraId="536262F3" w14:textId="6B3252B4"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520" w:history="1">
            <w:r w:rsidRPr="00C404D8">
              <w:rPr>
                <w:rStyle w:val="Hyperlink"/>
                <w:rFonts w:eastAsiaTheme="majorEastAsia"/>
                <w:noProof/>
              </w:rPr>
              <w:t>8.5</w:t>
            </w:r>
            <w:r>
              <w:rPr>
                <w:rFonts w:eastAsiaTheme="minorEastAsia" w:cstheme="minorBidi"/>
                <w:b w:val="0"/>
                <w:bCs w:val="0"/>
                <w:noProof/>
                <w:lang w:val="en-US" w:eastAsia="en-US"/>
              </w:rPr>
              <w:tab/>
            </w:r>
            <w:r w:rsidRPr="00C404D8">
              <w:rPr>
                <w:rStyle w:val="Hyperlink"/>
                <w:rFonts w:eastAsiaTheme="majorEastAsia"/>
                <w:noProof/>
              </w:rPr>
              <w:t>Environmental and Social Management and Monitoring Plan (ESMMP)</w:t>
            </w:r>
            <w:r>
              <w:rPr>
                <w:noProof/>
                <w:webHidden/>
              </w:rPr>
              <w:tab/>
            </w:r>
            <w:r>
              <w:rPr>
                <w:noProof/>
                <w:webHidden/>
              </w:rPr>
              <w:fldChar w:fldCharType="begin"/>
            </w:r>
            <w:r>
              <w:rPr>
                <w:noProof/>
                <w:webHidden/>
              </w:rPr>
              <w:instrText xml:space="preserve"> PAGEREF _Toc152232520 \h </w:instrText>
            </w:r>
            <w:r>
              <w:rPr>
                <w:noProof/>
                <w:webHidden/>
              </w:rPr>
            </w:r>
            <w:r>
              <w:rPr>
                <w:noProof/>
                <w:webHidden/>
              </w:rPr>
              <w:fldChar w:fldCharType="separate"/>
            </w:r>
            <w:r>
              <w:rPr>
                <w:noProof/>
                <w:webHidden/>
              </w:rPr>
              <w:t>107</w:t>
            </w:r>
            <w:r>
              <w:rPr>
                <w:noProof/>
                <w:webHidden/>
              </w:rPr>
              <w:fldChar w:fldCharType="end"/>
            </w:r>
          </w:hyperlink>
        </w:p>
        <w:p w14:paraId="007AE504" w14:textId="40302FF6"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521" w:history="1">
            <w:r w:rsidRPr="00C404D8">
              <w:rPr>
                <w:rStyle w:val="Hyperlink"/>
                <w:rFonts w:eastAsiaTheme="majorEastAsia"/>
                <w:noProof/>
              </w:rPr>
              <w:t>8.6</w:t>
            </w:r>
            <w:r>
              <w:rPr>
                <w:rFonts w:eastAsiaTheme="minorEastAsia" w:cstheme="minorBidi"/>
                <w:b w:val="0"/>
                <w:bCs w:val="0"/>
                <w:noProof/>
                <w:lang w:val="en-US" w:eastAsia="en-US"/>
              </w:rPr>
              <w:tab/>
            </w:r>
            <w:r w:rsidRPr="00C404D8">
              <w:rPr>
                <w:rStyle w:val="Hyperlink"/>
                <w:rFonts w:eastAsiaTheme="majorEastAsia"/>
                <w:noProof/>
              </w:rPr>
              <w:t>Approach to Environmental Impact Management</w:t>
            </w:r>
            <w:r>
              <w:rPr>
                <w:noProof/>
                <w:webHidden/>
              </w:rPr>
              <w:tab/>
            </w:r>
            <w:r>
              <w:rPr>
                <w:noProof/>
                <w:webHidden/>
              </w:rPr>
              <w:fldChar w:fldCharType="begin"/>
            </w:r>
            <w:r>
              <w:rPr>
                <w:noProof/>
                <w:webHidden/>
              </w:rPr>
              <w:instrText xml:space="preserve"> PAGEREF _Toc152232521 \h </w:instrText>
            </w:r>
            <w:r>
              <w:rPr>
                <w:noProof/>
                <w:webHidden/>
              </w:rPr>
            </w:r>
            <w:r>
              <w:rPr>
                <w:noProof/>
                <w:webHidden/>
              </w:rPr>
              <w:fldChar w:fldCharType="separate"/>
            </w:r>
            <w:r>
              <w:rPr>
                <w:noProof/>
                <w:webHidden/>
              </w:rPr>
              <w:t>133</w:t>
            </w:r>
            <w:r>
              <w:rPr>
                <w:noProof/>
                <w:webHidden/>
              </w:rPr>
              <w:fldChar w:fldCharType="end"/>
            </w:r>
          </w:hyperlink>
        </w:p>
        <w:p w14:paraId="05B06AAD" w14:textId="46B517B1"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522" w:history="1">
            <w:r w:rsidRPr="00C404D8">
              <w:rPr>
                <w:rStyle w:val="Hyperlink"/>
                <w:rFonts w:eastAsiaTheme="majorEastAsia"/>
                <w:noProof/>
              </w:rPr>
              <w:t>8.7</w:t>
            </w:r>
            <w:r>
              <w:rPr>
                <w:rFonts w:eastAsiaTheme="minorEastAsia" w:cstheme="minorBidi"/>
                <w:b w:val="0"/>
                <w:bCs w:val="0"/>
                <w:noProof/>
                <w:lang w:val="en-US" w:eastAsia="en-US"/>
              </w:rPr>
              <w:tab/>
            </w:r>
            <w:r w:rsidRPr="00C404D8">
              <w:rPr>
                <w:rStyle w:val="Hyperlink"/>
                <w:rFonts w:eastAsiaTheme="majorEastAsia"/>
                <w:noProof/>
              </w:rPr>
              <w:t>Management Plan during Construction Phase</w:t>
            </w:r>
            <w:r>
              <w:rPr>
                <w:noProof/>
                <w:webHidden/>
              </w:rPr>
              <w:tab/>
            </w:r>
            <w:r>
              <w:rPr>
                <w:noProof/>
                <w:webHidden/>
              </w:rPr>
              <w:fldChar w:fldCharType="begin"/>
            </w:r>
            <w:r>
              <w:rPr>
                <w:noProof/>
                <w:webHidden/>
              </w:rPr>
              <w:instrText xml:space="preserve"> PAGEREF _Toc152232522 \h </w:instrText>
            </w:r>
            <w:r>
              <w:rPr>
                <w:noProof/>
                <w:webHidden/>
              </w:rPr>
            </w:r>
            <w:r>
              <w:rPr>
                <w:noProof/>
                <w:webHidden/>
              </w:rPr>
              <w:fldChar w:fldCharType="separate"/>
            </w:r>
            <w:r>
              <w:rPr>
                <w:noProof/>
                <w:webHidden/>
              </w:rPr>
              <w:t>133</w:t>
            </w:r>
            <w:r>
              <w:rPr>
                <w:noProof/>
                <w:webHidden/>
              </w:rPr>
              <w:fldChar w:fldCharType="end"/>
            </w:r>
          </w:hyperlink>
        </w:p>
        <w:p w14:paraId="5BF9265F" w14:textId="736C9791"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523" w:history="1">
            <w:r w:rsidRPr="00C404D8">
              <w:rPr>
                <w:rStyle w:val="Hyperlink"/>
                <w:rFonts w:eastAsiaTheme="majorEastAsia"/>
                <w:noProof/>
              </w:rPr>
              <w:t>8.8</w:t>
            </w:r>
            <w:r>
              <w:rPr>
                <w:rFonts w:eastAsiaTheme="minorEastAsia" w:cstheme="minorBidi"/>
                <w:b w:val="0"/>
                <w:bCs w:val="0"/>
                <w:noProof/>
                <w:lang w:val="en-US" w:eastAsia="en-US"/>
              </w:rPr>
              <w:tab/>
            </w:r>
            <w:r w:rsidRPr="00C404D8">
              <w:rPr>
                <w:rStyle w:val="Hyperlink"/>
                <w:rFonts w:eastAsiaTheme="majorEastAsia"/>
                <w:noProof/>
              </w:rPr>
              <w:t>Rehabilitation and Decommissioning Management Plan</w:t>
            </w:r>
            <w:r>
              <w:rPr>
                <w:noProof/>
                <w:webHidden/>
              </w:rPr>
              <w:tab/>
            </w:r>
            <w:r>
              <w:rPr>
                <w:noProof/>
                <w:webHidden/>
              </w:rPr>
              <w:fldChar w:fldCharType="begin"/>
            </w:r>
            <w:r>
              <w:rPr>
                <w:noProof/>
                <w:webHidden/>
              </w:rPr>
              <w:instrText xml:space="preserve"> PAGEREF _Toc152232523 \h </w:instrText>
            </w:r>
            <w:r>
              <w:rPr>
                <w:noProof/>
                <w:webHidden/>
              </w:rPr>
            </w:r>
            <w:r>
              <w:rPr>
                <w:noProof/>
                <w:webHidden/>
              </w:rPr>
              <w:fldChar w:fldCharType="separate"/>
            </w:r>
            <w:r>
              <w:rPr>
                <w:noProof/>
                <w:webHidden/>
              </w:rPr>
              <w:t>144</w:t>
            </w:r>
            <w:r>
              <w:rPr>
                <w:noProof/>
                <w:webHidden/>
              </w:rPr>
              <w:fldChar w:fldCharType="end"/>
            </w:r>
          </w:hyperlink>
        </w:p>
        <w:p w14:paraId="0041E057" w14:textId="1F3FDC54"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524" w:history="1">
            <w:r w:rsidRPr="00C404D8">
              <w:rPr>
                <w:rStyle w:val="Hyperlink"/>
                <w:rFonts w:eastAsiaTheme="majorEastAsia"/>
                <w:noProof/>
              </w:rPr>
              <w:t>8.9</w:t>
            </w:r>
            <w:r>
              <w:rPr>
                <w:rFonts w:eastAsiaTheme="minorEastAsia" w:cstheme="minorBidi"/>
                <w:b w:val="0"/>
                <w:bCs w:val="0"/>
                <w:noProof/>
                <w:lang w:val="en-US" w:eastAsia="en-US"/>
              </w:rPr>
              <w:tab/>
            </w:r>
            <w:r w:rsidRPr="00C404D8">
              <w:rPr>
                <w:rStyle w:val="Hyperlink"/>
                <w:rFonts w:eastAsiaTheme="majorEastAsia"/>
                <w:noProof/>
              </w:rPr>
              <w:t>Institutional Implementation Arrangements for the Proposed Project</w:t>
            </w:r>
            <w:r>
              <w:rPr>
                <w:noProof/>
                <w:webHidden/>
              </w:rPr>
              <w:tab/>
            </w:r>
            <w:r>
              <w:rPr>
                <w:noProof/>
                <w:webHidden/>
              </w:rPr>
              <w:fldChar w:fldCharType="begin"/>
            </w:r>
            <w:r>
              <w:rPr>
                <w:noProof/>
                <w:webHidden/>
              </w:rPr>
              <w:instrText xml:space="preserve"> PAGEREF _Toc152232524 \h </w:instrText>
            </w:r>
            <w:r>
              <w:rPr>
                <w:noProof/>
                <w:webHidden/>
              </w:rPr>
            </w:r>
            <w:r>
              <w:rPr>
                <w:noProof/>
                <w:webHidden/>
              </w:rPr>
              <w:fldChar w:fldCharType="separate"/>
            </w:r>
            <w:r>
              <w:rPr>
                <w:noProof/>
                <w:webHidden/>
              </w:rPr>
              <w:t>145</w:t>
            </w:r>
            <w:r>
              <w:rPr>
                <w:noProof/>
                <w:webHidden/>
              </w:rPr>
              <w:fldChar w:fldCharType="end"/>
            </w:r>
          </w:hyperlink>
        </w:p>
        <w:p w14:paraId="7A482B50" w14:textId="0D86B23A"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525" w:history="1">
            <w:r w:rsidRPr="00C404D8">
              <w:rPr>
                <w:rStyle w:val="Hyperlink"/>
                <w:rFonts w:eastAsiaTheme="majorEastAsia"/>
                <w:noProof/>
              </w:rPr>
              <w:t>8.9.1</w:t>
            </w:r>
            <w:r>
              <w:rPr>
                <w:rFonts w:eastAsiaTheme="minorEastAsia" w:cstheme="minorBidi"/>
                <w:noProof/>
                <w:sz w:val="22"/>
                <w:szCs w:val="22"/>
                <w:lang w:val="en-US" w:eastAsia="en-US"/>
              </w:rPr>
              <w:tab/>
            </w:r>
            <w:r w:rsidRPr="00C404D8">
              <w:rPr>
                <w:rStyle w:val="Hyperlink"/>
                <w:rFonts w:eastAsiaTheme="majorEastAsia"/>
                <w:noProof/>
              </w:rPr>
              <w:t>Proponent -Ministry of Energy and Petroleum (MoEP)</w:t>
            </w:r>
            <w:r>
              <w:rPr>
                <w:noProof/>
                <w:webHidden/>
              </w:rPr>
              <w:tab/>
            </w:r>
            <w:r>
              <w:rPr>
                <w:noProof/>
                <w:webHidden/>
              </w:rPr>
              <w:fldChar w:fldCharType="begin"/>
            </w:r>
            <w:r>
              <w:rPr>
                <w:noProof/>
                <w:webHidden/>
              </w:rPr>
              <w:instrText xml:space="preserve"> PAGEREF _Toc152232525 \h </w:instrText>
            </w:r>
            <w:r>
              <w:rPr>
                <w:noProof/>
                <w:webHidden/>
              </w:rPr>
            </w:r>
            <w:r>
              <w:rPr>
                <w:noProof/>
                <w:webHidden/>
              </w:rPr>
              <w:fldChar w:fldCharType="separate"/>
            </w:r>
            <w:r>
              <w:rPr>
                <w:noProof/>
                <w:webHidden/>
              </w:rPr>
              <w:t>145</w:t>
            </w:r>
            <w:r>
              <w:rPr>
                <w:noProof/>
                <w:webHidden/>
              </w:rPr>
              <w:fldChar w:fldCharType="end"/>
            </w:r>
          </w:hyperlink>
        </w:p>
        <w:p w14:paraId="3DB2A7BB" w14:textId="351EA00B"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526" w:history="1">
            <w:r w:rsidRPr="00C404D8">
              <w:rPr>
                <w:rStyle w:val="Hyperlink"/>
                <w:rFonts w:eastAsiaTheme="majorEastAsia"/>
                <w:noProof/>
              </w:rPr>
              <w:t>8.9.2</w:t>
            </w:r>
            <w:r>
              <w:rPr>
                <w:rFonts w:eastAsiaTheme="minorEastAsia" w:cstheme="minorBidi"/>
                <w:noProof/>
                <w:sz w:val="22"/>
                <w:szCs w:val="22"/>
                <w:lang w:val="en-US" w:eastAsia="en-US"/>
              </w:rPr>
              <w:tab/>
            </w:r>
            <w:r w:rsidRPr="00C404D8">
              <w:rPr>
                <w:rStyle w:val="Hyperlink"/>
                <w:rFonts w:eastAsiaTheme="majorEastAsia"/>
                <w:noProof/>
              </w:rPr>
              <w:t>KOSAP Project Implementation Unit</w:t>
            </w:r>
            <w:r>
              <w:rPr>
                <w:noProof/>
                <w:webHidden/>
              </w:rPr>
              <w:tab/>
            </w:r>
            <w:r>
              <w:rPr>
                <w:noProof/>
                <w:webHidden/>
              </w:rPr>
              <w:fldChar w:fldCharType="begin"/>
            </w:r>
            <w:r>
              <w:rPr>
                <w:noProof/>
                <w:webHidden/>
              </w:rPr>
              <w:instrText xml:space="preserve"> PAGEREF _Toc152232526 \h </w:instrText>
            </w:r>
            <w:r>
              <w:rPr>
                <w:noProof/>
                <w:webHidden/>
              </w:rPr>
            </w:r>
            <w:r>
              <w:rPr>
                <w:noProof/>
                <w:webHidden/>
              </w:rPr>
              <w:fldChar w:fldCharType="separate"/>
            </w:r>
            <w:r>
              <w:rPr>
                <w:noProof/>
                <w:webHidden/>
              </w:rPr>
              <w:t>145</w:t>
            </w:r>
            <w:r>
              <w:rPr>
                <w:noProof/>
                <w:webHidden/>
              </w:rPr>
              <w:fldChar w:fldCharType="end"/>
            </w:r>
          </w:hyperlink>
        </w:p>
        <w:p w14:paraId="09D988FA" w14:textId="02AA9C19"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527" w:history="1">
            <w:r w:rsidRPr="00C404D8">
              <w:rPr>
                <w:rStyle w:val="Hyperlink"/>
                <w:rFonts w:eastAsiaTheme="majorEastAsia"/>
                <w:noProof/>
              </w:rPr>
              <w:t>8.9.3</w:t>
            </w:r>
            <w:r>
              <w:rPr>
                <w:rFonts w:eastAsiaTheme="minorEastAsia" w:cstheme="minorBidi"/>
                <w:noProof/>
                <w:sz w:val="22"/>
                <w:szCs w:val="22"/>
                <w:lang w:val="en-US" w:eastAsia="en-US"/>
              </w:rPr>
              <w:tab/>
            </w:r>
            <w:r w:rsidRPr="00C404D8">
              <w:rPr>
                <w:rStyle w:val="Hyperlink"/>
                <w:rFonts w:eastAsiaTheme="majorEastAsia"/>
                <w:noProof/>
              </w:rPr>
              <w:t>The Implementing Agency (KPLC)</w:t>
            </w:r>
            <w:r>
              <w:rPr>
                <w:noProof/>
                <w:webHidden/>
              </w:rPr>
              <w:tab/>
            </w:r>
            <w:r>
              <w:rPr>
                <w:noProof/>
                <w:webHidden/>
              </w:rPr>
              <w:fldChar w:fldCharType="begin"/>
            </w:r>
            <w:r>
              <w:rPr>
                <w:noProof/>
                <w:webHidden/>
              </w:rPr>
              <w:instrText xml:space="preserve"> PAGEREF _Toc152232527 \h </w:instrText>
            </w:r>
            <w:r>
              <w:rPr>
                <w:noProof/>
                <w:webHidden/>
              </w:rPr>
            </w:r>
            <w:r>
              <w:rPr>
                <w:noProof/>
                <w:webHidden/>
              </w:rPr>
              <w:fldChar w:fldCharType="separate"/>
            </w:r>
            <w:r>
              <w:rPr>
                <w:noProof/>
                <w:webHidden/>
              </w:rPr>
              <w:t>145</w:t>
            </w:r>
            <w:r>
              <w:rPr>
                <w:noProof/>
                <w:webHidden/>
              </w:rPr>
              <w:fldChar w:fldCharType="end"/>
            </w:r>
          </w:hyperlink>
        </w:p>
        <w:p w14:paraId="7968A2B4" w14:textId="58C8C1E6"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528" w:history="1">
            <w:r w:rsidRPr="00C404D8">
              <w:rPr>
                <w:rStyle w:val="Hyperlink"/>
                <w:rFonts w:eastAsiaTheme="majorEastAsia"/>
                <w:noProof/>
              </w:rPr>
              <w:t>8.9.4</w:t>
            </w:r>
            <w:r>
              <w:rPr>
                <w:rFonts w:eastAsiaTheme="minorEastAsia" w:cstheme="minorBidi"/>
                <w:noProof/>
                <w:sz w:val="22"/>
                <w:szCs w:val="22"/>
                <w:lang w:val="en-US" w:eastAsia="en-US"/>
              </w:rPr>
              <w:tab/>
            </w:r>
            <w:r w:rsidRPr="00C404D8">
              <w:rPr>
                <w:rStyle w:val="Hyperlink"/>
                <w:rFonts w:eastAsiaTheme="majorEastAsia"/>
                <w:noProof/>
              </w:rPr>
              <w:t>County Government of Wajir</w:t>
            </w:r>
            <w:r>
              <w:rPr>
                <w:noProof/>
                <w:webHidden/>
              </w:rPr>
              <w:tab/>
            </w:r>
            <w:r>
              <w:rPr>
                <w:noProof/>
                <w:webHidden/>
              </w:rPr>
              <w:fldChar w:fldCharType="begin"/>
            </w:r>
            <w:r>
              <w:rPr>
                <w:noProof/>
                <w:webHidden/>
              </w:rPr>
              <w:instrText xml:space="preserve"> PAGEREF _Toc152232528 \h </w:instrText>
            </w:r>
            <w:r>
              <w:rPr>
                <w:noProof/>
                <w:webHidden/>
              </w:rPr>
            </w:r>
            <w:r>
              <w:rPr>
                <w:noProof/>
                <w:webHidden/>
              </w:rPr>
              <w:fldChar w:fldCharType="separate"/>
            </w:r>
            <w:r>
              <w:rPr>
                <w:noProof/>
                <w:webHidden/>
              </w:rPr>
              <w:t>145</w:t>
            </w:r>
            <w:r>
              <w:rPr>
                <w:noProof/>
                <w:webHidden/>
              </w:rPr>
              <w:fldChar w:fldCharType="end"/>
            </w:r>
          </w:hyperlink>
        </w:p>
        <w:p w14:paraId="3E36C2F6" w14:textId="62632CDD"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529" w:history="1">
            <w:r w:rsidRPr="00C404D8">
              <w:rPr>
                <w:rStyle w:val="Hyperlink"/>
                <w:rFonts w:eastAsiaTheme="majorEastAsia"/>
                <w:noProof/>
              </w:rPr>
              <w:t>8.9.5</w:t>
            </w:r>
            <w:r>
              <w:rPr>
                <w:rFonts w:eastAsiaTheme="minorEastAsia" w:cstheme="minorBidi"/>
                <w:noProof/>
                <w:sz w:val="22"/>
                <w:szCs w:val="22"/>
                <w:lang w:val="en-US" w:eastAsia="en-US"/>
              </w:rPr>
              <w:tab/>
            </w:r>
            <w:r w:rsidRPr="00C404D8">
              <w:rPr>
                <w:rStyle w:val="Hyperlink"/>
                <w:rFonts w:eastAsiaTheme="majorEastAsia"/>
                <w:noProof/>
              </w:rPr>
              <w:t>National Environmental Management Authority</w:t>
            </w:r>
            <w:r>
              <w:rPr>
                <w:noProof/>
                <w:webHidden/>
              </w:rPr>
              <w:tab/>
            </w:r>
            <w:r>
              <w:rPr>
                <w:noProof/>
                <w:webHidden/>
              </w:rPr>
              <w:fldChar w:fldCharType="begin"/>
            </w:r>
            <w:r>
              <w:rPr>
                <w:noProof/>
                <w:webHidden/>
              </w:rPr>
              <w:instrText xml:space="preserve"> PAGEREF _Toc152232529 \h </w:instrText>
            </w:r>
            <w:r>
              <w:rPr>
                <w:noProof/>
                <w:webHidden/>
              </w:rPr>
            </w:r>
            <w:r>
              <w:rPr>
                <w:noProof/>
                <w:webHidden/>
              </w:rPr>
              <w:fldChar w:fldCharType="separate"/>
            </w:r>
            <w:r>
              <w:rPr>
                <w:noProof/>
                <w:webHidden/>
              </w:rPr>
              <w:t>145</w:t>
            </w:r>
            <w:r>
              <w:rPr>
                <w:noProof/>
                <w:webHidden/>
              </w:rPr>
              <w:fldChar w:fldCharType="end"/>
            </w:r>
          </w:hyperlink>
        </w:p>
        <w:p w14:paraId="55E21CAD" w14:textId="47A2FEF1"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530" w:history="1">
            <w:r w:rsidRPr="00C404D8">
              <w:rPr>
                <w:rStyle w:val="Hyperlink"/>
                <w:rFonts w:eastAsiaTheme="majorEastAsia"/>
                <w:noProof/>
              </w:rPr>
              <w:t>8.9.6</w:t>
            </w:r>
            <w:r>
              <w:rPr>
                <w:rFonts w:eastAsiaTheme="minorEastAsia" w:cstheme="minorBidi"/>
                <w:noProof/>
                <w:sz w:val="22"/>
                <w:szCs w:val="22"/>
                <w:lang w:val="en-US" w:eastAsia="en-US"/>
              </w:rPr>
              <w:tab/>
            </w:r>
            <w:r w:rsidRPr="00C404D8">
              <w:rPr>
                <w:rStyle w:val="Hyperlink"/>
                <w:rFonts w:eastAsiaTheme="majorEastAsia"/>
                <w:noProof/>
              </w:rPr>
              <w:t>Roles and Responsibilities of the Supervising Consultant</w:t>
            </w:r>
            <w:r>
              <w:rPr>
                <w:noProof/>
                <w:webHidden/>
              </w:rPr>
              <w:tab/>
            </w:r>
            <w:r>
              <w:rPr>
                <w:noProof/>
                <w:webHidden/>
              </w:rPr>
              <w:fldChar w:fldCharType="begin"/>
            </w:r>
            <w:r>
              <w:rPr>
                <w:noProof/>
                <w:webHidden/>
              </w:rPr>
              <w:instrText xml:space="preserve"> PAGEREF _Toc152232530 \h </w:instrText>
            </w:r>
            <w:r>
              <w:rPr>
                <w:noProof/>
                <w:webHidden/>
              </w:rPr>
            </w:r>
            <w:r>
              <w:rPr>
                <w:noProof/>
                <w:webHidden/>
              </w:rPr>
              <w:fldChar w:fldCharType="separate"/>
            </w:r>
            <w:r>
              <w:rPr>
                <w:noProof/>
                <w:webHidden/>
              </w:rPr>
              <w:t>145</w:t>
            </w:r>
            <w:r>
              <w:rPr>
                <w:noProof/>
                <w:webHidden/>
              </w:rPr>
              <w:fldChar w:fldCharType="end"/>
            </w:r>
          </w:hyperlink>
        </w:p>
        <w:p w14:paraId="5E72F35C" w14:textId="48B8D237" w:rsidR="00484B8E" w:rsidRDefault="00484B8E">
          <w:pPr>
            <w:pStyle w:val="TOC3"/>
            <w:tabs>
              <w:tab w:val="left" w:pos="1200"/>
              <w:tab w:val="right" w:leader="dot" w:pos="9350"/>
            </w:tabs>
            <w:rPr>
              <w:rFonts w:eastAsiaTheme="minorEastAsia" w:cstheme="minorBidi"/>
              <w:noProof/>
              <w:sz w:val="22"/>
              <w:szCs w:val="22"/>
              <w:lang w:val="en-US" w:eastAsia="en-US"/>
            </w:rPr>
          </w:pPr>
          <w:hyperlink w:anchor="_Toc152232531" w:history="1">
            <w:r w:rsidRPr="00C404D8">
              <w:rPr>
                <w:rStyle w:val="Hyperlink"/>
                <w:rFonts w:eastAsiaTheme="majorEastAsia"/>
                <w:noProof/>
              </w:rPr>
              <w:t>8.9.7</w:t>
            </w:r>
            <w:r>
              <w:rPr>
                <w:rFonts w:eastAsiaTheme="minorEastAsia" w:cstheme="minorBidi"/>
                <w:noProof/>
                <w:sz w:val="22"/>
                <w:szCs w:val="22"/>
                <w:lang w:val="en-US" w:eastAsia="en-US"/>
              </w:rPr>
              <w:tab/>
            </w:r>
            <w:r w:rsidRPr="00C404D8">
              <w:rPr>
                <w:rStyle w:val="Hyperlink"/>
                <w:rFonts w:eastAsiaTheme="majorEastAsia"/>
                <w:noProof/>
              </w:rPr>
              <w:t>Roles and Responsibilities of the Contractor</w:t>
            </w:r>
            <w:r>
              <w:rPr>
                <w:noProof/>
                <w:webHidden/>
              </w:rPr>
              <w:tab/>
            </w:r>
            <w:r>
              <w:rPr>
                <w:noProof/>
                <w:webHidden/>
              </w:rPr>
              <w:fldChar w:fldCharType="begin"/>
            </w:r>
            <w:r>
              <w:rPr>
                <w:noProof/>
                <w:webHidden/>
              </w:rPr>
              <w:instrText xml:space="preserve"> PAGEREF _Toc152232531 \h </w:instrText>
            </w:r>
            <w:r>
              <w:rPr>
                <w:noProof/>
                <w:webHidden/>
              </w:rPr>
            </w:r>
            <w:r>
              <w:rPr>
                <w:noProof/>
                <w:webHidden/>
              </w:rPr>
              <w:fldChar w:fldCharType="separate"/>
            </w:r>
            <w:r>
              <w:rPr>
                <w:noProof/>
                <w:webHidden/>
              </w:rPr>
              <w:t>146</w:t>
            </w:r>
            <w:r>
              <w:rPr>
                <w:noProof/>
                <w:webHidden/>
              </w:rPr>
              <w:fldChar w:fldCharType="end"/>
            </w:r>
          </w:hyperlink>
        </w:p>
        <w:p w14:paraId="7AEEFA71" w14:textId="7EAC9E04" w:rsidR="00484B8E" w:rsidRDefault="00484B8E">
          <w:pPr>
            <w:pStyle w:val="TOC2"/>
            <w:tabs>
              <w:tab w:val="left" w:pos="1000"/>
              <w:tab w:val="right" w:leader="dot" w:pos="9350"/>
            </w:tabs>
            <w:rPr>
              <w:rFonts w:eastAsiaTheme="minorEastAsia" w:cstheme="minorBidi"/>
              <w:b w:val="0"/>
              <w:bCs w:val="0"/>
              <w:noProof/>
              <w:lang w:val="en-US" w:eastAsia="en-US"/>
            </w:rPr>
          </w:pPr>
          <w:hyperlink w:anchor="_Toc152232532" w:history="1">
            <w:r w:rsidRPr="00C404D8">
              <w:rPr>
                <w:rStyle w:val="Hyperlink"/>
                <w:rFonts w:eastAsiaTheme="majorEastAsia"/>
                <w:noProof/>
              </w:rPr>
              <w:t>8.10</w:t>
            </w:r>
            <w:r>
              <w:rPr>
                <w:rFonts w:eastAsiaTheme="minorEastAsia" w:cstheme="minorBidi"/>
                <w:b w:val="0"/>
                <w:bCs w:val="0"/>
                <w:noProof/>
                <w:lang w:val="en-US" w:eastAsia="en-US"/>
              </w:rPr>
              <w:tab/>
            </w:r>
            <w:r w:rsidRPr="00C404D8">
              <w:rPr>
                <w:rStyle w:val="Hyperlink"/>
                <w:rFonts w:eastAsiaTheme="majorEastAsia"/>
                <w:noProof/>
              </w:rPr>
              <w:t>Management of Impacts during Operation Phase</w:t>
            </w:r>
            <w:r>
              <w:rPr>
                <w:noProof/>
                <w:webHidden/>
              </w:rPr>
              <w:tab/>
            </w:r>
            <w:r>
              <w:rPr>
                <w:noProof/>
                <w:webHidden/>
              </w:rPr>
              <w:fldChar w:fldCharType="begin"/>
            </w:r>
            <w:r>
              <w:rPr>
                <w:noProof/>
                <w:webHidden/>
              </w:rPr>
              <w:instrText xml:space="preserve"> PAGEREF _Toc152232532 \h </w:instrText>
            </w:r>
            <w:r>
              <w:rPr>
                <w:noProof/>
                <w:webHidden/>
              </w:rPr>
            </w:r>
            <w:r>
              <w:rPr>
                <w:noProof/>
                <w:webHidden/>
              </w:rPr>
              <w:fldChar w:fldCharType="separate"/>
            </w:r>
            <w:r>
              <w:rPr>
                <w:noProof/>
                <w:webHidden/>
              </w:rPr>
              <w:t>147</w:t>
            </w:r>
            <w:r>
              <w:rPr>
                <w:noProof/>
                <w:webHidden/>
              </w:rPr>
              <w:fldChar w:fldCharType="end"/>
            </w:r>
          </w:hyperlink>
        </w:p>
        <w:p w14:paraId="3D0AC214" w14:textId="2437C99B" w:rsidR="00484B8E" w:rsidRDefault="00484B8E">
          <w:pPr>
            <w:pStyle w:val="TOC1"/>
            <w:tabs>
              <w:tab w:val="right" w:leader="dot" w:pos="9350"/>
            </w:tabs>
            <w:rPr>
              <w:rFonts w:eastAsiaTheme="minorEastAsia" w:cstheme="minorBidi"/>
              <w:b w:val="0"/>
              <w:bCs w:val="0"/>
              <w:i w:val="0"/>
              <w:iCs w:val="0"/>
              <w:noProof/>
              <w:sz w:val="22"/>
              <w:szCs w:val="22"/>
              <w:lang w:val="en-US" w:eastAsia="en-US"/>
            </w:rPr>
          </w:pPr>
          <w:hyperlink w:anchor="_Toc152232533" w:history="1">
            <w:r w:rsidRPr="00C404D8">
              <w:rPr>
                <w:rStyle w:val="Hyperlink"/>
                <w:rFonts w:eastAsiaTheme="majorEastAsia"/>
                <w:noProof/>
              </w:rPr>
              <w:t>CHAPTER NINE: CONCLUSIONS AND RECOMMENDATIONS</w:t>
            </w:r>
            <w:r>
              <w:rPr>
                <w:noProof/>
                <w:webHidden/>
              </w:rPr>
              <w:tab/>
            </w:r>
            <w:r>
              <w:rPr>
                <w:noProof/>
                <w:webHidden/>
              </w:rPr>
              <w:fldChar w:fldCharType="begin"/>
            </w:r>
            <w:r>
              <w:rPr>
                <w:noProof/>
                <w:webHidden/>
              </w:rPr>
              <w:instrText xml:space="preserve"> PAGEREF _Toc152232533 \h </w:instrText>
            </w:r>
            <w:r>
              <w:rPr>
                <w:noProof/>
                <w:webHidden/>
              </w:rPr>
            </w:r>
            <w:r>
              <w:rPr>
                <w:noProof/>
                <w:webHidden/>
              </w:rPr>
              <w:fldChar w:fldCharType="separate"/>
            </w:r>
            <w:r>
              <w:rPr>
                <w:noProof/>
                <w:webHidden/>
              </w:rPr>
              <w:t>148</w:t>
            </w:r>
            <w:r>
              <w:rPr>
                <w:noProof/>
                <w:webHidden/>
              </w:rPr>
              <w:fldChar w:fldCharType="end"/>
            </w:r>
          </w:hyperlink>
        </w:p>
        <w:p w14:paraId="60C44B03" w14:textId="1C113FA6"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534" w:history="1">
            <w:r w:rsidRPr="00C404D8">
              <w:rPr>
                <w:rStyle w:val="Hyperlink"/>
                <w:rFonts w:eastAsiaTheme="majorEastAsia"/>
                <w:noProof/>
              </w:rPr>
              <w:t>9.1</w:t>
            </w:r>
            <w:r>
              <w:rPr>
                <w:rFonts w:eastAsiaTheme="minorEastAsia" w:cstheme="minorBidi"/>
                <w:b w:val="0"/>
                <w:bCs w:val="0"/>
                <w:noProof/>
                <w:lang w:val="en-US" w:eastAsia="en-US"/>
              </w:rPr>
              <w:tab/>
            </w:r>
            <w:r w:rsidRPr="00C404D8">
              <w:rPr>
                <w:rStyle w:val="Hyperlink"/>
                <w:rFonts w:eastAsiaTheme="majorEastAsia"/>
                <w:noProof/>
              </w:rPr>
              <w:t>Conclusions</w:t>
            </w:r>
            <w:r>
              <w:rPr>
                <w:noProof/>
                <w:webHidden/>
              </w:rPr>
              <w:tab/>
            </w:r>
            <w:r>
              <w:rPr>
                <w:noProof/>
                <w:webHidden/>
              </w:rPr>
              <w:fldChar w:fldCharType="begin"/>
            </w:r>
            <w:r>
              <w:rPr>
                <w:noProof/>
                <w:webHidden/>
              </w:rPr>
              <w:instrText xml:space="preserve"> PAGEREF _Toc152232534 \h </w:instrText>
            </w:r>
            <w:r>
              <w:rPr>
                <w:noProof/>
                <w:webHidden/>
              </w:rPr>
            </w:r>
            <w:r>
              <w:rPr>
                <w:noProof/>
                <w:webHidden/>
              </w:rPr>
              <w:fldChar w:fldCharType="separate"/>
            </w:r>
            <w:r>
              <w:rPr>
                <w:noProof/>
                <w:webHidden/>
              </w:rPr>
              <w:t>148</w:t>
            </w:r>
            <w:r>
              <w:rPr>
                <w:noProof/>
                <w:webHidden/>
              </w:rPr>
              <w:fldChar w:fldCharType="end"/>
            </w:r>
          </w:hyperlink>
        </w:p>
        <w:p w14:paraId="657E9272" w14:textId="5AA27C2A" w:rsidR="00484B8E" w:rsidRDefault="00484B8E">
          <w:pPr>
            <w:pStyle w:val="TOC2"/>
            <w:tabs>
              <w:tab w:val="left" w:pos="800"/>
              <w:tab w:val="right" w:leader="dot" w:pos="9350"/>
            </w:tabs>
            <w:rPr>
              <w:rFonts w:eastAsiaTheme="minorEastAsia" w:cstheme="minorBidi"/>
              <w:b w:val="0"/>
              <w:bCs w:val="0"/>
              <w:noProof/>
              <w:lang w:val="en-US" w:eastAsia="en-US"/>
            </w:rPr>
          </w:pPr>
          <w:hyperlink w:anchor="_Toc152232535" w:history="1">
            <w:r w:rsidRPr="00C404D8">
              <w:rPr>
                <w:rStyle w:val="Hyperlink"/>
                <w:rFonts w:eastAsiaTheme="majorEastAsia"/>
                <w:noProof/>
              </w:rPr>
              <w:t>9.2</w:t>
            </w:r>
            <w:r>
              <w:rPr>
                <w:rFonts w:eastAsiaTheme="minorEastAsia" w:cstheme="minorBidi"/>
                <w:b w:val="0"/>
                <w:bCs w:val="0"/>
                <w:noProof/>
                <w:lang w:val="en-US" w:eastAsia="en-US"/>
              </w:rPr>
              <w:tab/>
            </w:r>
            <w:r w:rsidRPr="00C404D8">
              <w:rPr>
                <w:rStyle w:val="Hyperlink"/>
                <w:rFonts w:eastAsiaTheme="majorEastAsia"/>
                <w:noProof/>
              </w:rPr>
              <w:t>Recommendations</w:t>
            </w:r>
            <w:r>
              <w:rPr>
                <w:noProof/>
                <w:webHidden/>
              </w:rPr>
              <w:tab/>
            </w:r>
            <w:r>
              <w:rPr>
                <w:noProof/>
                <w:webHidden/>
              </w:rPr>
              <w:fldChar w:fldCharType="begin"/>
            </w:r>
            <w:r>
              <w:rPr>
                <w:noProof/>
                <w:webHidden/>
              </w:rPr>
              <w:instrText xml:space="preserve"> PAGEREF _Toc152232535 \h </w:instrText>
            </w:r>
            <w:r>
              <w:rPr>
                <w:noProof/>
                <w:webHidden/>
              </w:rPr>
            </w:r>
            <w:r>
              <w:rPr>
                <w:noProof/>
                <w:webHidden/>
              </w:rPr>
              <w:fldChar w:fldCharType="separate"/>
            </w:r>
            <w:r>
              <w:rPr>
                <w:noProof/>
                <w:webHidden/>
              </w:rPr>
              <w:t>149</w:t>
            </w:r>
            <w:r>
              <w:rPr>
                <w:noProof/>
                <w:webHidden/>
              </w:rPr>
              <w:fldChar w:fldCharType="end"/>
            </w:r>
          </w:hyperlink>
        </w:p>
        <w:p w14:paraId="43C50FE2" w14:textId="7F03F1C2" w:rsidR="00484B8E" w:rsidRDefault="00484B8E">
          <w:pPr>
            <w:pStyle w:val="TOC1"/>
            <w:tabs>
              <w:tab w:val="right" w:leader="dot" w:pos="9350"/>
            </w:tabs>
            <w:rPr>
              <w:rFonts w:eastAsiaTheme="minorEastAsia" w:cstheme="minorBidi"/>
              <w:b w:val="0"/>
              <w:bCs w:val="0"/>
              <w:i w:val="0"/>
              <w:iCs w:val="0"/>
              <w:noProof/>
              <w:sz w:val="22"/>
              <w:szCs w:val="22"/>
              <w:lang w:val="en-US" w:eastAsia="en-US"/>
            </w:rPr>
          </w:pPr>
          <w:hyperlink w:anchor="_Toc152232536" w:history="1">
            <w:r w:rsidRPr="00C404D8">
              <w:rPr>
                <w:rStyle w:val="Hyperlink"/>
                <w:rFonts w:eastAsiaTheme="majorEastAsia"/>
                <w:noProof/>
              </w:rPr>
              <w:t>REFERENCES</w:t>
            </w:r>
            <w:r>
              <w:rPr>
                <w:noProof/>
                <w:webHidden/>
              </w:rPr>
              <w:tab/>
            </w:r>
            <w:r>
              <w:rPr>
                <w:noProof/>
                <w:webHidden/>
              </w:rPr>
              <w:fldChar w:fldCharType="begin"/>
            </w:r>
            <w:r>
              <w:rPr>
                <w:noProof/>
                <w:webHidden/>
              </w:rPr>
              <w:instrText xml:space="preserve"> PAGEREF _Toc152232536 \h </w:instrText>
            </w:r>
            <w:r>
              <w:rPr>
                <w:noProof/>
                <w:webHidden/>
              </w:rPr>
            </w:r>
            <w:r>
              <w:rPr>
                <w:noProof/>
                <w:webHidden/>
              </w:rPr>
              <w:fldChar w:fldCharType="separate"/>
            </w:r>
            <w:r>
              <w:rPr>
                <w:noProof/>
                <w:webHidden/>
              </w:rPr>
              <w:t>151</w:t>
            </w:r>
            <w:r>
              <w:rPr>
                <w:noProof/>
                <w:webHidden/>
              </w:rPr>
              <w:fldChar w:fldCharType="end"/>
            </w:r>
          </w:hyperlink>
        </w:p>
        <w:p w14:paraId="79FF1D3A" w14:textId="41453223" w:rsidR="00484B8E" w:rsidRDefault="00484B8E">
          <w:pPr>
            <w:pStyle w:val="TOC1"/>
            <w:tabs>
              <w:tab w:val="right" w:leader="dot" w:pos="9350"/>
            </w:tabs>
            <w:rPr>
              <w:rFonts w:eastAsiaTheme="minorEastAsia" w:cstheme="minorBidi"/>
              <w:b w:val="0"/>
              <w:bCs w:val="0"/>
              <w:i w:val="0"/>
              <w:iCs w:val="0"/>
              <w:noProof/>
              <w:sz w:val="22"/>
              <w:szCs w:val="22"/>
              <w:lang w:val="en-US" w:eastAsia="en-US"/>
            </w:rPr>
          </w:pPr>
          <w:hyperlink w:anchor="_Toc152232537" w:history="1">
            <w:r w:rsidRPr="00C404D8">
              <w:rPr>
                <w:rStyle w:val="Hyperlink"/>
                <w:rFonts w:eastAsiaTheme="majorEastAsia"/>
                <w:noProof/>
              </w:rPr>
              <w:t>APPENDICES</w:t>
            </w:r>
            <w:r>
              <w:rPr>
                <w:noProof/>
                <w:webHidden/>
              </w:rPr>
              <w:tab/>
            </w:r>
            <w:r>
              <w:rPr>
                <w:noProof/>
                <w:webHidden/>
              </w:rPr>
              <w:fldChar w:fldCharType="begin"/>
            </w:r>
            <w:r>
              <w:rPr>
                <w:noProof/>
                <w:webHidden/>
              </w:rPr>
              <w:instrText xml:space="preserve"> PAGEREF _Toc152232537 \h </w:instrText>
            </w:r>
            <w:r>
              <w:rPr>
                <w:noProof/>
                <w:webHidden/>
              </w:rPr>
            </w:r>
            <w:r>
              <w:rPr>
                <w:noProof/>
                <w:webHidden/>
              </w:rPr>
              <w:fldChar w:fldCharType="separate"/>
            </w:r>
            <w:r>
              <w:rPr>
                <w:noProof/>
                <w:webHidden/>
              </w:rPr>
              <w:t>152</w:t>
            </w:r>
            <w:r>
              <w:rPr>
                <w:noProof/>
                <w:webHidden/>
              </w:rPr>
              <w:fldChar w:fldCharType="end"/>
            </w:r>
          </w:hyperlink>
        </w:p>
        <w:p w14:paraId="4B1128E4" w14:textId="03E3CDDF" w:rsidR="00484B8E" w:rsidRDefault="00484B8E">
          <w:pPr>
            <w:pStyle w:val="TOC2"/>
            <w:tabs>
              <w:tab w:val="right" w:leader="dot" w:pos="9350"/>
            </w:tabs>
            <w:rPr>
              <w:rFonts w:eastAsiaTheme="minorEastAsia" w:cstheme="minorBidi"/>
              <w:b w:val="0"/>
              <w:bCs w:val="0"/>
              <w:noProof/>
              <w:lang w:val="en-US" w:eastAsia="en-US"/>
            </w:rPr>
          </w:pPr>
          <w:hyperlink w:anchor="_Toc152232538" w:history="1">
            <w:r w:rsidRPr="00C404D8">
              <w:rPr>
                <w:rStyle w:val="Hyperlink"/>
                <w:rFonts w:eastAsiaTheme="majorEastAsia"/>
                <w:noProof/>
              </w:rPr>
              <w:t>Appendix 1. Minutes during Public Participation - ESIA</w:t>
            </w:r>
            <w:r>
              <w:rPr>
                <w:noProof/>
                <w:webHidden/>
              </w:rPr>
              <w:tab/>
            </w:r>
            <w:r>
              <w:rPr>
                <w:noProof/>
                <w:webHidden/>
              </w:rPr>
              <w:fldChar w:fldCharType="begin"/>
            </w:r>
            <w:r>
              <w:rPr>
                <w:noProof/>
                <w:webHidden/>
              </w:rPr>
              <w:instrText xml:space="preserve"> PAGEREF _Toc152232538 \h </w:instrText>
            </w:r>
            <w:r>
              <w:rPr>
                <w:noProof/>
                <w:webHidden/>
              </w:rPr>
            </w:r>
            <w:r>
              <w:rPr>
                <w:noProof/>
                <w:webHidden/>
              </w:rPr>
              <w:fldChar w:fldCharType="separate"/>
            </w:r>
            <w:r>
              <w:rPr>
                <w:noProof/>
                <w:webHidden/>
              </w:rPr>
              <w:t>153</w:t>
            </w:r>
            <w:r>
              <w:rPr>
                <w:noProof/>
                <w:webHidden/>
              </w:rPr>
              <w:fldChar w:fldCharType="end"/>
            </w:r>
          </w:hyperlink>
        </w:p>
        <w:p w14:paraId="6C5A7F2D" w14:textId="1313E209" w:rsidR="00484B8E" w:rsidRDefault="00484B8E">
          <w:pPr>
            <w:pStyle w:val="TOC2"/>
            <w:tabs>
              <w:tab w:val="right" w:leader="dot" w:pos="9350"/>
            </w:tabs>
            <w:rPr>
              <w:rFonts w:eastAsiaTheme="minorEastAsia" w:cstheme="minorBidi"/>
              <w:b w:val="0"/>
              <w:bCs w:val="0"/>
              <w:noProof/>
              <w:lang w:val="en-US" w:eastAsia="en-US"/>
            </w:rPr>
          </w:pPr>
          <w:hyperlink w:anchor="_Toc152232539" w:history="1">
            <w:r w:rsidRPr="00C404D8">
              <w:rPr>
                <w:rStyle w:val="Hyperlink"/>
                <w:rFonts w:eastAsiaTheme="majorEastAsia"/>
                <w:noProof/>
              </w:rPr>
              <w:t>Appendix 2: Attendance List - ESIA</w:t>
            </w:r>
            <w:r>
              <w:rPr>
                <w:noProof/>
                <w:webHidden/>
              </w:rPr>
              <w:tab/>
            </w:r>
            <w:r>
              <w:rPr>
                <w:noProof/>
                <w:webHidden/>
              </w:rPr>
              <w:fldChar w:fldCharType="begin"/>
            </w:r>
            <w:r>
              <w:rPr>
                <w:noProof/>
                <w:webHidden/>
              </w:rPr>
              <w:instrText xml:space="preserve"> PAGEREF _Toc152232539 \h </w:instrText>
            </w:r>
            <w:r>
              <w:rPr>
                <w:noProof/>
                <w:webHidden/>
              </w:rPr>
            </w:r>
            <w:r>
              <w:rPr>
                <w:noProof/>
                <w:webHidden/>
              </w:rPr>
              <w:fldChar w:fldCharType="separate"/>
            </w:r>
            <w:r>
              <w:rPr>
                <w:noProof/>
                <w:webHidden/>
              </w:rPr>
              <w:t>158</w:t>
            </w:r>
            <w:r>
              <w:rPr>
                <w:noProof/>
                <w:webHidden/>
              </w:rPr>
              <w:fldChar w:fldCharType="end"/>
            </w:r>
          </w:hyperlink>
        </w:p>
        <w:p w14:paraId="66CDE512" w14:textId="247D0E30" w:rsidR="00484B8E" w:rsidRDefault="00484B8E">
          <w:pPr>
            <w:pStyle w:val="TOC2"/>
            <w:tabs>
              <w:tab w:val="right" w:leader="dot" w:pos="9350"/>
            </w:tabs>
            <w:rPr>
              <w:rFonts w:eastAsiaTheme="minorEastAsia" w:cstheme="minorBidi"/>
              <w:b w:val="0"/>
              <w:bCs w:val="0"/>
              <w:noProof/>
              <w:lang w:val="en-US" w:eastAsia="en-US"/>
            </w:rPr>
          </w:pPr>
          <w:hyperlink w:anchor="_Toc152232540" w:history="1">
            <w:r w:rsidRPr="00C404D8">
              <w:rPr>
                <w:rStyle w:val="Hyperlink"/>
                <w:rFonts w:eastAsiaTheme="majorEastAsia"/>
                <w:noProof/>
              </w:rPr>
              <w:t>Appendix 3: Abbreviated Resettlement Action Plan (A-RAP)</w:t>
            </w:r>
            <w:r>
              <w:rPr>
                <w:noProof/>
                <w:webHidden/>
              </w:rPr>
              <w:tab/>
            </w:r>
            <w:r>
              <w:rPr>
                <w:noProof/>
                <w:webHidden/>
              </w:rPr>
              <w:fldChar w:fldCharType="begin"/>
            </w:r>
            <w:r>
              <w:rPr>
                <w:noProof/>
                <w:webHidden/>
              </w:rPr>
              <w:instrText xml:space="preserve"> PAGEREF _Toc152232540 \h </w:instrText>
            </w:r>
            <w:r>
              <w:rPr>
                <w:noProof/>
                <w:webHidden/>
              </w:rPr>
            </w:r>
            <w:r>
              <w:rPr>
                <w:noProof/>
                <w:webHidden/>
              </w:rPr>
              <w:fldChar w:fldCharType="separate"/>
            </w:r>
            <w:r>
              <w:rPr>
                <w:noProof/>
                <w:webHidden/>
              </w:rPr>
              <w:t>167</w:t>
            </w:r>
            <w:r>
              <w:rPr>
                <w:noProof/>
                <w:webHidden/>
              </w:rPr>
              <w:fldChar w:fldCharType="end"/>
            </w:r>
          </w:hyperlink>
        </w:p>
        <w:p w14:paraId="03D9C9F8" w14:textId="69E80A45" w:rsidR="00484B8E" w:rsidRDefault="00484B8E">
          <w:pPr>
            <w:pStyle w:val="TOC2"/>
            <w:tabs>
              <w:tab w:val="right" w:leader="dot" w:pos="9350"/>
            </w:tabs>
            <w:rPr>
              <w:rFonts w:eastAsiaTheme="minorEastAsia" w:cstheme="minorBidi"/>
              <w:b w:val="0"/>
              <w:bCs w:val="0"/>
              <w:noProof/>
              <w:lang w:val="en-US" w:eastAsia="en-US"/>
            </w:rPr>
          </w:pPr>
          <w:hyperlink w:anchor="_Toc152232541" w:history="1">
            <w:r w:rsidRPr="00C404D8">
              <w:rPr>
                <w:rStyle w:val="Hyperlink"/>
                <w:rFonts w:eastAsiaTheme="majorEastAsia"/>
                <w:noProof/>
              </w:rPr>
              <w:t>Appendix 4: Lead Expert’s License</w:t>
            </w:r>
            <w:r>
              <w:rPr>
                <w:noProof/>
                <w:webHidden/>
              </w:rPr>
              <w:tab/>
            </w:r>
            <w:r>
              <w:rPr>
                <w:noProof/>
                <w:webHidden/>
              </w:rPr>
              <w:fldChar w:fldCharType="begin"/>
            </w:r>
            <w:r>
              <w:rPr>
                <w:noProof/>
                <w:webHidden/>
              </w:rPr>
              <w:instrText xml:space="preserve"> PAGEREF _Toc152232541 \h </w:instrText>
            </w:r>
            <w:r>
              <w:rPr>
                <w:noProof/>
                <w:webHidden/>
              </w:rPr>
            </w:r>
            <w:r>
              <w:rPr>
                <w:noProof/>
                <w:webHidden/>
              </w:rPr>
              <w:fldChar w:fldCharType="separate"/>
            </w:r>
            <w:r>
              <w:rPr>
                <w:noProof/>
                <w:webHidden/>
              </w:rPr>
              <w:t>171</w:t>
            </w:r>
            <w:r>
              <w:rPr>
                <w:noProof/>
                <w:webHidden/>
              </w:rPr>
              <w:fldChar w:fldCharType="end"/>
            </w:r>
          </w:hyperlink>
        </w:p>
        <w:p w14:paraId="6C1585A2" w14:textId="29C943CA" w:rsidR="00732FB3" w:rsidRDefault="00732FB3" w:rsidP="00334DA9">
          <w:pPr>
            <w:spacing w:line="240" w:lineRule="auto"/>
          </w:pPr>
          <w:r w:rsidRPr="00DF11FF">
            <w:rPr>
              <w:rFonts w:cs="Tahoma"/>
              <w:noProof/>
              <w:sz w:val="24"/>
              <w:szCs w:val="24"/>
            </w:rPr>
            <w:fldChar w:fldCharType="end"/>
          </w:r>
        </w:p>
      </w:sdtContent>
    </w:sdt>
    <w:p w14:paraId="10B495BC" w14:textId="77777777" w:rsidR="00732FB3" w:rsidRPr="00732FB3" w:rsidRDefault="00732FB3" w:rsidP="00732FB3"/>
    <w:p w14:paraId="7AE106C3" w14:textId="77777777" w:rsidR="003F697A" w:rsidRDefault="003F697A"/>
    <w:p w14:paraId="25CD7342" w14:textId="77777777" w:rsidR="003F697A" w:rsidRDefault="003F697A"/>
    <w:p w14:paraId="55CB6DBD" w14:textId="77777777" w:rsidR="003F697A" w:rsidRDefault="003F697A">
      <w:pPr>
        <w:rPr>
          <w:b/>
        </w:rPr>
      </w:pPr>
    </w:p>
    <w:p w14:paraId="783DBF6D" w14:textId="77777777" w:rsidR="003F697A" w:rsidRDefault="006E7AF8" w:rsidP="00CD505B">
      <w:pPr>
        <w:pStyle w:val="Heading1"/>
        <w:pageBreakBefore/>
        <w:numPr>
          <w:ilvl w:val="0"/>
          <w:numId w:val="0"/>
        </w:numPr>
        <w:pBdr>
          <w:bottom w:val="single" w:sz="4" w:space="1" w:color="808080"/>
        </w:pBdr>
        <w:shd w:val="clear" w:color="auto" w:fill="C8C8C8"/>
        <w:spacing w:before="120"/>
        <w:rPr>
          <w:sz w:val="22"/>
        </w:rPr>
      </w:pPr>
      <w:bookmarkStart w:id="11" w:name="_Toc152232361"/>
      <w:r w:rsidRPr="00CD505B">
        <w:rPr>
          <w:sz w:val="22"/>
        </w:rPr>
        <w:t>LIST OF TABLES</w:t>
      </w:r>
      <w:bookmarkEnd w:id="11"/>
      <w:r w:rsidRPr="00CD505B">
        <w:rPr>
          <w:sz w:val="22"/>
        </w:rPr>
        <w:t xml:space="preserve"> </w:t>
      </w:r>
      <w:r w:rsidRPr="00CD505B">
        <w:rPr>
          <w:sz w:val="22"/>
        </w:rPr>
        <w:tab/>
      </w:r>
    </w:p>
    <w:p w14:paraId="2E747F6D" w14:textId="1D12547D" w:rsidR="00334DA9" w:rsidRDefault="00732FB3">
      <w:pPr>
        <w:pStyle w:val="TableofFigures"/>
        <w:tabs>
          <w:tab w:val="right" w:leader="dot" w:pos="9350"/>
        </w:tabs>
        <w:rPr>
          <w:rFonts w:eastAsiaTheme="minorEastAsia" w:cstheme="minorBidi"/>
          <w:caps w:val="0"/>
          <w:noProof/>
          <w:kern w:val="2"/>
          <w:sz w:val="22"/>
          <w:szCs w:val="22"/>
          <w:lang w:eastAsia="en-GB"/>
          <w14:ligatures w14:val="standardContextual"/>
        </w:rPr>
      </w:pPr>
      <w:r w:rsidRPr="00DF11FF">
        <w:rPr>
          <w:rFonts w:ascii="Tahoma" w:hAnsi="Tahoma" w:cs="Tahoma"/>
          <w:i/>
          <w:caps w:val="0"/>
          <w:sz w:val="24"/>
        </w:rPr>
        <w:fldChar w:fldCharType="begin"/>
      </w:r>
      <w:r w:rsidRPr="00DF11FF">
        <w:rPr>
          <w:rFonts w:ascii="Tahoma" w:hAnsi="Tahoma" w:cs="Tahoma"/>
          <w:i/>
          <w:caps w:val="0"/>
          <w:sz w:val="24"/>
        </w:rPr>
        <w:instrText xml:space="preserve"> TOC \h \z \t "Style1" \c </w:instrText>
      </w:r>
      <w:r w:rsidRPr="00DF11FF">
        <w:rPr>
          <w:rFonts w:ascii="Tahoma" w:hAnsi="Tahoma" w:cs="Tahoma"/>
          <w:i/>
          <w:caps w:val="0"/>
          <w:sz w:val="24"/>
        </w:rPr>
        <w:fldChar w:fldCharType="separate"/>
      </w:r>
      <w:hyperlink w:anchor="_Toc148674649" w:history="1">
        <w:r w:rsidR="00334DA9" w:rsidRPr="009E1866">
          <w:rPr>
            <w:rStyle w:val="Hyperlink"/>
            <w:bCs/>
            <w:noProof/>
          </w:rPr>
          <w:t>Table 0-1: Summary of Pre-construction Impacts</w:t>
        </w:r>
        <w:r w:rsidR="00334DA9">
          <w:rPr>
            <w:noProof/>
            <w:webHidden/>
          </w:rPr>
          <w:tab/>
        </w:r>
        <w:r w:rsidR="00334DA9">
          <w:rPr>
            <w:noProof/>
            <w:webHidden/>
          </w:rPr>
          <w:fldChar w:fldCharType="begin"/>
        </w:r>
        <w:r w:rsidR="00334DA9">
          <w:rPr>
            <w:noProof/>
            <w:webHidden/>
          </w:rPr>
          <w:instrText xml:space="preserve"> PAGEREF _Toc148674649 \h </w:instrText>
        </w:r>
        <w:r w:rsidR="00334DA9">
          <w:rPr>
            <w:noProof/>
            <w:webHidden/>
          </w:rPr>
        </w:r>
        <w:r w:rsidR="00334DA9">
          <w:rPr>
            <w:noProof/>
            <w:webHidden/>
          </w:rPr>
          <w:fldChar w:fldCharType="separate"/>
        </w:r>
        <w:r w:rsidR="00334DA9">
          <w:rPr>
            <w:noProof/>
            <w:webHidden/>
          </w:rPr>
          <w:t>xvii</w:t>
        </w:r>
        <w:r w:rsidR="00334DA9">
          <w:rPr>
            <w:noProof/>
            <w:webHidden/>
          </w:rPr>
          <w:fldChar w:fldCharType="end"/>
        </w:r>
      </w:hyperlink>
    </w:p>
    <w:p w14:paraId="46494181" w14:textId="0364C7B8" w:rsidR="00334DA9" w:rsidRDefault="00484B8E">
      <w:pPr>
        <w:pStyle w:val="TableofFigures"/>
        <w:tabs>
          <w:tab w:val="right" w:leader="dot" w:pos="9350"/>
        </w:tabs>
        <w:rPr>
          <w:rFonts w:eastAsiaTheme="minorEastAsia" w:cstheme="minorBidi"/>
          <w:caps w:val="0"/>
          <w:noProof/>
          <w:kern w:val="2"/>
          <w:sz w:val="22"/>
          <w:szCs w:val="22"/>
          <w:lang w:eastAsia="en-GB"/>
          <w14:ligatures w14:val="standardContextual"/>
        </w:rPr>
      </w:pPr>
      <w:hyperlink w:anchor="_Toc148674650" w:history="1">
        <w:r w:rsidR="00334DA9" w:rsidRPr="009E1866">
          <w:rPr>
            <w:rStyle w:val="Hyperlink"/>
            <w:bCs/>
            <w:noProof/>
          </w:rPr>
          <w:t>Table 0-2: Summary of Construction Phase Impacts</w:t>
        </w:r>
        <w:r w:rsidR="00334DA9">
          <w:rPr>
            <w:noProof/>
            <w:webHidden/>
          </w:rPr>
          <w:tab/>
        </w:r>
        <w:r w:rsidR="00334DA9">
          <w:rPr>
            <w:noProof/>
            <w:webHidden/>
          </w:rPr>
          <w:fldChar w:fldCharType="begin"/>
        </w:r>
        <w:r w:rsidR="00334DA9">
          <w:rPr>
            <w:noProof/>
            <w:webHidden/>
          </w:rPr>
          <w:instrText xml:space="preserve"> PAGEREF _Toc148674650 \h </w:instrText>
        </w:r>
        <w:r w:rsidR="00334DA9">
          <w:rPr>
            <w:noProof/>
            <w:webHidden/>
          </w:rPr>
        </w:r>
        <w:r w:rsidR="00334DA9">
          <w:rPr>
            <w:noProof/>
            <w:webHidden/>
          </w:rPr>
          <w:fldChar w:fldCharType="separate"/>
        </w:r>
        <w:r w:rsidR="00334DA9">
          <w:rPr>
            <w:noProof/>
            <w:webHidden/>
          </w:rPr>
          <w:t>xvii</w:t>
        </w:r>
        <w:r w:rsidR="00334DA9">
          <w:rPr>
            <w:noProof/>
            <w:webHidden/>
          </w:rPr>
          <w:fldChar w:fldCharType="end"/>
        </w:r>
      </w:hyperlink>
    </w:p>
    <w:p w14:paraId="0362C197" w14:textId="4166A12C" w:rsidR="00334DA9" w:rsidRDefault="00484B8E">
      <w:pPr>
        <w:pStyle w:val="TableofFigures"/>
        <w:tabs>
          <w:tab w:val="right" w:leader="dot" w:pos="9350"/>
        </w:tabs>
        <w:rPr>
          <w:rFonts w:eastAsiaTheme="minorEastAsia" w:cstheme="minorBidi"/>
          <w:caps w:val="0"/>
          <w:noProof/>
          <w:kern w:val="2"/>
          <w:sz w:val="22"/>
          <w:szCs w:val="22"/>
          <w:lang w:eastAsia="en-GB"/>
          <w14:ligatures w14:val="standardContextual"/>
        </w:rPr>
      </w:pPr>
      <w:hyperlink w:anchor="_Toc148674651" w:history="1">
        <w:r w:rsidR="00334DA9" w:rsidRPr="009E1866">
          <w:rPr>
            <w:rStyle w:val="Hyperlink"/>
            <w:bCs/>
            <w:noProof/>
          </w:rPr>
          <w:t>Table 0-3: Summary of Operation Phase Impacts</w:t>
        </w:r>
        <w:r w:rsidR="00334DA9">
          <w:rPr>
            <w:noProof/>
            <w:webHidden/>
          </w:rPr>
          <w:tab/>
        </w:r>
        <w:r w:rsidR="00334DA9">
          <w:rPr>
            <w:noProof/>
            <w:webHidden/>
          </w:rPr>
          <w:fldChar w:fldCharType="begin"/>
        </w:r>
        <w:r w:rsidR="00334DA9">
          <w:rPr>
            <w:noProof/>
            <w:webHidden/>
          </w:rPr>
          <w:instrText xml:space="preserve"> PAGEREF _Toc148674651 \h </w:instrText>
        </w:r>
        <w:r w:rsidR="00334DA9">
          <w:rPr>
            <w:noProof/>
            <w:webHidden/>
          </w:rPr>
        </w:r>
        <w:r w:rsidR="00334DA9">
          <w:rPr>
            <w:noProof/>
            <w:webHidden/>
          </w:rPr>
          <w:fldChar w:fldCharType="separate"/>
        </w:r>
        <w:r w:rsidR="00334DA9">
          <w:rPr>
            <w:noProof/>
            <w:webHidden/>
          </w:rPr>
          <w:t>xviii</w:t>
        </w:r>
        <w:r w:rsidR="00334DA9">
          <w:rPr>
            <w:noProof/>
            <w:webHidden/>
          </w:rPr>
          <w:fldChar w:fldCharType="end"/>
        </w:r>
      </w:hyperlink>
    </w:p>
    <w:p w14:paraId="7EA97B85" w14:textId="5F717F1A" w:rsidR="00334DA9" w:rsidRDefault="00484B8E">
      <w:pPr>
        <w:pStyle w:val="TableofFigures"/>
        <w:tabs>
          <w:tab w:val="right" w:leader="dot" w:pos="9350"/>
        </w:tabs>
        <w:rPr>
          <w:rFonts w:eastAsiaTheme="minorEastAsia" w:cstheme="minorBidi"/>
          <w:caps w:val="0"/>
          <w:noProof/>
          <w:kern w:val="2"/>
          <w:sz w:val="22"/>
          <w:szCs w:val="22"/>
          <w:lang w:eastAsia="en-GB"/>
          <w14:ligatures w14:val="standardContextual"/>
        </w:rPr>
      </w:pPr>
      <w:hyperlink w:anchor="_Toc148674652" w:history="1">
        <w:r w:rsidR="00334DA9" w:rsidRPr="009E1866">
          <w:rPr>
            <w:rStyle w:val="Hyperlink"/>
            <w:bCs/>
            <w:noProof/>
          </w:rPr>
          <w:t>Table 0-4: Summary of Decommissioning Impacts</w:t>
        </w:r>
        <w:r w:rsidR="00334DA9">
          <w:rPr>
            <w:noProof/>
            <w:webHidden/>
          </w:rPr>
          <w:tab/>
        </w:r>
        <w:r w:rsidR="00334DA9">
          <w:rPr>
            <w:noProof/>
            <w:webHidden/>
          </w:rPr>
          <w:fldChar w:fldCharType="begin"/>
        </w:r>
        <w:r w:rsidR="00334DA9">
          <w:rPr>
            <w:noProof/>
            <w:webHidden/>
          </w:rPr>
          <w:instrText xml:space="preserve"> PAGEREF _Toc148674652 \h </w:instrText>
        </w:r>
        <w:r w:rsidR="00334DA9">
          <w:rPr>
            <w:noProof/>
            <w:webHidden/>
          </w:rPr>
        </w:r>
        <w:r w:rsidR="00334DA9">
          <w:rPr>
            <w:noProof/>
            <w:webHidden/>
          </w:rPr>
          <w:fldChar w:fldCharType="separate"/>
        </w:r>
        <w:r w:rsidR="00334DA9">
          <w:rPr>
            <w:noProof/>
            <w:webHidden/>
          </w:rPr>
          <w:t>xix</w:t>
        </w:r>
        <w:r w:rsidR="00334DA9">
          <w:rPr>
            <w:noProof/>
            <w:webHidden/>
          </w:rPr>
          <w:fldChar w:fldCharType="end"/>
        </w:r>
      </w:hyperlink>
    </w:p>
    <w:p w14:paraId="46F489F6" w14:textId="32CC0DF9" w:rsidR="00334DA9" w:rsidRDefault="00484B8E">
      <w:pPr>
        <w:pStyle w:val="TableofFigures"/>
        <w:tabs>
          <w:tab w:val="right" w:leader="dot" w:pos="9350"/>
        </w:tabs>
        <w:rPr>
          <w:rFonts w:eastAsiaTheme="minorEastAsia" w:cstheme="minorBidi"/>
          <w:caps w:val="0"/>
          <w:noProof/>
          <w:kern w:val="2"/>
          <w:sz w:val="22"/>
          <w:szCs w:val="22"/>
          <w:lang w:eastAsia="en-GB"/>
          <w14:ligatures w14:val="standardContextual"/>
        </w:rPr>
      </w:pPr>
      <w:hyperlink w:anchor="_Toc148674653" w:history="1">
        <w:r w:rsidR="00334DA9" w:rsidRPr="009E1866">
          <w:rPr>
            <w:rStyle w:val="Hyperlink"/>
            <w:bCs/>
            <w:noProof/>
          </w:rPr>
          <w:t>Table 1-1. List of teams of experts.</w:t>
        </w:r>
        <w:r w:rsidR="00334DA9">
          <w:rPr>
            <w:noProof/>
            <w:webHidden/>
          </w:rPr>
          <w:tab/>
        </w:r>
        <w:r w:rsidR="00334DA9">
          <w:rPr>
            <w:noProof/>
            <w:webHidden/>
          </w:rPr>
          <w:fldChar w:fldCharType="begin"/>
        </w:r>
        <w:r w:rsidR="00334DA9">
          <w:rPr>
            <w:noProof/>
            <w:webHidden/>
          </w:rPr>
          <w:instrText xml:space="preserve"> PAGEREF _Toc148674653 \h </w:instrText>
        </w:r>
        <w:r w:rsidR="00334DA9">
          <w:rPr>
            <w:noProof/>
            <w:webHidden/>
          </w:rPr>
        </w:r>
        <w:r w:rsidR="00334DA9">
          <w:rPr>
            <w:noProof/>
            <w:webHidden/>
          </w:rPr>
          <w:fldChar w:fldCharType="separate"/>
        </w:r>
        <w:r w:rsidR="00334DA9">
          <w:rPr>
            <w:noProof/>
            <w:webHidden/>
          </w:rPr>
          <w:t>11</w:t>
        </w:r>
        <w:r w:rsidR="00334DA9">
          <w:rPr>
            <w:noProof/>
            <w:webHidden/>
          </w:rPr>
          <w:fldChar w:fldCharType="end"/>
        </w:r>
      </w:hyperlink>
    </w:p>
    <w:p w14:paraId="2E5D8AE5" w14:textId="445F6A19" w:rsidR="00334DA9" w:rsidRDefault="00484B8E">
      <w:pPr>
        <w:pStyle w:val="TableofFigures"/>
        <w:tabs>
          <w:tab w:val="right" w:leader="dot" w:pos="9350"/>
        </w:tabs>
        <w:rPr>
          <w:rFonts w:eastAsiaTheme="minorEastAsia" w:cstheme="minorBidi"/>
          <w:caps w:val="0"/>
          <w:noProof/>
          <w:kern w:val="2"/>
          <w:sz w:val="22"/>
          <w:szCs w:val="22"/>
          <w:lang w:eastAsia="en-GB"/>
          <w14:ligatures w14:val="standardContextual"/>
        </w:rPr>
      </w:pPr>
      <w:hyperlink w:anchor="_Toc148674654" w:history="1">
        <w:r w:rsidR="00334DA9" w:rsidRPr="009E1866">
          <w:rPr>
            <w:rStyle w:val="Hyperlink"/>
            <w:bCs/>
            <w:noProof/>
          </w:rPr>
          <w:t>Table 1-2: Component of the proposed Solar Mini Off-grid at Koton</w:t>
        </w:r>
        <w:r w:rsidR="00334DA9">
          <w:rPr>
            <w:noProof/>
            <w:webHidden/>
          </w:rPr>
          <w:tab/>
        </w:r>
        <w:r w:rsidR="00334DA9">
          <w:rPr>
            <w:noProof/>
            <w:webHidden/>
          </w:rPr>
          <w:fldChar w:fldCharType="begin"/>
        </w:r>
        <w:r w:rsidR="00334DA9">
          <w:rPr>
            <w:noProof/>
            <w:webHidden/>
          </w:rPr>
          <w:instrText xml:space="preserve"> PAGEREF _Toc148674654 \h </w:instrText>
        </w:r>
        <w:r w:rsidR="00334DA9">
          <w:rPr>
            <w:noProof/>
            <w:webHidden/>
          </w:rPr>
        </w:r>
        <w:r w:rsidR="00334DA9">
          <w:rPr>
            <w:noProof/>
            <w:webHidden/>
          </w:rPr>
          <w:fldChar w:fldCharType="separate"/>
        </w:r>
        <w:r w:rsidR="00334DA9">
          <w:rPr>
            <w:noProof/>
            <w:webHidden/>
          </w:rPr>
          <w:t>12</w:t>
        </w:r>
        <w:r w:rsidR="00334DA9">
          <w:rPr>
            <w:noProof/>
            <w:webHidden/>
          </w:rPr>
          <w:fldChar w:fldCharType="end"/>
        </w:r>
      </w:hyperlink>
    </w:p>
    <w:p w14:paraId="55A63594" w14:textId="10C79BEF" w:rsidR="00334DA9" w:rsidRDefault="00484B8E">
      <w:pPr>
        <w:pStyle w:val="TableofFigures"/>
        <w:tabs>
          <w:tab w:val="right" w:leader="dot" w:pos="9350"/>
        </w:tabs>
        <w:rPr>
          <w:rFonts w:eastAsiaTheme="minorEastAsia" w:cstheme="minorBidi"/>
          <w:caps w:val="0"/>
          <w:noProof/>
          <w:kern w:val="2"/>
          <w:sz w:val="22"/>
          <w:szCs w:val="22"/>
          <w:lang w:eastAsia="en-GB"/>
          <w14:ligatures w14:val="standardContextual"/>
        </w:rPr>
      </w:pPr>
      <w:hyperlink w:anchor="_Toc148674655" w:history="1">
        <w:r w:rsidR="00334DA9" w:rsidRPr="009E1866">
          <w:rPr>
            <w:rStyle w:val="Hyperlink"/>
            <w:bCs/>
            <w:noProof/>
          </w:rPr>
          <w:t>Table 4-1: Demographic profile of Koton</w:t>
        </w:r>
        <w:r w:rsidR="00334DA9">
          <w:rPr>
            <w:noProof/>
            <w:webHidden/>
          </w:rPr>
          <w:tab/>
        </w:r>
        <w:r w:rsidR="00334DA9">
          <w:rPr>
            <w:noProof/>
            <w:webHidden/>
          </w:rPr>
          <w:fldChar w:fldCharType="begin"/>
        </w:r>
        <w:r w:rsidR="00334DA9">
          <w:rPr>
            <w:noProof/>
            <w:webHidden/>
          </w:rPr>
          <w:instrText xml:space="preserve"> PAGEREF _Toc148674655 \h </w:instrText>
        </w:r>
        <w:r w:rsidR="00334DA9">
          <w:rPr>
            <w:noProof/>
            <w:webHidden/>
          </w:rPr>
        </w:r>
        <w:r w:rsidR="00334DA9">
          <w:rPr>
            <w:noProof/>
            <w:webHidden/>
          </w:rPr>
          <w:fldChar w:fldCharType="separate"/>
        </w:r>
        <w:r w:rsidR="00334DA9">
          <w:rPr>
            <w:noProof/>
            <w:webHidden/>
          </w:rPr>
          <w:t>31</w:t>
        </w:r>
        <w:r w:rsidR="00334DA9">
          <w:rPr>
            <w:noProof/>
            <w:webHidden/>
          </w:rPr>
          <w:fldChar w:fldCharType="end"/>
        </w:r>
      </w:hyperlink>
    </w:p>
    <w:p w14:paraId="6462460E" w14:textId="76622F1B" w:rsidR="00334DA9" w:rsidRDefault="00484B8E">
      <w:pPr>
        <w:pStyle w:val="TableofFigures"/>
        <w:tabs>
          <w:tab w:val="right" w:leader="dot" w:pos="9350"/>
        </w:tabs>
        <w:rPr>
          <w:rFonts w:eastAsiaTheme="minorEastAsia" w:cstheme="minorBidi"/>
          <w:caps w:val="0"/>
          <w:noProof/>
          <w:kern w:val="2"/>
          <w:sz w:val="22"/>
          <w:szCs w:val="22"/>
          <w:lang w:eastAsia="en-GB"/>
          <w14:ligatures w14:val="standardContextual"/>
        </w:rPr>
      </w:pPr>
      <w:hyperlink w:anchor="_Toc148674656" w:history="1">
        <w:r w:rsidR="00334DA9" w:rsidRPr="009E1866">
          <w:rPr>
            <w:rStyle w:val="Hyperlink"/>
            <w:bCs/>
            <w:noProof/>
          </w:rPr>
          <w:t>Table 5-1: National Laws and Policies</w:t>
        </w:r>
        <w:r w:rsidR="00334DA9">
          <w:rPr>
            <w:noProof/>
            <w:webHidden/>
          </w:rPr>
          <w:tab/>
        </w:r>
        <w:r w:rsidR="00334DA9">
          <w:rPr>
            <w:noProof/>
            <w:webHidden/>
          </w:rPr>
          <w:fldChar w:fldCharType="begin"/>
        </w:r>
        <w:r w:rsidR="00334DA9">
          <w:rPr>
            <w:noProof/>
            <w:webHidden/>
          </w:rPr>
          <w:instrText xml:space="preserve"> PAGEREF _Toc148674656 \h </w:instrText>
        </w:r>
        <w:r w:rsidR="00334DA9">
          <w:rPr>
            <w:noProof/>
            <w:webHidden/>
          </w:rPr>
        </w:r>
        <w:r w:rsidR="00334DA9">
          <w:rPr>
            <w:noProof/>
            <w:webHidden/>
          </w:rPr>
          <w:fldChar w:fldCharType="separate"/>
        </w:r>
        <w:r w:rsidR="00334DA9">
          <w:rPr>
            <w:noProof/>
            <w:webHidden/>
          </w:rPr>
          <w:t>33</w:t>
        </w:r>
        <w:r w:rsidR="00334DA9">
          <w:rPr>
            <w:noProof/>
            <w:webHidden/>
          </w:rPr>
          <w:fldChar w:fldCharType="end"/>
        </w:r>
      </w:hyperlink>
    </w:p>
    <w:p w14:paraId="29267861" w14:textId="59E3F0D2" w:rsidR="00334DA9" w:rsidRDefault="00484B8E">
      <w:pPr>
        <w:pStyle w:val="TableofFigures"/>
        <w:tabs>
          <w:tab w:val="right" w:leader="dot" w:pos="9350"/>
        </w:tabs>
        <w:rPr>
          <w:rFonts w:eastAsiaTheme="minorEastAsia" w:cstheme="minorBidi"/>
          <w:caps w:val="0"/>
          <w:noProof/>
          <w:kern w:val="2"/>
          <w:sz w:val="22"/>
          <w:szCs w:val="22"/>
          <w:lang w:eastAsia="en-GB"/>
          <w14:ligatures w14:val="standardContextual"/>
        </w:rPr>
      </w:pPr>
      <w:hyperlink w:anchor="_Toc148674657" w:history="1">
        <w:r w:rsidR="00334DA9" w:rsidRPr="009E1866">
          <w:rPr>
            <w:rStyle w:val="Hyperlink"/>
            <w:bCs/>
            <w:noProof/>
          </w:rPr>
          <w:t>Table 5-2: WB Environmental and social safeguards Policies</w:t>
        </w:r>
        <w:r w:rsidR="00334DA9">
          <w:rPr>
            <w:noProof/>
            <w:webHidden/>
          </w:rPr>
          <w:tab/>
        </w:r>
        <w:r w:rsidR="00334DA9">
          <w:rPr>
            <w:noProof/>
            <w:webHidden/>
          </w:rPr>
          <w:fldChar w:fldCharType="begin"/>
        </w:r>
        <w:r w:rsidR="00334DA9">
          <w:rPr>
            <w:noProof/>
            <w:webHidden/>
          </w:rPr>
          <w:instrText xml:space="preserve"> PAGEREF _Toc148674657 \h </w:instrText>
        </w:r>
        <w:r w:rsidR="00334DA9">
          <w:rPr>
            <w:noProof/>
            <w:webHidden/>
          </w:rPr>
        </w:r>
        <w:r w:rsidR="00334DA9">
          <w:rPr>
            <w:noProof/>
            <w:webHidden/>
          </w:rPr>
          <w:fldChar w:fldCharType="separate"/>
        </w:r>
        <w:r w:rsidR="00334DA9">
          <w:rPr>
            <w:noProof/>
            <w:webHidden/>
          </w:rPr>
          <w:t>47</w:t>
        </w:r>
        <w:r w:rsidR="00334DA9">
          <w:rPr>
            <w:noProof/>
            <w:webHidden/>
          </w:rPr>
          <w:fldChar w:fldCharType="end"/>
        </w:r>
      </w:hyperlink>
    </w:p>
    <w:p w14:paraId="43E4ED4A" w14:textId="538807D8" w:rsidR="00334DA9" w:rsidRDefault="00484B8E">
      <w:pPr>
        <w:pStyle w:val="TableofFigures"/>
        <w:tabs>
          <w:tab w:val="right" w:leader="dot" w:pos="9350"/>
        </w:tabs>
        <w:rPr>
          <w:rFonts w:eastAsiaTheme="minorEastAsia" w:cstheme="minorBidi"/>
          <w:caps w:val="0"/>
          <w:noProof/>
          <w:kern w:val="2"/>
          <w:sz w:val="22"/>
          <w:szCs w:val="22"/>
          <w:lang w:eastAsia="en-GB"/>
          <w14:ligatures w14:val="standardContextual"/>
        </w:rPr>
      </w:pPr>
      <w:hyperlink w:anchor="_Toc148674658" w:history="1">
        <w:r w:rsidR="00334DA9" w:rsidRPr="009E1866">
          <w:rPr>
            <w:rStyle w:val="Hyperlink"/>
            <w:bCs/>
            <w:noProof/>
          </w:rPr>
          <w:t>Table 5-3: Comparison between the WB safeguard policies and the Kenya Legislation</w:t>
        </w:r>
        <w:r w:rsidR="00334DA9">
          <w:rPr>
            <w:noProof/>
            <w:webHidden/>
          </w:rPr>
          <w:tab/>
        </w:r>
        <w:r w:rsidR="00334DA9">
          <w:rPr>
            <w:noProof/>
            <w:webHidden/>
          </w:rPr>
          <w:fldChar w:fldCharType="begin"/>
        </w:r>
        <w:r w:rsidR="00334DA9">
          <w:rPr>
            <w:noProof/>
            <w:webHidden/>
          </w:rPr>
          <w:instrText xml:space="preserve"> PAGEREF _Toc148674658 \h </w:instrText>
        </w:r>
        <w:r w:rsidR="00334DA9">
          <w:rPr>
            <w:noProof/>
            <w:webHidden/>
          </w:rPr>
        </w:r>
        <w:r w:rsidR="00334DA9">
          <w:rPr>
            <w:noProof/>
            <w:webHidden/>
          </w:rPr>
          <w:fldChar w:fldCharType="separate"/>
        </w:r>
        <w:r w:rsidR="00334DA9">
          <w:rPr>
            <w:noProof/>
            <w:webHidden/>
          </w:rPr>
          <w:t>50</w:t>
        </w:r>
        <w:r w:rsidR="00334DA9">
          <w:rPr>
            <w:noProof/>
            <w:webHidden/>
          </w:rPr>
          <w:fldChar w:fldCharType="end"/>
        </w:r>
      </w:hyperlink>
    </w:p>
    <w:p w14:paraId="407017BC" w14:textId="58EB080D" w:rsidR="00334DA9" w:rsidRDefault="00484B8E">
      <w:pPr>
        <w:pStyle w:val="TableofFigures"/>
        <w:tabs>
          <w:tab w:val="right" w:leader="dot" w:pos="9350"/>
        </w:tabs>
        <w:rPr>
          <w:rFonts w:eastAsiaTheme="minorEastAsia" w:cstheme="minorBidi"/>
          <w:caps w:val="0"/>
          <w:noProof/>
          <w:kern w:val="2"/>
          <w:sz w:val="22"/>
          <w:szCs w:val="22"/>
          <w:lang w:eastAsia="en-GB"/>
          <w14:ligatures w14:val="standardContextual"/>
        </w:rPr>
      </w:pPr>
      <w:hyperlink w:anchor="_Toc148674659" w:history="1">
        <w:r w:rsidR="00334DA9" w:rsidRPr="009E1866">
          <w:rPr>
            <w:rStyle w:val="Hyperlink"/>
            <w:bCs/>
            <w:noProof/>
          </w:rPr>
          <w:t>Table 6-1: Identified Stakeholders</w:t>
        </w:r>
        <w:r w:rsidR="00334DA9">
          <w:rPr>
            <w:noProof/>
            <w:webHidden/>
          </w:rPr>
          <w:tab/>
        </w:r>
        <w:r w:rsidR="00334DA9">
          <w:rPr>
            <w:noProof/>
            <w:webHidden/>
          </w:rPr>
          <w:fldChar w:fldCharType="begin"/>
        </w:r>
        <w:r w:rsidR="00334DA9">
          <w:rPr>
            <w:noProof/>
            <w:webHidden/>
          </w:rPr>
          <w:instrText xml:space="preserve"> PAGEREF _Toc148674659 \h </w:instrText>
        </w:r>
        <w:r w:rsidR="00334DA9">
          <w:rPr>
            <w:noProof/>
            <w:webHidden/>
          </w:rPr>
        </w:r>
        <w:r w:rsidR="00334DA9">
          <w:rPr>
            <w:noProof/>
            <w:webHidden/>
          </w:rPr>
          <w:fldChar w:fldCharType="separate"/>
        </w:r>
        <w:r w:rsidR="00334DA9">
          <w:rPr>
            <w:noProof/>
            <w:webHidden/>
          </w:rPr>
          <w:t>65</w:t>
        </w:r>
        <w:r w:rsidR="00334DA9">
          <w:rPr>
            <w:noProof/>
            <w:webHidden/>
          </w:rPr>
          <w:fldChar w:fldCharType="end"/>
        </w:r>
      </w:hyperlink>
    </w:p>
    <w:p w14:paraId="274B57B2" w14:textId="76C58A92" w:rsidR="00334DA9" w:rsidRDefault="00484B8E">
      <w:pPr>
        <w:pStyle w:val="TableofFigures"/>
        <w:tabs>
          <w:tab w:val="right" w:leader="dot" w:pos="9350"/>
        </w:tabs>
        <w:rPr>
          <w:rFonts w:eastAsiaTheme="minorEastAsia" w:cstheme="minorBidi"/>
          <w:caps w:val="0"/>
          <w:noProof/>
          <w:kern w:val="2"/>
          <w:sz w:val="22"/>
          <w:szCs w:val="22"/>
          <w:lang w:eastAsia="en-GB"/>
          <w14:ligatures w14:val="standardContextual"/>
        </w:rPr>
      </w:pPr>
      <w:hyperlink w:anchor="_Toc148674660" w:history="1">
        <w:r w:rsidR="00334DA9" w:rsidRPr="009E1866">
          <w:rPr>
            <w:rStyle w:val="Hyperlink"/>
            <w:bCs/>
            <w:noProof/>
          </w:rPr>
          <w:t>Table 6.2: Stakeholder Significance and Engagement Requirement</w:t>
        </w:r>
        <w:r w:rsidR="00334DA9">
          <w:rPr>
            <w:noProof/>
            <w:webHidden/>
          </w:rPr>
          <w:tab/>
        </w:r>
        <w:r w:rsidR="00334DA9">
          <w:rPr>
            <w:noProof/>
            <w:webHidden/>
          </w:rPr>
          <w:fldChar w:fldCharType="begin"/>
        </w:r>
        <w:r w:rsidR="00334DA9">
          <w:rPr>
            <w:noProof/>
            <w:webHidden/>
          </w:rPr>
          <w:instrText xml:space="preserve"> PAGEREF _Toc148674660 \h </w:instrText>
        </w:r>
        <w:r w:rsidR="00334DA9">
          <w:rPr>
            <w:noProof/>
            <w:webHidden/>
          </w:rPr>
        </w:r>
        <w:r w:rsidR="00334DA9">
          <w:rPr>
            <w:noProof/>
            <w:webHidden/>
          </w:rPr>
          <w:fldChar w:fldCharType="separate"/>
        </w:r>
        <w:r w:rsidR="00334DA9">
          <w:rPr>
            <w:noProof/>
            <w:webHidden/>
          </w:rPr>
          <w:t>67</w:t>
        </w:r>
        <w:r w:rsidR="00334DA9">
          <w:rPr>
            <w:noProof/>
            <w:webHidden/>
          </w:rPr>
          <w:fldChar w:fldCharType="end"/>
        </w:r>
      </w:hyperlink>
    </w:p>
    <w:p w14:paraId="10701DAF" w14:textId="6DB43E65" w:rsidR="00334DA9" w:rsidRDefault="00484B8E">
      <w:pPr>
        <w:pStyle w:val="TableofFigures"/>
        <w:tabs>
          <w:tab w:val="right" w:leader="dot" w:pos="9350"/>
        </w:tabs>
        <w:rPr>
          <w:rFonts w:eastAsiaTheme="minorEastAsia" w:cstheme="minorBidi"/>
          <w:caps w:val="0"/>
          <w:noProof/>
          <w:kern w:val="2"/>
          <w:sz w:val="22"/>
          <w:szCs w:val="22"/>
          <w:lang w:eastAsia="en-GB"/>
          <w14:ligatures w14:val="standardContextual"/>
        </w:rPr>
      </w:pPr>
      <w:hyperlink w:anchor="_Toc148674661" w:history="1">
        <w:r w:rsidR="00334DA9" w:rsidRPr="009E1866">
          <w:rPr>
            <w:rStyle w:val="Hyperlink"/>
            <w:bCs/>
            <w:noProof/>
          </w:rPr>
          <w:t>Table 7-1: Categories of Significance</w:t>
        </w:r>
        <w:r w:rsidR="00334DA9">
          <w:rPr>
            <w:noProof/>
            <w:webHidden/>
          </w:rPr>
          <w:tab/>
        </w:r>
        <w:r w:rsidR="00334DA9">
          <w:rPr>
            <w:noProof/>
            <w:webHidden/>
          </w:rPr>
          <w:fldChar w:fldCharType="begin"/>
        </w:r>
        <w:r w:rsidR="00334DA9">
          <w:rPr>
            <w:noProof/>
            <w:webHidden/>
          </w:rPr>
          <w:instrText xml:space="preserve"> PAGEREF _Toc148674661 \h </w:instrText>
        </w:r>
        <w:r w:rsidR="00334DA9">
          <w:rPr>
            <w:noProof/>
            <w:webHidden/>
          </w:rPr>
        </w:r>
        <w:r w:rsidR="00334DA9">
          <w:rPr>
            <w:noProof/>
            <w:webHidden/>
          </w:rPr>
          <w:fldChar w:fldCharType="separate"/>
        </w:r>
        <w:r w:rsidR="00334DA9">
          <w:rPr>
            <w:noProof/>
            <w:webHidden/>
          </w:rPr>
          <w:t>79</w:t>
        </w:r>
        <w:r w:rsidR="00334DA9">
          <w:rPr>
            <w:noProof/>
            <w:webHidden/>
          </w:rPr>
          <w:fldChar w:fldCharType="end"/>
        </w:r>
      </w:hyperlink>
    </w:p>
    <w:p w14:paraId="382F8A22" w14:textId="5E32F45A" w:rsidR="00334DA9" w:rsidRDefault="00484B8E">
      <w:pPr>
        <w:pStyle w:val="TableofFigures"/>
        <w:tabs>
          <w:tab w:val="right" w:leader="dot" w:pos="9350"/>
        </w:tabs>
        <w:rPr>
          <w:rFonts w:eastAsiaTheme="minorEastAsia" w:cstheme="minorBidi"/>
          <w:caps w:val="0"/>
          <w:noProof/>
          <w:kern w:val="2"/>
          <w:sz w:val="22"/>
          <w:szCs w:val="22"/>
          <w:lang w:eastAsia="en-GB"/>
          <w14:ligatures w14:val="standardContextual"/>
        </w:rPr>
      </w:pPr>
      <w:hyperlink w:anchor="_Toc148674662" w:history="1">
        <w:r w:rsidR="00334DA9" w:rsidRPr="009E1866">
          <w:rPr>
            <w:rStyle w:val="Hyperlink"/>
            <w:bCs/>
            <w:noProof/>
          </w:rPr>
          <w:t>Table 7-2: Categories of Significance</w:t>
        </w:r>
        <w:r w:rsidR="00334DA9">
          <w:rPr>
            <w:noProof/>
            <w:webHidden/>
          </w:rPr>
          <w:tab/>
        </w:r>
        <w:r w:rsidR="00334DA9">
          <w:rPr>
            <w:noProof/>
            <w:webHidden/>
          </w:rPr>
          <w:fldChar w:fldCharType="begin"/>
        </w:r>
        <w:r w:rsidR="00334DA9">
          <w:rPr>
            <w:noProof/>
            <w:webHidden/>
          </w:rPr>
          <w:instrText xml:space="preserve"> PAGEREF _Toc148674662 \h </w:instrText>
        </w:r>
        <w:r w:rsidR="00334DA9">
          <w:rPr>
            <w:noProof/>
            <w:webHidden/>
          </w:rPr>
        </w:r>
        <w:r w:rsidR="00334DA9">
          <w:rPr>
            <w:noProof/>
            <w:webHidden/>
          </w:rPr>
          <w:fldChar w:fldCharType="separate"/>
        </w:r>
        <w:r w:rsidR="00334DA9">
          <w:rPr>
            <w:noProof/>
            <w:webHidden/>
          </w:rPr>
          <w:t>80</w:t>
        </w:r>
        <w:r w:rsidR="00334DA9">
          <w:rPr>
            <w:noProof/>
            <w:webHidden/>
          </w:rPr>
          <w:fldChar w:fldCharType="end"/>
        </w:r>
      </w:hyperlink>
    </w:p>
    <w:p w14:paraId="12D2FFBD" w14:textId="3D946078" w:rsidR="00334DA9" w:rsidRDefault="00484B8E">
      <w:pPr>
        <w:pStyle w:val="TableofFigures"/>
        <w:tabs>
          <w:tab w:val="right" w:leader="dot" w:pos="9350"/>
        </w:tabs>
        <w:rPr>
          <w:rFonts w:eastAsiaTheme="minorEastAsia" w:cstheme="minorBidi"/>
          <w:caps w:val="0"/>
          <w:noProof/>
          <w:kern w:val="2"/>
          <w:sz w:val="22"/>
          <w:szCs w:val="22"/>
          <w:lang w:eastAsia="en-GB"/>
          <w14:ligatures w14:val="standardContextual"/>
        </w:rPr>
      </w:pPr>
      <w:hyperlink w:anchor="_Toc148674663" w:history="1">
        <w:r w:rsidR="00334DA9" w:rsidRPr="009E1866">
          <w:rPr>
            <w:rStyle w:val="Hyperlink"/>
            <w:bCs/>
            <w:noProof/>
          </w:rPr>
          <w:t>Table 8-1: Background information of the proposed project at Koton.</w:t>
        </w:r>
        <w:r w:rsidR="00334DA9">
          <w:rPr>
            <w:noProof/>
            <w:webHidden/>
          </w:rPr>
          <w:tab/>
        </w:r>
        <w:r w:rsidR="00334DA9">
          <w:rPr>
            <w:noProof/>
            <w:webHidden/>
          </w:rPr>
          <w:fldChar w:fldCharType="begin"/>
        </w:r>
        <w:r w:rsidR="00334DA9">
          <w:rPr>
            <w:noProof/>
            <w:webHidden/>
          </w:rPr>
          <w:instrText xml:space="preserve"> PAGEREF _Toc148674663 \h </w:instrText>
        </w:r>
        <w:r w:rsidR="00334DA9">
          <w:rPr>
            <w:noProof/>
            <w:webHidden/>
          </w:rPr>
        </w:r>
        <w:r w:rsidR="00334DA9">
          <w:rPr>
            <w:noProof/>
            <w:webHidden/>
          </w:rPr>
          <w:fldChar w:fldCharType="separate"/>
        </w:r>
        <w:r w:rsidR="00334DA9">
          <w:rPr>
            <w:noProof/>
            <w:webHidden/>
          </w:rPr>
          <w:t>105</w:t>
        </w:r>
        <w:r w:rsidR="00334DA9">
          <w:rPr>
            <w:noProof/>
            <w:webHidden/>
          </w:rPr>
          <w:fldChar w:fldCharType="end"/>
        </w:r>
      </w:hyperlink>
    </w:p>
    <w:p w14:paraId="43A9B0C7" w14:textId="2F88E609" w:rsidR="00334DA9" w:rsidRDefault="00484B8E">
      <w:pPr>
        <w:pStyle w:val="TableofFigures"/>
        <w:tabs>
          <w:tab w:val="right" w:leader="dot" w:pos="9350"/>
        </w:tabs>
        <w:rPr>
          <w:rFonts w:eastAsiaTheme="minorEastAsia" w:cstheme="minorBidi"/>
          <w:caps w:val="0"/>
          <w:noProof/>
          <w:kern w:val="2"/>
          <w:sz w:val="22"/>
          <w:szCs w:val="22"/>
          <w:lang w:eastAsia="en-GB"/>
          <w14:ligatures w14:val="standardContextual"/>
        </w:rPr>
      </w:pPr>
      <w:hyperlink w:anchor="_Toc148674664" w:history="1">
        <w:r w:rsidR="00334DA9" w:rsidRPr="009E1866">
          <w:rPr>
            <w:rStyle w:val="Hyperlink"/>
            <w:bCs/>
            <w:noProof/>
          </w:rPr>
          <w:t>Table 8-2: Social Impacts ESMMP</w:t>
        </w:r>
        <w:r w:rsidR="00334DA9">
          <w:rPr>
            <w:noProof/>
            <w:webHidden/>
          </w:rPr>
          <w:tab/>
        </w:r>
        <w:r w:rsidR="00334DA9">
          <w:rPr>
            <w:noProof/>
            <w:webHidden/>
          </w:rPr>
          <w:fldChar w:fldCharType="begin"/>
        </w:r>
        <w:r w:rsidR="00334DA9">
          <w:rPr>
            <w:noProof/>
            <w:webHidden/>
          </w:rPr>
          <w:instrText xml:space="preserve"> PAGEREF _Toc148674664 \h </w:instrText>
        </w:r>
        <w:r w:rsidR="00334DA9">
          <w:rPr>
            <w:noProof/>
            <w:webHidden/>
          </w:rPr>
        </w:r>
        <w:r w:rsidR="00334DA9">
          <w:rPr>
            <w:noProof/>
            <w:webHidden/>
          </w:rPr>
          <w:fldChar w:fldCharType="separate"/>
        </w:r>
        <w:r w:rsidR="00334DA9">
          <w:rPr>
            <w:noProof/>
            <w:webHidden/>
          </w:rPr>
          <w:t>107</w:t>
        </w:r>
        <w:r w:rsidR="00334DA9">
          <w:rPr>
            <w:noProof/>
            <w:webHidden/>
          </w:rPr>
          <w:fldChar w:fldCharType="end"/>
        </w:r>
      </w:hyperlink>
    </w:p>
    <w:p w14:paraId="5FEFA832" w14:textId="1BF46D4C" w:rsidR="00334DA9" w:rsidRDefault="00484B8E">
      <w:pPr>
        <w:pStyle w:val="TableofFigures"/>
        <w:tabs>
          <w:tab w:val="right" w:leader="dot" w:pos="9350"/>
        </w:tabs>
        <w:rPr>
          <w:rFonts w:eastAsiaTheme="minorEastAsia" w:cstheme="minorBidi"/>
          <w:caps w:val="0"/>
          <w:noProof/>
          <w:kern w:val="2"/>
          <w:sz w:val="22"/>
          <w:szCs w:val="22"/>
          <w:lang w:eastAsia="en-GB"/>
          <w14:ligatures w14:val="standardContextual"/>
        </w:rPr>
      </w:pPr>
      <w:hyperlink w:anchor="_Toc148674665" w:history="1">
        <w:r w:rsidR="00334DA9" w:rsidRPr="009E1866">
          <w:rPr>
            <w:rStyle w:val="Hyperlink"/>
            <w:bCs/>
            <w:noProof/>
          </w:rPr>
          <w:t>Table 8-3: Environmental Impacts ESMMP</w:t>
        </w:r>
        <w:r w:rsidR="00334DA9">
          <w:rPr>
            <w:noProof/>
            <w:webHidden/>
          </w:rPr>
          <w:tab/>
        </w:r>
        <w:r w:rsidR="00334DA9">
          <w:rPr>
            <w:noProof/>
            <w:webHidden/>
          </w:rPr>
          <w:fldChar w:fldCharType="begin"/>
        </w:r>
        <w:r w:rsidR="00334DA9">
          <w:rPr>
            <w:noProof/>
            <w:webHidden/>
          </w:rPr>
          <w:instrText xml:space="preserve"> PAGEREF _Toc148674665 \h </w:instrText>
        </w:r>
        <w:r w:rsidR="00334DA9">
          <w:rPr>
            <w:noProof/>
            <w:webHidden/>
          </w:rPr>
        </w:r>
        <w:r w:rsidR="00334DA9">
          <w:rPr>
            <w:noProof/>
            <w:webHidden/>
          </w:rPr>
          <w:fldChar w:fldCharType="separate"/>
        </w:r>
        <w:r w:rsidR="00334DA9">
          <w:rPr>
            <w:noProof/>
            <w:webHidden/>
          </w:rPr>
          <w:t>115</w:t>
        </w:r>
        <w:r w:rsidR="00334DA9">
          <w:rPr>
            <w:noProof/>
            <w:webHidden/>
          </w:rPr>
          <w:fldChar w:fldCharType="end"/>
        </w:r>
      </w:hyperlink>
    </w:p>
    <w:p w14:paraId="79E4ABFA" w14:textId="08146135" w:rsidR="00732FB3" w:rsidRPr="00DF11FF" w:rsidRDefault="00732FB3" w:rsidP="00732FB3">
      <w:pPr>
        <w:rPr>
          <w:rFonts w:cs="Tahoma"/>
          <w:i/>
          <w:sz w:val="24"/>
        </w:rPr>
      </w:pPr>
      <w:r w:rsidRPr="00DF11FF">
        <w:rPr>
          <w:rFonts w:cs="Tahoma"/>
          <w:i/>
          <w:sz w:val="24"/>
        </w:rPr>
        <w:fldChar w:fldCharType="end"/>
      </w:r>
    </w:p>
    <w:p w14:paraId="54A69AD1" w14:textId="77777777" w:rsidR="003F697A" w:rsidRPr="00CD505B" w:rsidRDefault="006E7AF8" w:rsidP="00CD505B">
      <w:pPr>
        <w:pStyle w:val="Heading1"/>
        <w:pageBreakBefore/>
        <w:numPr>
          <w:ilvl w:val="0"/>
          <w:numId w:val="0"/>
        </w:numPr>
        <w:pBdr>
          <w:bottom w:val="single" w:sz="4" w:space="1" w:color="808080"/>
        </w:pBdr>
        <w:shd w:val="clear" w:color="auto" w:fill="C8C8C8"/>
        <w:spacing w:before="120"/>
        <w:rPr>
          <w:sz w:val="22"/>
        </w:rPr>
      </w:pPr>
      <w:bookmarkStart w:id="12" w:name="_Toc152232362"/>
      <w:r w:rsidRPr="00CD505B">
        <w:rPr>
          <w:sz w:val="22"/>
        </w:rPr>
        <w:t>LIST OF FIGURES</w:t>
      </w:r>
      <w:bookmarkEnd w:id="12"/>
      <w:r w:rsidRPr="00CD505B">
        <w:rPr>
          <w:sz w:val="22"/>
        </w:rPr>
        <w:t xml:space="preserve"> </w:t>
      </w:r>
    </w:p>
    <w:p w14:paraId="4826E60B" w14:textId="1C1C3854" w:rsidR="00334DA9" w:rsidRDefault="00732FB3">
      <w:pPr>
        <w:pStyle w:val="TableofFigures"/>
        <w:tabs>
          <w:tab w:val="right" w:leader="dot" w:pos="9350"/>
        </w:tabs>
        <w:rPr>
          <w:rFonts w:eastAsiaTheme="minorEastAsia" w:cstheme="minorBidi"/>
          <w:caps w:val="0"/>
          <w:noProof/>
          <w:kern w:val="2"/>
          <w:sz w:val="22"/>
          <w:szCs w:val="22"/>
          <w:lang w:eastAsia="en-GB"/>
          <w14:ligatures w14:val="standardContextual"/>
        </w:rPr>
      </w:pPr>
      <w:r w:rsidRPr="00DF11FF">
        <w:rPr>
          <w:rFonts w:ascii="Tahoma" w:hAnsi="Tahoma"/>
          <w:i/>
          <w:caps w:val="0"/>
          <w:sz w:val="24"/>
          <w:szCs w:val="24"/>
        </w:rPr>
        <w:fldChar w:fldCharType="begin"/>
      </w:r>
      <w:r w:rsidRPr="00DF11FF">
        <w:rPr>
          <w:rFonts w:ascii="Tahoma" w:hAnsi="Tahoma"/>
          <w:i/>
          <w:caps w:val="0"/>
          <w:sz w:val="24"/>
          <w:szCs w:val="24"/>
        </w:rPr>
        <w:instrText xml:space="preserve"> TOC \h \z \t "Style3" \c </w:instrText>
      </w:r>
      <w:r w:rsidRPr="00DF11FF">
        <w:rPr>
          <w:rFonts w:ascii="Tahoma" w:hAnsi="Tahoma"/>
          <w:i/>
          <w:caps w:val="0"/>
          <w:sz w:val="24"/>
          <w:szCs w:val="24"/>
        </w:rPr>
        <w:fldChar w:fldCharType="separate"/>
      </w:r>
      <w:hyperlink w:anchor="_Toc148674638" w:history="1">
        <w:r w:rsidR="00334DA9" w:rsidRPr="007A19E3">
          <w:rPr>
            <w:rStyle w:val="Hyperlink"/>
            <w:rFonts w:eastAsia="Tahoma"/>
            <w:bCs/>
            <w:i/>
            <w:iCs/>
            <w:noProof/>
          </w:rPr>
          <w:t>Figure 0-1: Summary of ESIA procedure</w:t>
        </w:r>
        <w:r w:rsidR="00334DA9">
          <w:rPr>
            <w:noProof/>
            <w:webHidden/>
          </w:rPr>
          <w:tab/>
        </w:r>
        <w:r w:rsidR="00334DA9">
          <w:rPr>
            <w:noProof/>
            <w:webHidden/>
          </w:rPr>
          <w:fldChar w:fldCharType="begin"/>
        </w:r>
        <w:r w:rsidR="00334DA9">
          <w:rPr>
            <w:noProof/>
            <w:webHidden/>
          </w:rPr>
          <w:instrText xml:space="preserve"> PAGEREF _Toc148674638 \h </w:instrText>
        </w:r>
        <w:r w:rsidR="00334DA9">
          <w:rPr>
            <w:noProof/>
            <w:webHidden/>
          </w:rPr>
        </w:r>
        <w:r w:rsidR="00334DA9">
          <w:rPr>
            <w:noProof/>
            <w:webHidden/>
          </w:rPr>
          <w:fldChar w:fldCharType="separate"/>
        </w:r>
        <w:r w:rsidR="00334DA9">
          <w:rPr>
            <w:noProof/>
            <w:webHidden/>
          </w:rPr>
          <w:t>10</w:t>
        </w:r>
        <w:r w:rsidR="00334DA9">
          <w:rPr>
            <w:noProof/>
            <w:webHidden/>
          </w:rPr>
          <w:fldChar w:fldCharType="end"/>
        </w:r>
      </w:hyperlink>
    </w:p>
    <w:p w14:paraId="17540466" w14:textId="3C637D69" w:rsidR="00334DA9" w:rsidRDefault="00484B8E">
      <w:pPr>
        <w:pStyle w:val="TableofFigures"/>
        <w:tabs>
          <w:tab w:val="right" w:leader="dot" w:pos="9350"/>
        </w:tabs>
        <w:rPr>
          <w:rFonts w:eastAsiaTheme="minorEastAsia" w:cstheme="minorBidi"/>
          <w:caps w:val="0"/>
          <w:noProof/>
          <w:kern w:val="2"/>
          <w:sz w:val="22"/>
          <w:szCs w:val="22"/>
          <w:lang w:eastAsia="en-GB"/>
          <w14:ligatures w14:val="standardContextual"/>
        </w:rPr>
      </w:pPr>
      <w:hyperlink w:anchor="_Toc148674639" w:history="1">
        <w:r w:rsidR="00334DA9" w:rsidRPr="007A19E3">
          <w:rPr>
            <w:rStyle w:val="Hyperlink"/>
            <w:rFonts w:eastAsia="Tahoma"/>
            <w:bCs/>
            <w:i/>
            <w:iCs/>
            <w:noProof/>
          </w:rPr>
          <w:t>Figure 2-1: Project Location: Source Google Earth</w:t>
        </w:r>
        <w:r w:rsidR="00334DA9">
          <w:rPr>
            <w:noProof/>
            <w:webHidden/>
          </w:rPr>
          <w:tab/>
        </w:r>
        <w:r w:rsidR="00334DA9">
          <w:rPr>
            <w:noProof/>
            <w:webHidden/>
          </w:rPr>
          <w:fldChar w:fldCharType="begin"/>
        </w:r>
        <w:r w:rsidR="00334DA9">
          <w:rPr>
            <w:noProof/>
            <w:webHidden/>
          </w:rPr>
          <w:instrText xml:space="preserve"> PAGEREF _Toc148674639 \h </w:instrText>
        </w:r>
        <w:r w:rsidR="00334DA9">
          <w:rPr>
            <w:noProof/>
            <w:webHidden/>
          </w:rPr>
        </w:r>
        <w:r w:rsidR="00334DA9">
          <w:rPr>
            <w:noProof/>
            <w:webHidden/>
          </w:rPr>
          <w:fldChar w:fldCharType="separate"/>
        </w:r>
        <w:r w:rsidR="00334DA9">
          <w:rPr>
            <w:noProof/>
            <w:webHidden/>
          </w:rPr>
          <w:t>13</w:t>
        </w:r>
        <w:r w:rsidR="00334DA9">
          <w:rPr>
            <w:noProof/>
            <w:webHidden/>
          </w:rPr>
          <w:fldChar w:fldCharType="end"/>
        </w:r>
      </w:hyperlink>
    </w:p>
    <w:p w14:paraId="0D396CB6" w14:textId="26EBC36C" w:rsidR="00334DA9" w:rsidRDefault="00484B8E">
      <w:pPr>
        <w:pStyle w:val="TableofFigures"/>
        <w:tabs>
          <w:tab w:val="right" w:leader="dot" w:pos="9350"/>
        </w:tabs>
        <w:rPr>
          <w:rFonts w:eastAsiaTheme="minorEastAsia" w:cstheme="minorBidi"/>
          <w:caps w:val="0"/>
          <w:noProof/>
          <w:kern w:val="2"/>
          <w:sz w:val="22"/>
          <w:szCs w:val="22"/>
          <w:lang w:eastAsia="en-GB"/>
          <w14:ligatures w14:val="standardContextual"/>
        </w:rPr>
      </w:pPr>
      <w:hyperlink w:anchor="_Toc148674640" w:history="1">
        <w:r w:rsidR="00334DA9" w:rsidRPr="007A19E3">
          <w:rPr>
            <w:rStyle w:val="Hyperlink"/>
            <w:rFonts w:eastAsia="Tahoma"/>
            <w:bCs/>
            <w:i/>
            <w:noProof/>
          </w:rPr>
          <w:t>Figure 2-2: Project site details</w:t>
        </w:r>
        <w:r w:rsidR="00334DA9">
          <w:rPr>
            <w:noProof/>
            <w:webHidden/>
          </w:rPr>
          <w:tab/>
        </w:r>
        <w:r w:rsidR="00334DA9">
          <w:rPr>
            <w:noProof/>
            <w:webHidden/>
          </w:rPr>
          <w:fldChar w:fldCharType="begin"/>
        </w:r>
        <w:r w:rsidR="00334DA9">
          <w:rPr>
            <w:noProof/>
            <w:webHidden/>
          </w:rPr>
          <w:instrText xml:space="preserve"> PAGEREF _Toc148674640 \h </w:instrText>
        </w:r>
        <w:r w:rsidR="00334DA9">
          <w:rPr>
            <w:noProof/>
            <w:webHidden/>
          </w:rPr>
        </w:r>
        <w:r w:rsidR="00334DA9">
          <w:rPr>
            <w:noProof/>
            <w:webHidden/>
          </w:rPr>
          <w:fldChar w:fldCharType="separate"/>
        </w:r>
        <w:r w:rsidR="00334DA9">
          <w:rPr>
            <w:noProof/>
            <w:webHidden/>
          </w:rPr>
          <w:t>14</w:t>
        </w:r>
        <w:r w:rsidR="00334DA9">
          <w:rPr>
            <w:noProof/>
            <w:webHidden/>
          </w:rPr>
          <w:fldChar w:fldCharType="end"/>
        </w:r>
      </w:hyperlink>
    </w:p>
    <w:p w14:paraId="6F0C49AC" w14:textId="7352372D" w:rsidR="00334DA9" w:rsidRDefault="00484B8E">
      <w:pPr>
        <w:pStyle w:val="TableofFigures"/>
        <w:tabs>
          <w:tab w:val="right" w:leader="dot" w:pos="9350"/>
        </w:tabs>
        <w:rPr>
          <w:rFonts w:eastAsiaTheme="minorEastAsia" w:cstheme="minorBidi"/>
          <w:caps w:val="0"/>
          <w:noProof/>
          <w:kern w:val="2"/>
          <w:sz w:val="22"/>
          <w:szCs w:val="22"/>
          <w:lang w:eastAsia="en-GB"/>
          <w14:ligatures w14:val="standardContextual"/>
        </w:rPr>
      </w:pPr>
      <w:hyperlink w:anchor="_Toc148674641" w:history="1">
        <w:r w:rsidR="00334DA9" w:rsidRPr="007A19E3">
          <w:rPr>
            <w:rStyle w:val="Hyperlink"/>
            <w:rFonts w:eastAsia="Tahoma"/>
            <w:bCs/>
            <w:i/>
            <w:noProof/>
          </w:rPr>
          <w:t>Figure 2-3: Map showing the KOSAP Counties Lot 1-6 (Wajir County in lot 3)</w:t>
        </w:r>
        <w:r w:rsidR="00334DA9">
          <w:rPr>
            <w:noProof/>
            <w:webHidden/>
          </w:rPr>
          <w:tab/>
        </w:r>
        <w:r w:rsidR="00334DA9">
          <w:rPr>
            <w:noProof/>
            <w:webHidden/>
          </w:rPr>
          <w:fldChar w:fldCharType="begin"/>
        </w:r>
        <w:r w:rsidR="00334DA9">
          <w:rPr>
            <w:noProof/>
            <w:webHidden/>
          </w:rPr>
          <w:instrText xml:space="preserve"> PAGEREF _Toc148674641 \h </w:instrText>
        </w:r>
        <w:r w:rsidR="00334DA9">
          <w:rPr>
            <w:noProof/>
            <w:webHidden/>
          </w:rPr>
        </w:r>
        <w:r w:rsidR="00334DA9">
          <w:rPr>
            <w:noProof/>
            <w:webHidden/>
          </w:rPr>
          <w:fldChar w:fldCharType="separate"/>
        </w:r>
        <w:r w:rsidR="00334DA9">
          <w:rPr>
            <w:noProof/>
            <w:webHidden/>
          </w:rPr>
          <w:t>15</w:t>
        </w:r>
        <w:r w:rsidR="00334DA9">
          <w:rPr>
            <w:noProof/>
            <w:webHidden/>
          </w:rPr>
          <w:fldChar w:fldCharType="end"/>
        </w:r>
      </w:hyperlink>
    </w:p>
    <w:p w14:paraId="4573373B" w14:textId="1457665B" w:rsidR="00334DA9" w:rsidRDefault="00484B8E">
      <w:pPr>
        <w:pStyle w:val="TableofFigures"/>
        <w:tabs>
          <w:tab w:val="right" w:leader="dot" w:pos="9350"/>
        </w:tabs>
        <w:rPr>
          <w:rFonts w:eastAsiaTheme="minorEastAsia" w:cstheme="minorBidi"/>
          <w:caps w:val="0"/>
          <w:noProof/>
          <w:kern w:val="2"/>
          <w:sz w:val="22"/>
          <w:szCs w:val="22"/>
          <w:lang w:eastAsia="en-GB"/>
          <w14:ligatures w14:val="standardContextual"/>
        </w:rPr>
      </w:pPr>
      <w:hyperlink w:anchor="_Toc148674642" w:history="1">
        <w:r w:rsidR="00334DA9" w:rsidRPr="007A19E3">
          <w:rPr>
            <w:rStyle w:val="Hyperlink"/>
            <w:rFonts w:eastAsia="Tahoma"/>
            <w:bCs/>
            <w:i/>
            <w:noProof/>
          </w:rPr>
          <w:t>Figure 8-1: KOSAP Grievance Redress Mechanism</w:t>
        </w:r>
        <w:r w:rsidR="00334DA9">
          <w:rPr>
            <w:noProof/>
            <w:webHidden/>
          </w:rPr>
          <w:tab/>
        </w:r>
        <w:r w:rsidR="00334DA9">
          <w:rPr>
            <w:noProof/>
            <w:webHidden/>
          </w:rPr>
          <w:fldChar w:fldCharType="begin"/>
        </w:r>
        <w:r w:rsidR="00334DA9">
          <w:rPr>
            <w:noProof/>
            <w:webHidden/>
          </w:rPr>
          <w:instrText xml:space="preserve"> PAGEREF _Toc148674642 \h </w:instrText>
        </w:r>
        <w:r w:rsidR="00334DA9">
          <w:rPr>
            <w:noProof/>
            <w:webHidden/>
          </w:rPr>
        </w:r>
        <w:r w:rsidR="00334DA9">
          <w:rPr>
            <w:noProof/>
            <w:webHidden/>
          </w:rPr>
          <w:fldChar w:fldCharType="separate"/>
        </w:r>
        <w:r w:rsidR="00334DA9">
          <w:rPr>
            <w:noProof/>
            <w:webHidden/>
          </w:rPr>
          <w:t>141</w:t>
        </w:r>
        <w:r w:rsidR="00334DA9">
          <w:rPr>
            <w:noProof/>
            <w:webHidden/>
          </w:rPr>
          <w:fldChar w:fldCharType="end"/>
        </w:r>
      </w:hyperlink>
    </w:p>
    <w:p w14:paraId="10B0DBA0" w14:textId="701AB410" w:rsidR="003F697A" w:rsidRDefault="00732FB3">
      <w:r w:rsidRPr="00DF11FF">
        <w:rPr>
          <w:i/>
          <w:sz w:val="24"/>
          <w:szCs w:val="24"/>
        </w:rPr>
        <w:fldChar w:fldCharType="end"/>
      </w:r>
    </w:p>
    <w:p w14:paraId="6BE65121" w14:textId="77777777" w:rsidR="003F697A" w:rsidRPr="00CD505B" w:rsidRDefault="006E7AF8" w:rsidP="00CD505B">
      <w:pPr>
        <w:pStyle w:val="Heading1"/>
        <w:pageBreakBefore/>
        <w:numPr>
          <w:ilvl w:val="0"/>
          <w:numId w:val="0"/>
        </w:numPr>
        <w:pBdr>
          <w:bottom w:val="single" w:sz="4" w:space="1" w:color="808080"/>
        </w:pBdr>
        <w:shd w:val="clear" w:color="auto" w:fill="C8C8C8"/>
        <w:spacing w:before="120"/>
        <w:rPr>
          <w:sz w:val="22"/>
        </w:rPr>
      </w:pPr>
      <w:bookmarkStart w:id="13" w:name="_Toc152232363"/>
      <w:r w:rsidRPr="00CD505B">
        <w:rPr>
          <w:sz w:val="22"/>
        </w:rPr>
        <w:t>EXECUTIVE SUMMARY</w:t>
      </w:r>
      <w:bookmarkEnd w:id="13"/>
    </w:p>
    <w:p w14:paraId="7DC34E2E" w14:textId="77777777" w:rsidR="003F697A" w:rsidRDefault="006E7AF8">
      <w:pPr>
        <w:rPr>
          <w:b/>
          <w:sz w:val="22"/>
        </w:rPr>
      </w:pPr>
      <w:r>
        <w:rPr>
          <w:b/>
          <w:sz w:val="22"/>
        </w:rPr>
        <w:t>E1- Introduction and Project Brief</w:t>
      </w:r>
    </w:p>
    <w:p w14:paraId="489B29D4" w14:textId="77777777" w:rsidR="003F697A" w:rsidRDefault="006E7AF8">
      <w:pPr>
        <w:rPr>
          <w:sz w:val="22"/>
        </w:rPr>
      </w:pPr>
      <w:r>
        <w:rPr>
          <w:sz w:val="22"/>
        </w:rPr>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 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03A0923F" w14:textId="77777777" w:rsidR="003F697A" w:rsidRDefault="006E7AF8">
      <w:pPr>
        <w:spacing w:before="240"/>
        <w:rPr>
          <w:sz w:val="22"/>
        </w:rPr>
      </w:pPr>
      <w:r>
        <w:rPr>
          <w:sz w:val="22"/>
        </w:rPr>
        <w:t xml:space="preserve">The KOSAP consists of four main components. The first </w:t>
      </w:r>
      <w:r w:rsidR="00324230">
        <w:rPr>
          <w:sz w:val="22"/>
        </w:rPr>
        <w:t>component</w:t>
      </w:r>
      <w:r>
        <w:rPr>
          <w:sz w:val="22"/>
        </w:rPr>
        <w:t xml:space="preserve"> focuses on the implementation of Mini Off-Grids to provide electricity to community facilities, enterprises, and households in areas where Mini Off-Grids are the most cost-effective option. The second component, aims to electrify households through standalone solar systems in areas without load clusters where standalone systems are the best technical and financial solution. The third </w:t>
      </w:r>
      <w:r w:rsidR="00324230">
        <w:rPr>
          <w:sz w:val="22"/>
        </w:rPr>
        <w:t>component</w:t>
      </w:r>
      <w:r>
        <w:rPr>
          <w:sz w:val="22"/>
        </w:rPr>
        <w:t xml:space="preserve"> supports the electrification of public institutions and community facilities using standalone solar systems. It also includes the installation of solar PV-powered water pumps for consumptive purposes. Lastly, the fourth </w:t>
      </w:r>
      <w:r w:rsidR="00324230">
        <w:rPr>
          <w:sz w:val="22"/>
        </w:rPr>
        <w:t>component</w:t>
      </w:r>
      <w:r>
        <w:rPr>
          <w:sz w:val="22"/>
        </w:rPr>
        <w:t xml:space="preserve"> provides funding for implementation support, technical assistance, and </w:t>
      </w:r>
      <w:r w:rsidR="00324230">
        <w:rPr>
          <w:sz w:val="22"/>
        </w:rPr>
        <w:t>capacity-building</w:t>
      </w:r>
      <w:r>
        <w:rPr>
          <w:sz w:val="22"/>
        </w:rPr>
        <w:t xml:space="preserve"> activities to ensure the sustainability and impact assessment of the interventions carried out under the other components of KOSAP.</w:t>
      </w:r>
    </w:p>
    <w:p w14:paraId="42172166" w14:textId="77777777" w:rsidR="003F697A" w:rsidRDefault="006E7AF8">
      <w:pPr>
        <w:spacing w:before="240"/>
        <w:rPr>
          <w:sz w:val="22"/>
        </w:rPr>
      </w:pPr>
      <w:r>
        <w:rPr>
          <w:sz w:val="22"/>
        </w:rPr>
        <w:t xml:space="preserve">In Wajir County, one of the target counties, the Proponent is proposing to develop 32 No. Solar Mini Off-Grid facilities including </w:t>
      </w:r>
      <w:r w:rsidR="00675F31">
        <w:rPr>
          <w:sz w:val="22"/>
        </w:rPr>
        <w:t>Koton</w:t>
      </w:r>
      <w:r>
        <w:rPr>
          <w:sz w:val="22"/>
        </w:rPr>
        <w:t xml:space="preserve"> Solar Mini Off-Grid discussed in this report.  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w:t>
      </w:r>
      <w:r>
        <w:rPr>
          <w:i/>
          <w:sz w:val="22"/>
        </w:rPr>
        <w:t>amended in 2015</w:t>
      </w:r>
      <w:r>
        <w:rPr>
          <w:sz w:val="22"/>
        </w:rPr>
        <w:t>), as well as international environmental and social policies such as the World Bank's OP 4.01 on environmental assessment.</w:t>
      </w:r>
    </w:p>
    <w:p w14:paraId="0C692DD5" w14:textId="77777777" w:rsidR="003F697A" w:rsidRDefault="006E7AF8">
      <w:pPr>
        <w:spacing w:before="240"/>
        <w:rPr>
          <w:b/>
          <w:sz w:val="22"/>
        </w:rPr>
      </w:pPr>
      <w:r>
        <w:rPr>
          <w:b/>
          <w:sz w:val="22"/>
        </w:rPr>
        <w:t xml:space="preserve">E- 2 Project Categorisation and Justification </w:t>
      </w:r>
    </w:p>
    <w:p w14:paraId="3A100DCF" w14:textId="77777777" w:rsidR="003F697A" w:rsidRDefault="006E7AF8">
      <w:pPr>
        <w:rPr>
          <w:sz w:val="22"/>
        </w:rPr>
      </w:pPr>
      <w:r>
        <w:rPr>
          <w:sz w:val="22"/>
        </w:rPr>
        <w:t xml:space="preserve">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communities. The </w:t>
      </w:r>
      <w:r w:rsidR="00675F31">
        <w:rPr>
          <w:sz w:val="22"/>
        </w:rPr>
        <w:t>Koton</w:t>
      </w:r>
      <w:r>
        <w:rPr>
          <w:sz w:val="22"/>
        </w:rPr>
        <w:t xml:space="preserve"> proposed site aligns with this category of projects that the World Bank has been involved in.</w:t>
      </w:r>
    </w:p>
    <w:p w14:paraId="14EE9857" w14:textId="77777777" w:rsidR="003F697A" w:rsidRDefault="006E7AF8">
      <w:pPr>
        <w:spacing w:before="240"/>
        <w:rPr>
          <w:sz w:val="22"/>
        </w:rPr>
      </w:pPr>
      <w:r>
        <w:rPr>
          <w:sz w:val="22"/>
        </w:rPr>
        <w:t xml:space="preserve">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By categorizing the </w:t>
      </w:r>
      <w:r w:rsidR="00675F31">
        <w:rPr>
          <w:sz w:val="22"/>
        </w:rPr>
        <w:t>Koton</w:t>
      </w:r>
      <w:r>
        <w:rPr>
          <w:sz w:val="22"/>
        </w:rPr>
        <w:t xml:space="preserve"> site as a solar power facility, it falls within the medium risk project category as per the Kenyan legislative framework.</w:t>
      </w:r>
    </w:p>
    <w:p w14:paraId="205708CA" w14:textId="77777777" w:rsidR="003F697A" w:rsidRDefault="006E7AF8">
      <w:pPr>
        <w:spacing w:before="240"/>
        <w:rPr>
          <w:b/>
          <w:sz w:val="22"/>
        </w:rPr>
      </w:pPr>
      <w:r>
        <w:rPr>
          <w:b/>
          <w:sz w:val="22"/>
        </w:rPr>
        <w:t>E- 3 Approach and Methodology</w:t>
      </w:r>
    </w:p>
    <w:p w14:paraId="45F8F64A" w14:textId="77777777" w:rsidR="003F697A" w:rsidRDefault="006E7AF8">
      <w:pPr>
        <w:rPr>
          <w:sz w:val="22"/>
        </w:rPr>
      </w:pPr>
      <w:r>
        <w:rPr>
          <w:sz w:val="22"/>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7B0D449A" w14:textId="77777777" w:rsidR="003F697A" w:rsidRDefault="006E7AF8">
      <w:pPr>
        <w:spacing w:before="240"/>
        <w:rPr>
          <w:sz w:val="22"/>
        </w:rPr>
      </w:pPr>
      <w:r>
        <w:rPr>
          <w:sz w:val="22"/>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470DD256" w14:textId="77777777" w:rsidR="003F697A" w:rsidRDefault="006E7AF8">
      <w:pPr>
        <w:spacing w:before="240"/>
        <w:rPr>
          <w:sz w:val="22"/>
        </w:rPr>
      </w:pPr>
      <w:r>
        <w:rPr>
          <w:sz w:val="22"/>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784B19F6" w14:textId="77777777" w:rsidR="003F697A" w:rsidRDefault="006E7AF8">
      <w:pPr>
        <w:spacing w:before="240"/>
        <w:rPr>
          <w:b/>
          <w:sz w:val="22"/>
        </w:rPr>
      </w:pPr>
      <w:r>
        <w:rPr>
          <w:b/>
          <w:sz w:val="22"/>
        </w:rPr>
        <w:t>E-4 Proposed Project</w:t>
      </w:r>
    </w:p>
    <w:p w14:paraId="742FE1B5" w14:textId="4BBC9B8D" w:rsidR="003F697A" w:rsidRDefault="006E7AF8">
      <w:pPr>
        <w:rPr>
          <w:sz w:val="22"/>
        </w:rPr>
      </w:pPr>
      <w:r>
        <w:rPr>
          <w:sz w:val="22"/>
        </w:rPr>
        <w:t xml:space="preserve">The D Solar Mini Off-Grid project aims to provide electricity to approximately 808 residential and 6 non-residential consumers in </w:t>
      </w:r>
      <w:r w:rsidR="00675F31">
        <w:rPr>
          <w:sz w:val="22"/>
        </w:rPr>
        <w:t>Koton</w:t>
      </w:r>
      <w:r>
        <w:rPr>
          <w:sz w:val="22"/>
        </w:rPr>
        <w:t xml:space="preserve"> Village, </w:t>
      </w:r>
      <w:r w:rsidR="00675F31">
        <w:rPr>
          <w:sz w:val="22"/>
        </w:rPr>
        <w:t>Koton</w:t>
      </w:r>
      <w:r>
        <w:rPr>
          <w:sz w:val="22"/>
        </w:rPr>
        <w:t xml:space="preserve"> Ward, </w:t>
      </w:r>
      <w:r w:rsidR="00324230">
        <w:rPr>
          <w:sz w:val="22"/>
        </w:rPr>
        <w:t xml:space="preserve">and </w:t>
      </w:r>
      <w:r w:rsidR="00F96CFD">
        <w:rPr>
          <w:sz w:val="22"/>
        </w:rPr>
        <w:t xml:space="preserve">Wajir east Sub-county </w:t>
      </w:r>
      <w:r>
        <w:rPr>
          <w:sz w:val="22"/>
        </w:rPr>
        <w:t xml:space="preserve"> in Wajir County. The project will utilize solar photovoltaic panels, a Battery Energy Storage System, and a Diesel Generator to generate electricity. A Low Voltage Power Distribution Network will be </w:t>
      </w:r>
      <w:r w:rsidRPr="000904C2">
        <w:rPr>
          <w:sz w:val="22"/>
        </w:rPr>
        <w:t>established to distribute the power to customers</w:t>
      </w:r>
      <w:r w:rsidRPr="00C4394B">
        <w:rPr>
          <w:sz w:val="22"/>
        </w:rPr>
        <w:t xml:space="preserve">. The estimated cost of the project is around </w:t>
      </w:r>
      <w:r w:rsidRPr="00C4394B">
        <w:rPr>
          <w:b/>
          <w:sz w:val="22"/>
        </w:rPr>
        <w:t xml:space="preserve">USD. </w:t>
      </w:r>
      <w:r w:rsidR="00BF5A62" w:rsidRPr="00C4394B">
        <w:rPr>
          <w:b/>
          <w:sz w:val="22"/>
        </w:rPr>
        <w:t>4</w:t>
      </w:r>
      <w:r w:rsidR="00D318C7" w:rsidRPr="00C4394B">
        <w:rPr>
          <w:b/>
          <w:sz w:val="22"/>
        </w:rPr>
        <w:t>41</w:t>
      </w:r>
      <w:r w:rsidRPr="00C4394B">
        <w:rPr>
          <w:b/>
          <w:sz w:val="22"/>
        </w:rPr>
        <w:t>,</w:t>
      </w:r>
      <w:r w:rsidR="00D318C7" w:rsidRPr="00C4394B">
        <w:rPr>
          <w:b/>
          <w:sz w:val="22"/>
        </w:rPr>
        <w:t>7</w:t>
      </w:r>
      <w:r w:rsidR="00BF5A62" w:rsidRPr="00C4394B">
        <w:rPr>
          <w:b/>
          <w:sz w:val="22"/>
        </w:rPr>
        <w:t>9</w:t>
      </w:r>
      <w:r w:rsidR="00D318C7" w:rsidRPr="00C4394B">
        <w:rPr>
          <w:b/>
          <w:sz w:val="22"/>
        </w:rPr>
        <w:t>7</w:t>
      </w:r>
      <w:r w:rsidRPr="00C4394B">
        <w:rPr>
          <w:sz w:val="22"/>
        </w:rPr>
        <w:t xml:space="preserve"> although this amount may change as more detailed plans are developed.</w:t>
      </w:r>
    </w:p>
    <w:p w14:paraId="298670F8" w14:textId="3512B5B1" w:rsidR="006B6818" w:rsidRPr="006B6818" w:rsidRDefault="006B6818" w:rsidP="006B6818">
      <w:pPr>
        <w:spacing w:before="240"/>
        <w:rPr>
          <w:sz w:val="22"/>
          <w:lang w:val="en-US"/>
        </w:rPr>
      </w:pPr>
      <w:r w:rsidRPr="00C4394B">
        <w:rPr>
          <w:sz w:val="22"/>
          <w:lang w:val="en-US"/>
        </w:rPr>
        <w:t xml:space="preserve">The project utilizes solar panels with a total capacity of </w:t>
      </w:r>
      <w:r w:rsidR="00174580" w:rsidRPr="00C4394B">
        <w:rPr>
          <w:sz w:val="22"/>
          <w:lang w:val="en-US"/>
        </w:rPr>
        <w:t>80</w:t>
      </w:r>
      <w:r w:rsidRPr="00C4394B">
        <w:rPr>
          <w:sz w:val="22"/>
          <w:lang w:val="en-US"/>
        </w:rPr>
        <w:t xml:space="preserve"> kWp to harness solar energy. Solar power is a clean and renewable energy source that will provide a significant portion of the electricity needed for the project. A </w:t>
      </w:r>
      <w:r w:rsidR="00174580" w:rsidRPr="00C4394B">
        <w:rPr>
          <w:sz w:val="22"/>
          <w:lang w:val="en-US"/>
        </w:rPr>
        <w:t>261</w:t>
      </w:r>
      <w:r w:rsidRPr="00C4394B">
        <w:rPr>
          <w:sz w:val="22"/>
          <w:lang w:val="en-US"/>
        </w:rPr>
        <w:t xml:space="preserve"> kWh Battery Energy Storage System is incorporated to store excess solar energy during the day, ensuring a consistent power supply even during cloudy or nighttime conditions. A 50 kVA diesel generator is included to serve as a backup power source for periods of low solar generation or in case of battery depletion. It provides reliability and backup in the event of extended periods of cloudy weather or high demand. A 2,000-liter fuel tank is provided to store diesel fuel for the generator, ensuring continuous operation during extended periods of low solar or high demand. Additionally, PV Inverter: A </w:t>
      </w:r>
      <w:r w:rsidR="00174580" w:rsidRPr="00C4394B">
        <w:rPr>
          <w:sz w:val="22"/>
          <w:lang w:val="en-US"/>
        </w:rPr>
        <w:t xml:space="preserve">67 </w:t>
      </w:r>
      <w:r w:rsidRPr="00C4394B">
        <w:rPr>
          <w:sz w:val="22"/>
          <w:lang w:val="en-US"/>
        </w:rPr>
        <w:t>kW solar PV inverter is used to convert the direct current (DC) electricity generated by the solar panels into alternating current (AC) electricity suitable for consumer use.</w:t>
      </w:r>
      <w:r w:rsidR="009C4891" w:rsidRPr="00C4394B">
        <w:rPr>
          <w:sz w:val="22"/>
          <w:lang w:val="en-US"/>
        </w:rPr>
        <w:t xml:space="preserve"> </w:t>
      </w:r>
      <w:r w:rsidRPr="00C4394B">
        <w:rPr>
          <w:sz w:val="22"/>
          <w:lang w:val="en-US"/>
        </w:rPr>
        <w:t>The proposed minigrid site has a circuit distribution length of 6km.</w:t>
      </w:r>
    </w:p>
    <w:p w14:paraId="6BF2D9F5" w14:textId="77777777" w:rsidR="003F697A" w:rsidRDefault="006E7AF8">
      <w:pPr>
        <w:spacing w:before="240"/>
        <w:rPr>
          <w:sz w:val="22"/>
        </w:rPr>
      </w:pPr>
      <w:r>
        <w:rPr>
          <w:sz w:val="22"/>
        </w:rPr>
        <w:t>The project consists of two main components: Hybrid Mini Off-Grids and power line reticulation lines. The Hybrid Mini Off-Grids will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low or demand is high. The construction of power line reticulation lines will ensure the efficient distribution of electricity to residential, commercial, and other consumers, ensuring a reliable and efficient power supply.</w:t>
      </w:r>
    </w:p>
    <w:p w14:paraId="5EA079EC" w14:textId="4C89F7E7" w:rsidR="003F697A" w:rsidRPr="00536414" w:rsidRDefault="006E7AF8" w:rsidP="00536414">
      <w:pPr>
        <w:widowControl w:val="0"/>
        <w:spacing w:before="240"/>
        <w:rPr>
          <w:sz w:val="21"/>
          <w:szCs w:val="21"/>
        </w:rPr>
      </w:pPr>
      <w:r w:rsidRPr="00C4394B">
        <w:rPr>
          <w:sz w:val="22"/>
        </w:rPr>
        <w:t xml:space="preserve">To develop the Mini Grid, approximately </w:t>
      </w:r>
      <w:r w:rsidR="00536414" w:rsidRPr="00C4394B">
        <w:rPr>
          <w:sz w:val="21"/>
          <w:szCs w:val="21"/>
        </w:rPr>
        <w:t xml:space="preserve">0.8176-hectare </w:t>
      </w:r>
      <w:r w:rsidRPr="00C4394B">
        <w:rPr>
          <w:sz w:val="22"/>
        </w:rPr>
        <w:t>of land will be acquired by</w:t>
      </w:r>
      <w:r w:rsidR="001C16DA" w:rsidRPr="00C4394B">
        <w:rPr>
          <w:sz w:val="22"/>
        </w:rPr>
        <w:t xml:space="preserve"> NLC</w:t>
      </w:r>
      <w:r w:rsidRPr="00C4394B">
        <w:rPr>
          <w:sz w:val="22"/>
        </w:rPr>
        <w:t xml:space="preserve">. This land is part of the community's designated public purposes area. The proponent engaged with the community during the land acquisition process, and there were no objections to transferring </w:t>
      </w:r>
      <w:r w:rsidR="00536414" w:rsidRPr="00C4394B">
        <w:rPr>
          <w:sz w:val="22"/>
        </w:rPr>
        <w:t>0.8176 Hectares</w:t>
      </w:r>
      <w:r w:rsidRPr="00C4394B">
        <w:rPr>
          <w:sz w:val="22"/>
        </w:rPr>
        <w:t xml:space="preserve"> of land to Kenya Power and Lighting Company (KPLC) for the management of the Solar Mini Off-Grid. In accordance with the World Bank's Operation Procedure 4.12 on Involuntary Resettlement, an abbreviated Resettlement Action Plan (A-RAP) was prepared, outlining the principles and procedures for land acquisition and compensation. This plan is annexed to the project report.</w:t>
      </w:r>
    </w:p>
    <w:p w14:paraId="4D723E8E" w14:textId="77777777" w:rsidR="003F697A" w:rsidRDefault="006E7AF8">
      <w:pPr>
        <w:spacing w:before="240"/>
        <w:rPr>
          <w:b/>
          <w:sz w:val="22"/>
        </w:rPr>
      </w:pPr>
      <w:r>
        <w:rPr>
          <w:b/>
          <w:sz w:val="22"/>
        </w:rPr>
        <w:t>E-5 Analysis of Alternatives</w:t>
      </w:r>
    </w:p>
    <w:p w14:paraId="32D6B609" w14:textId="77777777" w:rsidR="003F697A" w:rsidRDefault="006E7AF8">
      <w:pPr>
        <w:rPr>
          <w:sz w:val="22"/>
        </w:rPr>
      </w:pPr>
      <w:r>
        <w:rPr>
          <w:sz w:val="22"/>
        </w:rPr>
        <w:t xml:space="preserve">Solar energy is identified as a non-polluting and site-specific option, and the proposed site for </w:t>
      </w:r>
      <w:r w:rsidR="00675F31">
        <w:rPr>
          <w:sz w:val="22"/>
        </w:rPr>
        <w:t>Koton</w:t>
      </w:r>
      <w:r>
        <w:rPr>
          <w:sz w:val="22"/>
        </w:rPr>
        <w:t xml:space="preserve"> Solar Mini Off-Grid is chosen as the most suitable location for the mini Off-grid based on factors such as sunlight availability and the community's lack of grid connectivity. The use of wind power, thermal power, fossil fuels, and power import from </w:t>
      </w:r>
      <w:r w:rsidR="00324230">
        <w:rPr>
          <w:sz w:val="22"/>
        </w:rPr>
        <w:t>neighbouring</w:t>
      </w:r>
      <w:r>
        <w:rPr>
          <w:sz w:val="22"/>
        </w:rPr>
        <w:t xml:space="preserve"> countries are considered as alternative methods of power generation but are found to have limitations or environmental concerns. Solar energy is </w:t>
      </w:r>
      <w:r w:rsidR="00324230">
        <w:rPr>
          <w:sz w:val="22"/>
        </w:rPr>
        <w:t>favoured</w:t>
      </w:r>
      <w:r>
        <w:rPr>
          <w:sz w:val="22"/>
        </w:rPr>
        <w:t xml:space="preserve"> due to its low production costs, versatility, clean nature, and economic savings. The "No Project" alternative is deemed unfavourable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7212590C" w14:textId="77777777" w:rsidR="003F697A" w:rsidRDefault="006E7AF8">
      <w:pPr>
        <w:spacing w:before="240"/>
        <w:rPr>
          <w:b/>
          <w:sz w:val="22"/>
        </w:rPr>
      </w:pPr>
      <w:r>
        <w:rPr>
          <w:b/>
          <w:sz w:val="22"/>
        </w:rPr>
        <w:t>E-6 Baseline Information</w:t>
      </w:r>
    </w:p>
    <w:p w14:paraId="44EF2323" w14:textId="77777777" w:rsidR="003F697A" w:rsidRDefault="006E7AF8">
      <w:pPr>
        <w:rPr>
          <w:sz w:val="22"/>
        </w:rPr>
      </w:pPr>
      <w:r>
        <w:rPr>
          <w:sz w:val="22"/>
        </w:rPr>
        <w:t xml:space="preserve">The project area in </w:t>
      </w:r>
      <w:r w:rsidR="00675F31">
        <w:rPr>
          <w:sz w:val="22"/>
        </w:rPr>
        <w:t>Koton</w:t>
      </w:r>
      <w:r>
        <w:rPr>
          <w:sz w:val="22"/>
        </w:rPr>
        <w:t xml:space="preserve"> </w:t>
      </w:r>
      <w:r w:rsidR="00324230">
        <w:rPr>
          <w:sz w:val="22"/>
        </w:rPr>
        <w:t>sub location</w:t>
      </w:r>
      <w:r w:rsidR="00675F31">
        <w:rPr>
          <w:sz w:val="22"/>
        </w:rPr>
        <w:t xml:space="preserve">, </w:t>
      </w:r>
      <w:r w:rsidR="00F96CFD">
        <w:rPr>
          <w:sz w:val="22"/>
        </w:rPr>
        <w:t>Wajir east Sub- County,</w:t>
      </w:r>
      <w:r>
        <w:rPr>
          <w:sz w:val="22"/>
        </w:rPr>
        <w:t xml:space="preserve"> Wajir County, exhibits a semi-arid climate with irregular rainfall patterns and scarce natural resources. Water scarcity poses a significant challenge, affecting both the local population and livestock. The vegetation predominantly comprises drought-tolerant shrubs, thorny bushes, and arid-adapted grasses. Overgrazing and deforestation have resulted in land degradation and soil erosion, further exacerbating the environmental issues. Agricultural practices face hurdles due to limited fertile soils and inadequate irrigation infrastructure. The region is also prone to natural hazards like flash floods and sandstorms.</w:t>
      </w:r>
    </w:p>
    <w:p w14:paraId="2523C045" w14:textId="77777777" w:rsidR="003F697A" w:rsidRDefault="006E7AF8">
      <w:pPr>
        <w:spacing w:before="240"/>
        <w:rPr>
          <w:sz w:val="22"/>
        </w:rPr>
      </w:pPr>
      <w:r>
        <w:rPr>
          <w:sz w:val="22"/>
        </w:rPr>
        <w:t>The topography of the project area is diverse, featuring vast plains. It is part of a semi-arid landscape. The flat plains offer space for livestock grazing. Overall, the project site is relatively flat.</w:t>
      </w:r>
    </w:p>
    <w:p w14:paraId="6793E6A3" w14:textId="77777777" w:rsidR="003F697A" w:rsidRDefault="006E7AF8">
      <w:pPr>
        <w:spacing w:before="240"/>
        <w:rPr>
          <w:sz w:val="22"/>
        </w:rPr>
      </w:pPr>
      <w:r>
        <w:rPr>
          <w:sz w:val="22"/>
        </w:rPr>
        <w:t xml:space="preserve">The area is characterized by high levels of poverty, unemployment, and limited access to essential services such as education and healthcare. Livestock herding and small-scale enterprises are the primary economic activities, but opportunities for economic growth are constrained. Gender disparities persist, with women having limited decision-making power and economic empowerment. Infrastructure development, including roads, electricity, and water supply, is insufficient to meet the needs of the community. </w:t>
      </w:r>
    </w:p>
    <w:p w14:paraId="3003F7AC" w14:textId="77777777" w:rsidR="003F697A" w:rsidRDefault="006E7AF8">
      <w:pPr>
        <w:spacing w:before="240"/>
        <w:rPr>
          <w:b/>
          <w:sz w:val="22"/>
        </w:rPr>
      </w:pPr>
      <w:r>
        <w:rPr>
          <w:b/>
          <w:sz w:val="22"/>
        </w:rPr>
        <w:t>E-7 Legislative regulatory Framework</w:t>
      </w:r>
    </w:p>
    <w:p w14:paraId="23415003" w14:textId="77777777" w:rsidR="003F697A" w:rsidRDefault="006E7AF8">
      <w:pPr>
        <w:rPr>
          <w:sz w:val="22"/>
        </w:rPr>
      </w:pPr>
      <w:r>
        <w:rPr>
          <w:sz w:val="22"/>
        </w:rPr>
        <w:t xml:space="preserve">The </w:t>
      </w:r>
      <w:r w:rsidR="00324230">
        <w:rPr>
          <w:sz w:val="22"/>
        </w:rPr>
        <w:t>World Bank’s Environmental and Social Framework, the national legislative framework, guide the evaluation, planning, and implementation of the proposed project</w:t>
      </w:r>
      <w:r>
        <w:rPr>
          <w:sz w:val="22"/>
        </w:rPr>
        <w:t xml:space="preserve"> and the </w:t>
      </w:r>
      <w:r w:rsidR="00324230">
        <w:rPr>
          <w:sz w:val="22"/>
        </w:rPr>
        <w:t>projects</w:t>
      </w:r>
      <w:r>
        <w:rPr>
          <w:sz w:val="22"/>
        </w:rPr>
        <w:t xml:space="preserve"> safeguard instruments. These measures aim to ensure environmental sustainability, protect the rights and needs of indigenous peoples and marginalized groups, and minimize adverse impacts through effective management and mitigation measures.</w:t>
      </w:r>
    </w:p>
    <w:p w14:paraId="1BA7445B" w14:textId="77777777" w:rsidR="003F697A" w:rsidRDefault="006E7AF8">
      <w:pPr>
        <w:spacing w:before="240"/>
        <w:rPr>
          <w:sz w:val="22"/>
        </w:rPr>
      </w:pPr>
      <w:r>
        <w:rPr>
          <w:sz w:val="22"/>
        </w:rPr>
        <w:t>The Government of Kenya established the Environmental Management and Coordination Act (EMCA) in 1999,</w:t>
      </w:r>
      <w:r w:rsidR="00F96CFD">
        <w:rPr>
          <w:sz w:val="22"/>
        </w:rPr>
        <w:t xml:space="preserve"> amended in 2015</w:t>
      </w:r>
      <w:r>
        <w:rPr>
          <w:sz w:val="22"/>
        </w:rPr>
        <w:t xml:space="preserve">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7AF6128C" w14:textId="77777777" w:rsidR="003F697A" w:rsidRDefault="006E7AF8">
      <w:pPr>
        <w:spacing w:before="240"/>
        <w:rPr>
          <w:sz w:val="22"/>
        </w:rPr>
      </w:pPr>
      <w:r>
        <w:rPr>
          <w:sz w:val="22"/>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4D328D9A" w14:textId="77777777" w:rsidR="003F697A" w:rsidRDefault="006E7AF8">
      <w:pPr>
        <w:spacing w:before="240"/>
        <w:rPr>
          <w:sz w:val="22"/>
        </w:rPr>
      </w:pPr>
      <w:r>
        <w:rPr>
          <w:sz w:val="22"/>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276F39D1" w14:textId="77777777" w:rsidR="003F697A" w:rsidRDefault="006E7AF8">
      <w:pPr>
        <w:spacing w:before="240"/>
        <w:rPr>
          <w:sz w:val="22"/>
        </w:rPr>
      </w:pPr>
      <w:r>
        <w:rPr>
          <w:sz w:val="22"/>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7109DDD7" w14:textId="77777777" w:rsidR="003F697A" w:rsidRDefault="006E7AF8">
      <w:pPr>
        <w:spacing w:before="240"/>
        <w:rPr>
          <w:b/>
          <w:sz w:val="22"/>
        </w:rPr>
      </w:pPr>
      <w:r>
        <w:rPr>
          <w:b/>
          <w:sz w:val="22"/>
        </w:rPr>
        <w:t>E-8 Stakeholder Engagement</w:t>
      </w:r>
    </w:p>
    <w:p w14:paraId="229075EC" w14:textId="77777777" w:rsidR="003F697A" w:rsidRDefault="006E7AF8">
      <w:pPr>
        <w:rPr>
          <w:sz w:val="22"/>
        </w:rPr>
      </w:pPr>
      <w:r>
        <w:rPr>
          <w:sz w:val="22"/>
        </w:rPr>
        <w:t>It is important to highlight that two forms of stakeholder engagement were carried out for the project. The first form as noted earlier, focused on the acquisition of land for the project and involved the Proponent and the implementing agency (KP). The second form of engagement was conducted specifically for the Environmental and Social Impact Assessment (ESIA) study.</w:t>
      </w:r>
    </w:p>
    <w:p w14:paraId="1B08991B" w14:textId="77777777" w:rsidR="003F697A" w:rsidRDefault="006E7AF8">
      <w:pPr>
        <w:spacing w:before="240"/>
        <w:rPr>
          <w:sz w:val="22"/>
        </w:rPr>
      </w:pPr>
      <w:r>
        <w:rPr>
          <w:sz w:val="22"/>
        </w:rPr>
        <w:t xml:space="preserve">For the ESIA study, various methods were employed to engage stakeholders, taking into consideration their </w:t>
      </w:r>
      <w:r w:rsidR="00F96CFD">
        <w:rPr>
          <w:sz w:val="22"/>
        </w:rPr>
        <w:t>different</w:t>
      </w:r>
      <w:r>
        <w:rPr>
          <w:sz w:val="22"/>
        </w:rPr>
        <w:t xml:space="preserve"> categories. Face-to-face discussions were held with government officials and key stakeholders, while separate focused group discussions were conducted with men, women, and youth. Additionally, a public </w:t>
      </w:r>
      <w:r w:rsidR="00324230">
        <w:rPr>
          <w:sz w:val="22"/>
        </w:rPr>
        <w:t>Barraza</w:t>
      </w:r>
      <w:r>
        <w:rPr>
          <w:sz w:val="22"/>
        </w:rPr>
        <w:t xml:space="preserve"> or meeting was organized to allow community members to participate.</w:t>
      </w:r>
    </w:p>
    <w:p w14:paraId="33E66764" w14:textId="77777777" w:rsidR="003F697A" w:rsidRDefault="006E7AF8">
      <w:pPr>
        <w:spacing w:before="240"/>
        <w:rPr>
          <w:sz w:val="22"/>
        </w:rPr>
      </w:pPr>
      <w:r>
        <w:rPr>
          <w:sz w:val="22"/>
        </w:rPr>
        <w:t xml:space="preserve">During the ESIA stakeholder engagement public meeting, which took place </w:t>
      </w:r>
      <w:r w:rsidRPr="00621473">
        <w:rPr>
          <w:sz w:val="22"/>
        </w:rPr>
        <w:t xml:space="preserve">on </w:t>
      </w:r>
      <w:r w:rsidR="00621473" w:rsidRPr="00621473">
        <w:rPr>
          <w:sz w:val="22"/>
        </w:rPr>
        <w:t>30</w:t>
      </w:r>
      <w:r w:rsidRPr="00621473">
        <w:rPr>
          <w:sz w:val="22"/>
        </w:rPr>
        <w:t xml:space="preserve">/10/2021, a total of </w:t>
      </w:r>
      <w:r w:rsidR="00621473" w:rsidRPr="00621473">
        <w:rPr>
          <w:sz w:val="22"/>
        </w:rPr>
        <w:t>172</w:t>
      </w:r>
      <w:r w:rsidRPr="00621473">
        <w:rPr>
          <w:sz w:val="22"/>
        </w:rPr>
        <w:t xml:space="preserve"> stakeholders attended. The meeting provided an opportunity</w:t>
      </w:r>
      <w:r>
        <w:rPr>
          <w:sz w:val="22"/>
        </w:rPr>
        <w:t xml:space="preserve"> to discuss project details, including the preliminary design, positive and negative impacts, and mitigation measures. Stakeholders were encouraged to share their views and provide feedback on the project.</w:t>
      </w:r>
    </w:p>
    <w:p w14:paraId="29194537" w14:textId="77777777" w:rsidR="003F697A" w:rsidRDefault="006E7AF8">
      <w:pPr>
        <w:spacing w:before="240"/>
        <w:rPr>
          <w:sz w:val="22"/>
        </w:rPr>
      </w:pPr>
      <w:r>
        <w:rPr>
          <w:sz w:val="22"/>
        </w:rPr>
        <w:t>Some of the concerns raised by stakeholders included the type of fence to be constructed around the project site, the treatment of the community regarding the land acquired for the mini Off-grid construction, and the connection of community boreholes to electricity. The study team addressed these concerns by assuring stakeholders that a chain-link fence supported by concrete poles would be constructed. They also stated that additional projects would be undertaken for the community as compensation, based on their priorities. Furthermore, public facilities such as schools, health centres, and boreholes would be connected to the electricity supply.</w:t>
      </w:r>
    </w:p>
    <w:p w14:paraId="4981194F" w14:textId="77777777" w:rsidR="003F697A" w:rsidRDefault="006E7AF8">
      <w:pPr>
        <w:spacing w:before="240"/>
        <w:rPr>
          <w:b/>
          <w:sz w:val="22"/>
        </w:rPr>
      </w:pPr>
      <w:r>
        <w:rPr>
          <w:b/>
          <w:sz w:val="22"/>
        </w:rPr>
        <w:t>E-10 – Impacts and Mitigation Measures</w:t>
      </w:r>
    </w:p>
    <w:p w14:paraId="78B4CCBA" w14:textId="77777777" w:rsidR="003F697A" w:rsidRDefault="006E7AF8">
      <w:pPr>
        <w:rPr>
          <w:sz w:val="22"/>
        </w:rPr>
      </w:pPr>
      <w:r>
        <w:rPr>
          <w:sz w:val="22"/>
        </w:rPr>
        <w:t xml:space="preserve">The Environmental and Social Impact Assessment (ESIA) for the proposed Solar Mini Off-grid project has identified both positive and negative impacts across its </w:t>
      </w:r>
      <w:r w:rsidR="00F96CFD">
        <w:rPr>
          <w:sz w:val="22"/>
        </w:rPr>
        <w:t>different phases</w:t>
      </w:r>
      <w:r>
        <w:rPr>
          <w:sz w:val="22"/>
        </w:rPr>
        <w:t xml:space="preserve">: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4B1F0464" w14:textId="77777777" w:rsidR="003F697A" w:rsidRDefault="006E7AF8">
      <w:pPr>
        <w:spacing w:before="240"/>
        <w:rPr>
          <w:sz w:val="22"/>
        </w:rPr>
      </w:pPr>
      <w:r>
        <w:rPr>
          <w:sz w:val="22"/>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labor influx, child labor, and exclusion of vulnerable individuals </w:t>
      </w:r>
      <w:r w:rsidR="00324230">
        <w:rPr>
          <w:sz w:val="22"/>
        </w:rPr>
        <w:t>are</w:t>
      </w:r>
      <w:r>
        <w:rPr>
          <w:sz w:val="22"/>
        </w:rPr>
        <w:t xml:space="preserve">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7FF83DE0" w14:textId="77777777" w:rsidR="003F697A" w:rsidRDefault="006E7AF8">
      <w:pPr>
        <w:spacing w:before="240"/>
        <w:rPr>
          <w:sz w:val="22"/>
        </w:rPr>
      </w:pPr>
      <w:r>
        <w:rPr>
          <w:sz w:val="22"/>
        </w:rPr>
        <w:t xml:space="preserve">During the decommissioning phase, negative impacts primarily relate to solid waste generation, noise and vibration, and challenges in stakeholder engagement, labor influx, child labor, gender-based violence, and exclusion of vulnerable individuals and households. </w:t>
      </w:r>
    </w:p>
    <w:p w14:paraId="716ABA80" w14:textId="77777777" w:rsidR="003F697A" w:rsidRDefault="006E7AF8">
      <w:pPr>
        <w:spacing w:before="120"/>
        <w:rPr>
          <w:sz w:val="22"/>
        </w:rPr>
      </w:pPr>
      <w:r>
        <w:rPr>
          <w:sz w:val="22"/>
        </w:rPr>
        <w:t xml:space="preserve">Tables 0-2 to 0-5 below present summaries of anticipated impacts and their corresponding levels of significance, both pre- and post-mitigation. </w:t>
      </w:r>
    </w:p>
    <w:p w14:paraId="2681B1B8" w14:textId="77777777" w:rsidR="003F697A" w:rsidRPr="00732FB3" w:rsidRDefault="006E7AF8" w:rsidP="00732FB3">
      <w:pPr>
        <w:pStyle w:val="Style1"/>
        <w:rPr>
          <w:b w:val="0"/>
          <w:bCs/>
        </w:rPr>
      </w:pPr>
      <w:bookmarkStart w:id="14" w:name="_Toc148674649"/>
      <w:r w:rsidRPr="00732FB3">
        <w:rPr>
          <w:b w:val="0"/>
          <w:bCs/>
        </w:rPr>
        <w:t>Table 0</w:t>
      </w:r>
      <w:r w:rsidR="00BA0BA3" w:rsidRPr="00732FB3">
        <w:rPr>
          <w:b w:val="0"/>
          <w:bCs/>
        </w:rPr>
        <w:t>-</w:t>
      </w:r>
      <w:r w:rsidRPr="00732FB3">
        <w:rPr>
          <w:b w:val="0"/>
          <w:bCs/>
        </w:rPr>
        <w:t>1: Summary of Pre-construction Impacts</w:t>
      </w:r>
      <w:bookmarkEnd w:id="14"/>
    </w:p>
    <w:tbl>
      <w:tblPr>
        <w:tblStyle w:val="a2"/>
        <w:tblW w:w="9429"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00" w:firstRow="0" w:lastRow="0" w:firstColumn="0" w:lastColumn="0" w:noHBand="0" w:noVBand="1"/>
      </w:tblPr>
      <w:tblGrid>
        <w:gridCol w:w="2548"/>
        <w:gridCol w:w="3826"/>
        <w:gridCol w:w="3055"/>
      </w:tblGrid>
      <w:tr w:rsidR="003F697A" w14:paraId="6AEF1C0E" w14:textId="77777777">
        <w:trPr>
          <w:trHeight w:val="250"/>
          <w:tblHeader/>
        </w:trPr>
        <w:tc>
          <w:tcPr>
            <w:tcW w:w="2548" w:type="dxa"/>
            <w:tcBorders>
              <w:top w:val="single" w:sz="4" w:space="0" w:color="5B9BD5"/>
              <w:left w:val="single" w:sz="4" w:space="0" w:color="5B9BD5"/>
              <w:bottom w:val="single" w:sz="4" w:space="0" w:color="5B9BD5"/>
              <w:right w:val="single" w:sz="4" w:space="0" w:color="5B9BD5"/>
            </w:tcBorders>
            <w:shd w:val="clear" w:color="auto" w:fill="E2EFD9"/>
          </w:tcPr>
          <w:p w14:paraId="588BA500" w14:textId="77777777" w:rsidR="003F697A" w:rsidRDefault="006E7AF8">
            <w:pPr>
              <w:jc w:val="left"/>
              <w:rPr>
                <w:b/>
                <w:sz w:val="18"/>
                <w:szCs w:val="18"/>
              </w:rPr>
            </w:pPr>
            <w:r>
              <w:rPr>
                <w:b/>
                <w:sz w:val="18"/>
                <w:szCs w:val="18"/>
              </w:rPr>
              <w:t>Impact</w:t>
            </w:r>
          </w:p>
        </w:tc>
        <w:tc>
          <w:tcPr>
            <w:tcW w:w="3826" w:type="dxa"/>
            <w:tcBorders>
              <w:top w:val="single" w:sz="4" w:space="0" w:color="5B9BD5"/>
              <w:left w:val="single" w:sz="4" w:space="0" w:color="5B9BD5"/>
              <w:bottom w:val="single" w:sz="4" w:space="0" w:color="5B9BD5"/>
              <w:right w:val="single" w:sz="4" w:space="0" w:color="5B9BD5"/>
            </w:tcBorders>
            <w:shd w:val="clear" w:color="auto" w:fill="E2EFD9"/>
          </w:tcPr>
          <w:p w14:paraId="0045E3F2" w14:textId="77777777" w:rsidR="003F697A" w:rsidRDefault="006E7AF8">
            <w:pPr>
              <w:jc w:val="left"/>
              <w:rPr>
                <w:b/>
                <w:sz w:val="18"/>
                <w:szCs w:val="18"/>
              </w:rPr>
            </w:pPr>
            <w:r>
              <w:rPr>
                <w:b/>
                <w:sz w:val="18"/>
                <w:szCs w:val="18"/>
              </w:rPr>
              <w:t>Significance Of Impact (Pre-Mitigation)</w:t>
            </w:r>
          </w:p>
        </w:tc>
        <w:tc>
          <w:tcPr>
            <w:tcW w:w="3055" w:type="dxa"/>
            <w:tcBorders>
              <w:top w:val="single" w:sz="4" w:space="0" w:color="5B9BD5"/>
              <w:left w:val="single" w:sz="4" w:space="0" w:color="5B9BD5"/>
              <w:bottom w:val="single" w:sz="4" w:space="0" w:color="5B9BD5"/>
              <w:right w:val="single" w:sz="4" w:space="0" w:color="5B9BD5"/>
            </w:tcBorders>
            <w:shd w:val="clear" w:color="auto" w:fill="E2EFD9"/>
          </w:tcPr>
          <w:p w14:paraId="14466075" w14:textId="77777777" w:rsidR="003F697A" w:rsidRDefault="006E7AF8">
            <w:pPr>
              <w:jc w:val="left"/>
              <w:rPr>
                <w:b/>
                <w:sz w:val="18"/>
                <w:szCs w:val="18"/>
              </w:rPr>
            </w:pPr>
            <w:r>
              <w:rPr>
                <w:b/>
                <w:sz w:val="18"/>
                <w:szCs w:val="18"/>
              </w:rPr>
              <w:t>Residual Impacts (Post-Mitigation)</w:t>
            </w:r>
          </w:p>
        </w:tc>
      </w:tr>
      <w:tr w:rsidR="003F697A" w14:paraId="214A8836" w14:textId="77777777">
        <w:trPr>
          <w:trHeight w:val="42"/>
        </w:trPr>
        <w:tc>
          <w:tcPr>
            <w:tcW w:w="2548" w:type="dxa"/>
            <w:tcBorders>
              <w:top w:val="single" w:sz="4" w:space="0" w:color="5B9BD5"/>
              <w:left w:val="single" w:sz="4" w:space="0" w:color="5B9BD5"/>
              <w:bottom w:val="single" w:sz="4" w:space="0" w:color="5B9BD5"/>
              <w:right w:val="single" w:sz="4" w:space="0" w:color="5B9BD5"/>
            </w:tcBorders>
          </w:tcPr>
          <w:p w14:paraId="72142C17" w14:textId="77777777" w:rsidR="003F697A" w:rsidRDefault="006E7AF8">
            <w:pPr>
              <w:spacing w:line="240" w:lineRule="auto"/>
              <w:jc w:val="left"/>
              <w:rPr>
                <w:sz w:val="18"/>
                <w:szCs w:val="18"/>
              </w:rPr>
            </w:pPr>
            <w:r>
              <w:rPr>
                <w:sz w:val="18"/>
                <w:szCs w:val="18"/>
              </w:rPr>
              <w:t>Land acquisition</w:t>
            </w:r>
          </w:p>
        </w:tc>
        <w:tc>
          <w:tcPr>
            <w:tcW w:w="3826" w:type="dxa"/>
            <w:tcBorders>
              <w:top w:val="single" w:sz="4" w:space="0" w:color="5B9BD5"/>
              <w:left w:val="single" w:sz="4" w:space="0" w:color="5B9BD5"/>
              <w:bottom w:val="single" w:sz="4" w:space="0" w:color="5B9BD5"/>
              <w:right w:val="single" w:sz="4" w:space="0" w:color="5B9BD5"/>
            </w:tcBorders>
            <w:shd w:val="clear" w:color="auto" w:fill="FFFF00"/>
          </w:tcPr>
          <w:p w14:paraId="0AEC6D10" w14:textId="77777777" w:rsidR="003F697A" w:rsidRDefault="006E7AF8">
            <w:pPr>
              <w:spacing w:line="240" w:lineRule="auto"/>
              <w:rPr>
                <w:sz w:val="18"/>
                <w:szCs w:val="18"/>
              </w:rPr>
            </w:pPr>
            <w:r>
              <w:rPr>
                <w:sz w:val="18"/>
                <w:szCs w:val="18"/>
              </w:rPr>
              <w:t>Minor</w:t>
            </w:r>
          </w:p>
        </w:tc>
        <w:tc>
          <w:tcPr>
            <w:tcW w:w="3055" w:type="dxa"/>
            <w:tcBorders>
              <w:top w:val="single" w:sz="4" w:space="0" w:color="5B9BD5"/>
              <w:left w:val="single" w:sz="4" w:space="0" w:color="5B9BD5"/>
              <w:bottom w:val="single" w:sz="4" w:space="0" w:color="5B9BD5"/>
              <w:right w:val="single" w:sz="4" w:space="0" w:color="5B9BD5"/>
            </w:tcBorders>
          </w:tcPr>
          <w:p w14:paraId="2B20B849" w14:textId="77777777" w:rsidR="003F697A" w:rsidRDefault="006E7AF8">
            <w:pPr>
              <w:spacing w:line="240" w:lineRule="auto"/>
              <w:rPr>
                <w:sz w:val="18"/>
                <w:szCs w:val="18"/>
              </w:rPr>
            </w:pPr>
            <w:r>
              <w:rPr>
                <w:sz w:val="18"/>
                <w:szCs w:val="18"/>
              </w:rPr>
              <w:t>Negligible</w:t>
            </w:r>
          </w:p>
        </w:tc>
      </w:tr>
      <w:tr w:rsidR="003F697A" w14:paraId="65D04407" w14:textId="77777777">
        <w:trPr>
          <w:trHeight w:val="42"/>
        </w:trPr>
        <w:tc>
          <w:tcPr>
            <w:tcW w:w="2548" w:type="dxa"/>
            <w:tcBorders>
              <w:top w:val="single" w:sz="4" w:space="0" w:color="5B9BD5"/>
              <w:left w:val="single" w:sz="4" w:space="0" w:color="5B9BD5"/>
              <w:bottom w:val="single" w:sz="4" w:space="0" w:color="5B9BD5"/>
              <w:right w:val="single" w:sz="4" w:space="0" w:color="5B9BD5"/>
            </w:tcBorders>
          </w:tcPr>
          <w:p w14:paraId="4358423B" w14:textId="77777777" w:rsidR="003F697A" w:rsidRDefault="006E7AF8">
            <w:pPr>
              <w:spacing w:line="240" w:lineRule="auto"/>
              <w:jc w:val="left"/>
              <w:rPr>
                <w:sz w:val="18"/>
                <w:szCs w:val="18"/>
              </w:rPr>
            </w:pPr>
            <w:r>
              <w:rPr>
                <w:sz w:val="18"/>
                <w:szCs w:val="18"/>
              </w:rPr>
              <w:t xml:space="preserve">Way leaves </w:t>
            </w:r>
          </w:p>
        </w:tc>
        <w:tc>
          <w:tcPr>
            <w:tcW w:w="3826" w:type="dxa"/>
            <w:tcBorders>
              <w:top w:val="single" w:sz="4" w:space="0" w:color="5B9BD5"/>
              <w:left w:val="single" w:sz="4" w:space="0" w:color="5B9BD5"/>
              <w:bottom w:val="single" w:sz="4" w:space="0" w:color="5B9BD5"/>
              <w:right w:val="single" w:sz="4" w:space="0" w:color="5B9BD5"/>
            </w:tcBorders>
            <w:shd w:val="clear" w:color="auto" w:fill="FFFF00"/>
          </w:tcPr>
          <w:p w14:paraId="2BF19745" w14:textId="77777777" w:rsidR="003F697A" w:rsidRDefault="006E7AF8">
            <w:pPr>
              <w:spacing w:line="240" w:lineRule="auto"/>
              <w:rPr>
                <w:sz w:val="18"/>
                <w:szCs w:val="18"/>
              </w:rPr>
            </w:pPr>
            <w:r>
              <w:rPr>
                <w:sz w:val="18"/>
                <w:szCs w:val="18"/>
              </w:rPr>
              <w:t>Minor</w:t>
            </w:r>
          </w:p>
        </w:tc>
        <w:tc>
          <w:tcPr>
            <w:tcW w:w="3055" w:type="dxa"/>
            <w:tcBorders>
              <w:top w:val="single" w:sz="4" w:space="0" w:color="5B9BD5"/>
              <w:left w:val="single" w:sz="4" w:space="0" w:color="5B9BD5"/>
              <w:bottom w:val="single" w:sz="4" w:space="0" w:color="5B9BD5"/>
              <w:right w:val="single" w:sz="4" w:space="0" w:color="5B9BD5"/>
            </w:tcBorders>
          </w:tcPr>
          <w:p w14:paraId="6E44F0A1" w14:textId="77777777" w:rsidR="003F697A" w:rsidRDefault="006E7AF8">
            <w:pPr>
              <w:spacing w:line="240" w:lineRule="auto"/>
              <w:rPr>
                <w:sz w:val="18"/>
                <w:szCs w:val="18"/>
              </w:rPr>
            </w:pPr>
            <w:r>
              <w:rPr>
                <w:sz w:val="18"/>
                <w:szCs w:val="18"/>
              </w:rPr>
              <w:t>Negligible</w:t>
            </w:r>
          </w:p>
        </w:tc>
      </w:tr>
      <w:tr w:rsidR="003F697A" w14:paraId="3CE7F040" w14:textId="77777777">
        <w:trPr>
          <w:trHeight w:val="250"/>
        </w:trPr>
        <w:tc>
          <w:tcPr>
            <w:tcW w:w="2548" w:type="dxa"/>
            <w:tcBorders>
              <w:top w:val="single" w:sz="4" w:space="0" w:color="5B9BD5"/>
              <w:left w:val="single" w:sz="4" w:space="0" w:color="5B9BD5"/>
              <w:bottom w:val="single" w:sz="4" w:space="0" w:color="5B9BD5"/>
              <w:right w:val="single" w:sz="4" w:space="0" w:color="5B9BD5"/>
            </w:tcBorders>
          </w:tcPr>
          <w:p w14:paraId="01CE9DFC" w14:textId="77777777" w:rsidR="003F697A" w:rsidRDefault="006E7AF8">
            <w:pPr>
              <w:spacing w:line="240" w:lineRule="auto"/>
              <w:jc w:val="left"/>
              <w:rPr>
                <w:sz w:val="18"/>
                <w:szCs w:val="18"/>
              </w:rPr>
            </w:pPr>
            <w:r>
              <w:rPr>
                <w:sz w:val="18"/>
                <w:szCs w:val="18"/>
              </w:rPr>
              <w:t>Stakeholder identification and consultations</w:t>
            </w:r>
          </w:p>
        </w:tc>
        <w:tc>
          <w:tcPr>
            <w:tcW w:w="3826" w:type="dxa"/>
            <w:tcBorders>
              <w:top w:val="single" w:sz="4" w:space="0" w:color="5B9BD5"/>
              <w:left w:val="single" w:sz="4" w:space="0" w:color="5B9BD5"/>
              <w:bottom w:val="single" w:sz="4" w:space="0" w:color="5B9BD5"/>
              <w:right w:val="single" w:sz="4" w:space="0" w:color="5B9BD5"/>
            </w:tcBorders>
            <w:shd w:val="clear" w:color="auto" w:fill="FF0000"/>
          </w:tcPr>
          <w:p w14:paraId="6E8F6D10" w14:textId="77777777" w:rsidR="003F697A" w:rsidRDefault="006E7AF8">
            <w:pPr>
              <w:spacing w:line="240" w:lineRule="auto"/>
              <w:rPr>
                <w:sz w:val="18"/>
                <w:szCs w:val="18"/>
              </w:rPr>
            </w:pPr>
            <w:r>
              <w:rPr>
                <w:sz w:val="18"/>
                <w:szCs w:val="18"/>
              </w:rPr>
              <w:t>Major</w:t>
            </w:r>
          </w:p>
        </w:tc>
        <w:tc>
          <w:tcPr>
            <w:tcW w:w="3055" w:type="dxa"/>
            <w:tcBorders>
              <w:top w:val="single" w:sz="4" w:space="0" w:color="5B9BD5"/>
              <w:left w:val="single" w:sz="4" w:space="0" w:color="5B9BD5"/>
              <w:bottom w:val="single" w:sz="4" w:space="0" w:color="5B9BD5"/>
              <w:right w:val="single" w:sz="4" w:space="0" w:color="5B9BD5"/>
            </w:tcBorders>
            <w:shd w:val="clear" w:color="auto" w:fill="FFFF00"/>
          </w:tcPr>
          <w:p w14:paraId="0F57F894" w14:textId="77777777" w:rsidR="003F697A" w:rsidRDefault="006E7AF8">
            <w:pPr>
              <w:spacing w:line="240" w:lineRule="auto"/>
              <w:rPr>
                <w:sz w:val="18"/>
                <w:szCs w:val="18"/>
              </w:rPr>
            </w:pPr>
            <w:r>
              <w:rPr>
                <w:sz w:val="18"/>
                <w:szCs w:val="18"/>
              </w:rPr>
              <w:t>Minor</w:t>
            </w:r>
          </w:p>
        </w:tc>
      </w:tr>
    </w:tbl>
    <w:p w14:paraId="28F8A0B7" w14:textId="77777777" w:rsidR="003F697A" w:rsidRPr="00732FB3" w:rsidRDefault="006E7AF8" w:rsidP="00732FB3">
      <w:pPr>
        <w:pStyle w:val="Style1"/>
        <w:rPr>
          <w:b w:val="0"/>
          <w:bCs/>
        </w:rPr>
      </w:pPr>
      <w:bookmarkStart w:id="15" w:name="_Toc148674650"/>
      <w:r w:rsidRPr="00732FB3">
        <w:rPr>
          <w:b w:val="0"/>
          <w:bCs/>
        </w:rPr>
        <w:t>Table 0</w:t>
      </w:r>
      <w:r w:rsidR="00BA0BA3" w:rsidRPr="00732FB3">
        <w:rPr>
          <w:b w:val="0"/>
          <w:bCs/>
        </w:rPr>
        <w:t>-</w:t>
      </w:r>
      <w:r w:rsidRPr="00732FB3">
        <w:rPr>
          <w:b w:val="0"/>
          <w:bCs/>
        </w:rPr>
        <w:t>2: Summary of Construction Phase Impacts</w:t>
      </w:r>
      <w:bookmarkEnd w:id="15"/>
    </w:p>
    <w:tbl>
      <w:tblPr>
        <w:tblStyle w:val="a3"/>
        <w:tblW w:w="9434" w:type="dxa"/>
        <w:tblInd w:w="-3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000" w:firstRow="0" w:lastRow="0" w:firstColumn="0" w:lastColumn="0" w:noHBand="0" w:noVBand="0"/>
      </w:tblPr>
      <w:tblGrid>
        <w:gridCol w:w="3720"/>
        <w:gridCol w:w="2998"/>
        <w:gridCol w:w="2716"/>
      </w:tblGrid>
      <w:tr w:rsidR="003F697A" w14:paraId="515BDEA1" w14:textId="77777777">
        <w:trPr>
          <w:trHeight w:val="250"/>
          <w:tblHeader/>
        </w:trPr>
        <w:tc>
          <w:tcPr>
            <w:tcW w:w="3720" w:type="dxa"/>
            <w:shd w:val="clear" w:color="auto" w:fill="E2EFD9"/>
          </w:tcPr>
          <w:p w14:paraId="653A61AC" w14:textId="77777777" w:rsidR="003F697A" w:rsidRDefault="006E7AF8">
            <w:pPr>
              <w:spacing w:line="240" w:lineRule="auto"/>
              <w:jc w:val="left"/>
              <w:rPr>
                <w:b/>
                <w:sz w:val="18"/>
                <w:szCs w:val="18"/>
              </w:rPr>
            </w:pPr>
            <w:bookmarkStart w:id="16" w:name="_heading=h.17dp8vu" w:colFirst="0" w:colLast="0"/>
            <w:bookmarkEnd w:id="16"/>
            <w:r>
              <w:rPr>
                <w:b/>
                <w:sz w:val="18"/>
                <w:szCs w:val="18"/>
              </w:rPr>
              <w:t>Impact</w:t>
            </w:r>
          </w:p>
        </w:tc>
        <w:tc>
          <w:tcPr>
            <w:tcW w:w="2998" w:type="dxa"/>
            <w:shd w:val="clear" w:color="auto" w:fill="E2EFD9"/>
          </w:tcPr>
          <w:p w14:paraId="0BC1F17C" w14:textId="77777777" w:rsidR="003F697A" w:rsidRDefault="006E7AF8">
            <w:pPr>
              <w:spacing w:line="240" w:lineRule="auto"/>
              <w:jc w:val="left"/>
              <w:rPr>
                <w:b/>
                <w:sz w:val="18"/>
                <w:szCs w:val="18"/>
              </w:rPr>
            </w:pPr>
            <w:r>
              <w:rPr>
                <w:b/>
                <w:sz w:val="18"/>
                <w:szCs w:val="18"/>
              </w:rPr>
              <w:t>Significance of Impact (pre-mitigation)</w:t>
            </w:r>
          </w:p>
        </w:tc>
        <w:tc>
          <w:tcPr>
            <w:tcW w:w="2716" w:type="dxa"/>
            <w:shd w:val="clear" w:color="auto" w:fill="E2EFD9"/>
          </w:tcPr>
          <w:p w14:paraId="2A59C80A" w14:textId="77777777" w:rsidR="003F697A" w:rsidRDefault="006E7AF8">
            <w:pPr>
              <w:spacing w:line="240" w:lineRule="auto"/>
              <w:jc w:val="left"/>
              <w:rPr>
                <w:b/>
                <w:sz w:val="18"/>
                <w:szCs w:val="18"/>
              </w:rPr>
            </w:pPr>
            <w:r>
              <w:rPr>
                <w:b/>
                <w:sz w:val="18"/>
                <w:szCs w:val="18"/>
              </w:rPr>
              <w:t>Residual Impacts (Post-Mitigation)</w:t>
            </w:r>
          </w:p>
        </w:tc>
      </w:tr>
      <w:tr w:rsidR="003F697A" w14:paraId="4A81FEE6" w14:textId="77777777">
        <w:trPr>
          <w:trHeight w:val="250"/>
        </w:trPr>
        <w:tc>
          <w:tcPr>
            <w:tcW w:w="3720" w:type="dxa"/>
            <w:shd w:val="clear" w:color="auto" w:fill="auto"/>
          </w:tcPr>
          <w:p w14:paraId="4C78ACC4" w14:textId="77777777" w:rsidR="003F697A" w:rsidRDefault="006E7AF8">
            <w:pPr>
              <w:rPr>
                <w:sz w:val="18"/>
                <w:szCs w:val="18"/>
              </w:rPr>
            </w:pPr>
            <w:r>
              <w:rPr>
                <w:sz w:val="18"/>
                <w:szCs w:val="18"/>
              </w:rPr>
              <w:t>Impacts on Local Economy and Employment</w:t>
            </w:r>
          </w:p>
        </w:tc>
        <w:tc>
          <w:tcPr>
            <w:tcW w:w="2998" w:type="dxa"/>
            <w:shd w:val="clear" w:color="auto" w:fill="92D050"/>
          </w:tcPr>
          <w:p w14:paraId="4C88B2B8" w14:textId="77777777" w:rsidR="003F697A" w:rsidRDefault="006E7AF8">
            <w:pPr>
              <w:rPr>
                <w:sz w:val="18"/>
                <w:szCs w:val="18"/>
              </w:rPr>
            </w:pPr>
            <w:r>
              <w:rPr>
                <w:sz w:val="18"/>
                <w:szCs w:val="18"/>
              </w:rPr>
              <w:t>Positive</w:t>
            </w:r>
          </w:p>
        </w:tc>
        <w:tc>
          <w:tcPr>
            <w:tcW w:w="2716" w:type="dxa"/>
            <w:shd w:val="clear" w:color="auto" w:fill="92D050"/>
          </w:tcPr>
          <w:p w14:paraId="333D1CAE" w14:textId="77777777" w:rsidR="003F697A" w:rsidRDefault="006E7AF8">
            <w:pPr>
              <w:rPr>
                <w:sz w:val="18"/>
                <w:szCs w:val="18"/>
              </w:rPr>
            </w:pPr>
            <w:r>
              <w:rPr>
                <w:sz w:val="18"/>
                <w:szCs w:val="18"/>
              </w:rPr>
              <w:t>Positive</w:t>
            </w:r>
          </w:p>
        </w:tc>
      </w:tr>
      <w:tr w:rsidR="003F697A" w14:paraId="2379619C" w14:textId="77777777">
        <w:trPr>
          <w:trHeight w:val="250"/>
        </w:trPr>
        <w:tc>
          <w:tcPr>
            <w:tcW w:w="3720" w:type="dxa"/>
            <w:shd w:val="clear" w:color="auto" w:fill="auto"/>
          </w:tcPr>
          <w:p w14:paraId="781CA687" w14:textId="77777777" w:rsidR="003F697A" w:rsidRDefault="006E7AF8">
            <w:pPr>
              <w:rPr>
                <w:sz w:val="18"/>
                <w:szCs w:val="18"/>
              </w:rPr>
            </w:pPr>
            <w:r>
              <w:rPr>
                <w:sz w:val="18"/>
                <w:szCs w:val="18"/>
              </w:rPr>
              <w:t>Change in land use</w:t>
            </w:r>
          </w:p>
        </w:tc>
        <w:tc>
          <w:tcPr>
            <w:tcW w:w="2998" w:type="dxa"/>
            <w:shd w:val="clear" w:color="auto" w:fill="FFC000"/>
          </w:tcPr>
          <w:p w14:paraId="7E2D753C" w14:textId="77777777" w:rsidR="003F697A" w:rsidRDefault="006E7AF8">
            <w:pPr>
              <w:rPr>
                <w:sz w:val="18"/>
                <w:szCs w:val="18"/>
              </w:rPr>
            </w:pPr>
            <w:r>
              <w:rPr>
                <w:sz w:val="18"/>
                <w:szCs w:val="18"/>
              </w:rPr>
              <w:t>Moderate</w:t>
            </w:r>
          </w:p>
        </w:tc>
        <w:tc>
          <w:tcPr>
            <w:tcW w:w="2716" w:type="dxa"/>
          </w:tcPr>
          <w:p w14:paraId="30F78A17" w14:textId="77777777" w:rsidR="003F697A" w:rsidRDefault="006E7AF8">
            <w:pPr>
              <w:rPr>
                <w:sz w:val="18"/>
                <w:szCs w:val="18"/>
              </w:rPr>
            </w:pPr>
            <w:r>
              <w:rPr>
                <w:sz w:val="18"/>
                <w:szCs w:val="18"/>
              </w:rPr>
              <w:t>Negligible</w:t>
            </w:r>
          </w:p>
        </w:tc>
      </w:tr>
      <w:tr w:rsidR="003F697A" w14:paraId="27802488" w14:textId="77777777">
        <w:trPr>
          <w:trHeight w:val="250"/>
        </w:trPr>
        <w:tc>
          <w:tcPr>
            <w:tcW w:w="3720" w:type="dxa"/>
            <w:shd w:val="clear" w:color="auto" w:fill="auto"/>
          </w:tcPr>
          <w:p w14:paraId="02A25B91" w14:textId="77777777" w:rsidR="003F697A" w:rsidRDefault="006E7AF8">
            <w:pPr>
              <w:rPr>
                <w:sz w:val="18"/>
                <w:szCs w:val="18"/>
              </w:rPr>
            </w:pPr>
            <w:r>
              <w:rPr>
                <w:sz w:val="18"/>
                <w:szCs w:val="18"/>
              </w:rPr>
              <w:t>Topography</w:t>
            </w:r>
          </w:p>
        </w:tc>
        <w:tc>
          <w:tcPr>
            <w:tcW w:w="2998" w:type="dxa"/>
            <w:shd w:val="clear" w:color="auto" w:fill="FFFF00"/>
          </w:tcPr>
          <w:p w14:paraId="299F7E80" w14:textId="77777777" w:rsidR="003F697A" w:rsidRDefault="006E7AF8">
            <w:pPr>
              <w:rPr>
                <w:sz w:val="18"/>
                <w:szCs w:val="18"/>
              </w:rPr>
            </w:pPr>
            <w:r>
              <w:rPr>
                <w:sz w:val="18"/>
                <w:szCs w:val="18"/>
              </w:rPr>
              <w:t>Minor</w:t>
            </w:r>
          </w:p>
        </w:tc>
        <w:tc>
          <w:tcPr>
            <w:tcW w:w="2716" w:type="dxa"/>
          </w:tcPr>
          <w:p w14:paraId="66C4D083" w14:textId="77777777" w:rsidR="003F697A" w:rsidRDefault="006E7AF8">
            <w:pPr>
              <w:rPr>
                <w:sz w:val="18"/>
                <w:szCs w:val="18"/>
              </w:rPr>
            </w:pPr>
            <w:r>
              <w:rPr>
                <w:sz w:val="18"/>
                <w:szCs w:val="18"/>
              </w:rPr>
              <w:t>Negligible</w:t>
            </w:r>
          </w:p>
        </w:tc>
      </w:tr>
      <w:tr w:rsidR="003F697A" w14:paraId="05B0BA1F" w14:textId="77777777">
        <w:trPr>
          <w:trHeight w:val="250"/>
        </w:trPr>
        <w:tc>
          <w:tcPr>
            <w:tcW w:w="3720" w:type="dxa"/>
            <w:shd w:val="clear" w:color="auto" w:fill="auto"/>
          </w:tcPr>
          <w:p w14:paraId="7A06414E" w14:textId="77777777" w:rsidR="003F697A" w:rsidRDefault="006E7AF8">
            <w:pPr>
              <w:rPr>
                <w:sz w:val="18"/>
                <w:szCs w:val="18"/>
              </w:rPr>
            </w:pPr>
            <w:r>
              <w:rPr>
                <w:sz w:val="18"/>
                <w:szCs w:val="18"/>
              </w:rPr>
              <w:t>Soil environment</w:t>
            </w:r>
          </w:p>
        </w:tc>
        <w:tc>
          <w:tcPr>
            <w:tcW w:w="2998" w:type="dxa"/>
            <w:shd w:val="clear" w:color="auto" w:fill="FFFF00"/>
          </w:tcPr>
          <w:p w14:paraId="5D044D9D" w14:textId="77777777" w:rsidR="003F697A" w:rsidRDefault="006E7AF8">
            <w:pPr>
              <w:rPr>
                <w:sz w:val="18"/>
                <w:szCs w:val="18"/>
              </w:rPr>
            </w:pPr>
            <w:r>
              <w:rPr>
                <w:sz w:val="18"/>
                <w:szCs w:val="18"/>
              </w:rPr>
              <w:t>Minor</w:t>
            </w:r>
          </w:p>
        </w:tc>
        <w:tc>
          <w:tcPr>
            <w:tcW w:w="2716" w:type="dxa"/>
          </w:tcPr>
          <w:p w14:paraId="092258AE" w14:textId="77777777" w:rsidR="003F697A" w:rsidRDefault="006E7AF8">
            <w:pPr>
              <w:rPr>
                <w:sz w:val="18"/>
                <w:szCs w:val="18"/>
              </w:rPr>
            </w:pPr>
            <w:r>
              <w:rPr>
                <w:sz w:val="18"/>
                <w:szCs w:val="18"/>
              </w:rPr>
              <w:t>Negligible</w:t>
            </w:r>
          </w:p>
        </w:tc>
      </w:tr>
      <w:tr w:rsidR="003F697A" w14:paraId="7C057AE0" w14:textId="77777777">
        <w:trPr>
          <w:trHeight w:val="250"/>
        </w:trPr>
        <w:tc>
          <w:tcPr>
            <w:tcW w:w="3720" w:type="dxa"/>
            <w:shd w:val="clear" w:color="auto" w:fill="auto"/>
          </w:tcPr>
          <w:p w14:paraId="67E0DF7F" w14:textId="77777777" w:rsidR="003F697A" w:rsidRDefault="006E7AF8">
            <w:pPr>
              <w:rPr>
                <w:sz w:val="18"/>
                <w:szCs w:val="18"/>
              </w:rPr>
            </w:pPr>
            <w:r>
              <w:rPr>
                <w:sz w:val="18"/>
                <w:szCs w:val="18"/>
              </w:rPr>
              <w:t>Air Quality</w:t>
            </w:r>
          </w:p>
        </w:tc>
        <w:tc>
          <w:tcPr>
            <w:tcW w:w="2998" w:type="dxa"/>
            <w:shd w:val="clear" w:color="auto" w:fill="FFC000"/>
          </w:tcPr>
          <w:p w14:paraId="38EAF9BB" w14:textId="77777777" w:rsidR="003F697A" w:rsidRDefault="006E7AF8">
            <w:pPr>
              <w:rPr>
                <w:sz w:val="18"/>
                <w:szCs w:val="18"/>
              </w:rPr>
            </w:pPr>
            <w:r>
              <w:rPr>
                <w:sz w:val="18"/>
                <w:szCs w:val="18"/>
              </w:rPr>
              <w:t>Moderate</w:t>
            </w:r>
          </w:p>
        </w:tc>
        <w:tc>
          <w:tcPr>
            <w:tcW w:w="2716" w:type="dxa"/>
          </w:tcPr>
          <w:p w14:paraId="297B58AC" w14:textId="77777777" w:rsidR="003F697A" w:rsidRDefault="006E7AF8">
            <w:pPr>
              <w:rPr>
                <w:sz w:val="18"/>
                <w:szCs w:val="18"/>
              </w:rPr>
            </w:pPr>
            <w:r>
              <w:rPr>
                <w:sz w:val="18"/>
                <w:szCs w:val="18"/>
              </w:rPr>
              <w:t>Negligible</w:t>
            </w:r>
          </w:p>
        </w:tc>
      </w:tr>
      <w:tr w:rsidR="003F697A" w14:paraId="5E6DB934" w14:textId="77777777">
        <w:trPr>
          <w:trHeight w:val="250"/>
        </w:trPr>
        <w:tc>
          <w:tcPr>
            <w:tcW w:w="3720" w:type="dxa"/>
            <w:shd w:val="clear" w:color="auto" w:fill="auto"/>
          </w:tcPr>
          <w:p w14:paraId="7947CCA5" w14:textId="77777777" w:rsidR="003F697A" w:rsidRDefault="006E7AF8">
            <w:pPr>
              <w:rPr>
                <w:sz w:val="18"/>
                <w:szCs w:val="18"/>
              </w:rPr>
            </w:pPr>
            <w:r>
              <w:rPr>
                <w:sz w:val="18"/>
                <w:szCs w:val="18"/>
              </w:rPr>
              <w:t>Ambient noise</w:t>
            </w:r>
          </w:p>
        </w:tc>
        <w:tc>
          <w:tcPr>
            <w:tcW w:w="2998" w:type="dxa"/>
            <w:shd w:val="clear" w:color="auto" w:fill="FFFF00"/>
          </w:tcPr>
          <w:p w14:paraId="5282DE16" w14:textId="77777777" w:rsidR="003F697A" w:rsidRDefault="006E7AF8">
            <w:pPr>
              <w:rPr>
                <w:sz w:val="18"/>
                <w:szCs w:val="18"/>
              </w:rPr>
            </w:pPr>
            <w:r>
              <w:rPr>
                <w:sz w:val="18"/>
                <w:szCs w:val="18"/>
              </w:rPr>
              <w:t>Minor</w:t>
            </w:r>
          </w:p>
        </w:tc>
        <w:tc>
          <w:tcPr>
            <w:tcW w:w="2716" w:type="dxa"/>
          </w:tcPr>
          <w:p w14:paraId="018ECD7C" w14:textId="77777777" w:rsidR="003F697A" w:rsidRDefault="006E7AF8">
            <w:pPr>
              <w:rPr>
                <w:sz w:val="18"/>
                <w:szCs w:val="18"/>
              </w:rPr>
            </w:pPr>
            <w:r>
              <w:rPr>
                <w:sz w:val="18"/>
                <w:szCs w:val="18"/>
              </w:rPr>
              <w:t>Negligible</w:t>
            </w:r>
          </w:p>
        </w:tc>
      </w:tr>
      <w:tr w:rsidR="003F697A" w14:paraId="6CE41E68" w14:textId="77777777">
        <w:trPr>
          <w:trHeight w:val="250"/>
        </w:trPr>
        <w:tc>
          <w:tcPr>
            <w:tcW w:w="3720" w:type="dxa"/>
            <w:shd w:val="clear" w:color="auto" w:fill="auto"/>
          </w:tcPr>
          <w:p w14:paraId="3266F1B6" w14:textId="77777777" w:rsidR="003F697A" w:rsidRDefault="006E7AF8">
            <w:pPr>
              <w:rPr>
                <w:sz w:val="18"/>
                <w:szCs w:val="18"/>
              </w:rPr>
            </w:pPr>
            <w:r>
              <w:rPr>
                <w:sz w:val="18"/>
                <w:szCs w:val="18"/>
              </w:rPr>
              <w:t>Visual intrusion and change in landscape</w:t>
            </w:r>
          </w:p>
        </w:tc>
        <w:tc>
          <w:tcPr>
            <w:tcW w:w="2998" w:type="dxa"/>
            <w:shd w:val="clear" w:color="auto" w:fill="FFFF00"/>
          </w:tcPr>
          <w:p w14:paraId="32538EB0" w14:textId="77777777" w:rsidR="003F697A" w:rsidRDefault="006E7AF8">
            <w:pPr>
              <w:rPr>
                <w:sz w:val="18"/>
                <w:szCs w:val="18"/>
              </w:rPr>
            </w:pPr>
            <w:r>
              <w:rPr>
                <w:sz w:val="18"/>
                <w:szCs w:val="18"/>
              </w:rPr>
              <w:t>Minor</w:t>
            </w:r>
          </w:p>
        </w:tc>
        <w:tc>
          <w:tcPr>
            <w:tcW w:w="2716" w:type="dxa"/>
          </w:tcPr>
          <w:p w14:paraId="4A95B8EC" w14:textId="77777777" w:rsidR="003F697A" w:rsidRDefault="006E7AF8">
            <w:pPr>
              <w:rPr>
                <w:sz w:val="18"/>
                <w:szCs w:val="18"/>
              </w:rPr>
            </w:pPr>
            <w:r>
              <w:rPr>
                <w:sz w:val="18"/>
                <w:szCs w:val="18"/>
              </w:rPr>
              <w:t>Negligible</w:t>
            </w:r>
          </w:p>
        </w:tc>
      </w:tr>
      <w:tr w:rsidR="003F697A" w14:paraId="6D0FBDEB" w14:textId="77777777">
        <w:trPr>
          <w:trHeight w:val="250"/>
        </w:trPr>
        <w:tc>
          <w:tcPr>
            <w:tcW w:w="3720" w:type="dxa"/>
            <w:shd w:val="clear" w:color="auto" w:fill="auto"/>
          </w:tcPr>
          <w:p w14:paraId="066F7279" w14:textId="77777777" w:rsidR="003F697A" w:rsidRDefault="006E7AF8">
            <w:pPr>
              <w:rPr>
                <w:sz w:val="18"/>
                <w:szCs w:val="18"/>
              </w:rPr>
            </w:pPr>
            <w:r>
              <w:rPr>
                <w:sz w:val="18"/>
                <w:szCs w:val="18"/>
              </w:rPr>
              <w:t>Waste generation and soil contamination</w:t>
            </w:r>
          </w:p>
        </w:tc>
        <w:tc>
          <w:tcPr>
            <w:tcW w:w="2998" w:type="dxa"/>
            <w:shd w:val="clear" w:color="auto" w:fill="FFFF00"/>
          </w:tcPr>
          <w:p w14:paraId="7C8734A4" w14:textId="77777777" w:rsidR="003F697A" w:rsidRDefault="006E7AF8">
            <w:pPr>
              <w:rPr>
                <w:sz w:val="18"/>
                <w:szCs w:val="18"/>
              </w:rPr>
            </w:pPr>
            <w:r>
              <w:rPr>
                <w:sz w:val="18"/>
                <w:szCs w:val="18"/>
              </w:rPr>
              <w:t>Minor</w:t>
            </w:r>
          </w:p>
        </w:tc>
        <w:tc>
          <w:tcPr>
            <w:tcW w:w="2716" w:type="dxa"/>
          </w:tcPr>
          <w:p w14:paraId="69FB699E" w14:textId="77777777" w:rsidR="003F697A" w:rsidRDefault="006E7AF8">
            <w:pPr>
              <w:rPr>
                <w:sz w:val="18"/>
                <w:szCs w:val="18"/>
              </w:rPr>
            </w:pPr>
            <w:r>
              <w:rPr>
                <w:sz w:val="18"/>
                <w:szCs w:val="18"/>
              </w:rPr>
              <w:t>Negligible</w:t>
            </w:r>
          </w:p>
        </w:tc>
      </w:tr>
      <w:tr w:rsidR="003F697A" w14:paraId="4F5FD65D" w14:textId="77777777">
        <w:trPr>
          <w:trHeight w:val="250"/>
        </w:trPr>
        <w:tc>
          <w:tcPr>
            <w:tcW w:w="3720" w:type="dxa"/>
            <w:shd w:val="clear" w:color="auto" w:fill="auto"/>
          </w:tcPr>
          <w:p w14:paraId="0FF5D350" w14:textId="77777777" w:rsidR="003F697A" w:rsidRDefault="006E7AF8">
            <w:pPr>
              <w:rPr>
                <w:sz w:val="18"/>
                <w:szCs w:val="18"/>
              </w:rPr>
            </w:pPr>
            <w:r>
              <w:rPr>
                <w:sz w:val="18"/>
                <w:szCs w:val="18"/>
              </w:rPr>
              <w:t>Impact on water environment</w:t>
            </w:r>
          </w:p>
        </w:tc>
        <w:tc>
          <w:tcPr>
            <w:tcW w:w="2998" w:type="dxa"/>
            <w:shd w:val="clear" w:color="auto" w:fill="FFFF00"/>
          </w:tcPr>
          <w:p w14:paraId="64B8701D" w14:textId="77777777" w:rsidR="003F697A" w:rsidRDefault="006E7AF8">
            <w:pPr>
              <w:rPr>
                <w:sz w:val="18"/>
                <w:szCs w:val="18"/>
              </w:rPr>
            </w:pPr>
            <w:r>
              <w:rPr>
                <w:sz w:val="18"/>
                <w:szCs w:val="18"/>
              </w:rPr>
              <w:t>Minor</w:t>
            </w:r>
          </w:p>
        </w:tc>
        <w:tc>
          <w:tcPr>
            <w:tcW w:w="2716" w:type="dxa"/>
          </w:tcPr>
          <w:p w14:paraId="12B1F064" w14:textId="77777777" w:rsidR="003F697A" w:rsidRDefault="006E7AF8">
            <w:pPr>
              <w:rPr>
                <w:sz w:val="18"/>
                <w:szCs w:val="18"/>
              </w:rPr>
            </w:pPr>
            <w:r>
              <w:rPr>
                <w:sz w:val="18"/>
                <w:szCs w:val="18"/>
              </w:rPr>
              <w:t xml:space="preserve">Negligible </w:t>
            </w:r>
          </w:p>
        </w:tc>
      </w:tr>
      <w:tr w:rsidR="003F697A" w14:paraId="6E3BE762" w14:textId="77777777">
        <w:trPr>
          <w:trHeight w:val="250"/>
        </w:trPr>
        <w:tc>
          <w:tcPr>
            <w:tcW w:w="3720" w:type="dxa"/>
            <w:shd w:val="clear" w:color="auto" w:fill="auto"/>
          </w:tcPr>
          <w:p w14:paraId="2AAF83CE" w14:textId="77777777" w:rsidR="003F697A" w:rsidRDefault="006E7AF8">
            <w:pPr>
              <w:rPr>
                <w:sz w:val="18"/>
                <w:szCs w:val="18"/>
              </w:rPr>
            </w:pPr>
            <w:r>
              <w:rPr>
                <w:sz w:val="18"/>
                <w:szCs w:val="18"/>
              </w:rPr>
              <w:t>Impacts from hazardous materials</w:t>
            </w:r>
          </w:p>
        </w:tc>
        <w:tc>
          <w:tcPr>
            <w:tcW w:w="2998" w:type="dxa"/>
            <w:shd w:val="clear" w:color="auto" w:fill="FFFF00"/>
          </w:tcPr>
          <w:p w14:paraId="2A603D65" w14:textId="77777777" w:rsidR="003F697A" w:rsidRDefault="006E7AF8">
            <w:pPr>
              <w:rPr>
                <w:sz w:val="18"/>
                <w:szCs w:val="18"/>
              </w:rPr>
            </w:pPr>
            <w:r>
              <w:rPr>
                <w:sz w:val="18"/>
                <w:szCs w:val="18"/>
              </w:rPr>
              <w:t xml:space="preserve">Minor </w:t>
            </w:r>
          </w:p>
        </w:tc>
        <w:tc>
          <w:tcPr>
            <w:tcW w:w="2716" w:type="dxa"/>
          </w:tcPr>
          <w:p w14:paraId="49201113" w14:textId="77777777" w:rsidR="003F697A" w:rsidRDefault="006E7AF8">
            <w:pPr>
              <w:rPr>
                <w:sz w:val="18"/>
                <w:szCs w:val="18"/>
              </w:rPr>
            </w:pPr>
            <w:r>
              <w:rPr>
                <w:sz w:val="18"/>
                <w:szCs w:val="18"/>
              </w:rPr>
              <w:t xml:space="preserve">Negligible </w:t>
            </w:r>
          </w:p>
        </w:tc>
      </w:tr>
      <w:tr w:rsidR="003F697A" w14:paraId="01113A75" w14:textId="77777777">
        <w:trPr>
          <w:trHeight w:val="250"/>
        </w:trPr>
        <w:tc>
          <w:tcPr>
            <w:tcW w:w="3720" w:type="dxa"/>
            <w:shd w:val="clear" w:color="auto" w:fill="auto"/>
          </w:tcPr>
          <w:p w14:paraId="0B288082" w14:textId="77777777" w:rsidR="003F697A" w:rsidRDefault="006E7AF8">
            <w:pPr>
              <w:rPr>
                <w:sz w:val="18"/>
                <w:szCs w:val="18"/>
              </w:rPr>
            </w:pPr>
            <w:r>
              <w:rPr>
                <w:sz w:val="18"/>
                <w:szCs w:val="18"/>
              </w:rPr>
              <w:t>Fire hazards</w:t>
            </w:r>
          </w:p>
        </w:tc>
        <w:tc>
          <w:tcPr>
            <w:tcW w:w="2998" w:type="dxa"/>
            <w:shd w:val="clear" w:color="auto" w:fill="FFC000"/>
          </w:tcPr>
          <w:p w14:paraId="2BD6AFE7" w14:textId="77777777" w:rsidR="003F697A" w:rsidRDefault="006E7AF8">
            <w:pPr>
              <w:rPr>
                <w:sz w:val="18"/>
                <w:szCs w:val="18"/>
              </w:rPr>
            </w:pPr>
            <w:r>
              <w:rPr>
                <w:sz w:val="18"/>
                <w:szCs w:val="18"/>
              </w:rPr>
              <w:t>Moderate</w:t>
            </w:r>
          </w:p>
        </w:tc>
        <w:tc>
          <w:tcPr>
            <w:tcW w:w="2716" w:type="dxa"/>
            <w:shd w:val="clear" w:color="auto" w:fill="FFFF00"/>
          </w:tcPr>
          <w:p w14:paraId="6626FEFE" w14:textId="77777777" w:rsidR="003F697A" w:rsidRDefault="006E7AF8">
            <w:pPr>
              <w:rPr>
                <w:sz w:val="18"/>
                <w:szCs w:val="18"/>
              </w:rPr>
            </w:pPr>
            <w:r>
              <w:rPr>
                <w:sz w:val="18"/>
                <w:szCs w:val="18"/>
              </w:rPr>
              <w:t>Minor</w:t>
            </w:r>
          </w:p>
        </w:tc>
      </w:tr>
      <w:tr w:rsidR="003F697A" w14:paraId="48459668" w14:textId="77777777">
        <w:trPr>
          <w:trHeight w:val="250"/>
        </w:trPr>
        <w:tc>
          <w:tcPr>
            <w:tcW w:w="3720" w:type="dxa"/>
            <w:shd w:val="clear" w:color="auto" w:fill="auto"/>
          </w:tcPr>
          <w:p w14:paraId="0CFC485D" w14:textId="77777777" w:rsidR="003F697A" w:rsidRDefault="006E7AF8">
            <w:pPr>
              <w:rPr>
                <w:sz w:val="18"/>
                <w:szCs w:val="18"/>
              </w:rPr>
            </w:pPr>
            <w:r>
              <w:rPr>
                <w:sz w:val="18"/>
                <w:szCs w:val="18"/>
              </w:rPr>
              <w:t>Impacts of construction material sourcing</w:t>
            </w:r>
          </w:p>
        </w:tc>
        <w:tc>
          <w:tcPr>
            <w:tcW w:w="2998" w:type="dxa"/>
            <w:shd w:val="clear" w:color="auto" w:fill="FFC000"/>
          </w:tcPr>
          <w:p w14:paraId="4570D18E" w14:textId="77777777" w:rsidR="003F697A" w:rsidRDefault="006E7AF8">
            <w:pPr>
              <w:rPr>
                <w:sz w:val="18"/>
                <w:szCs w:val="18"/>
              </w:rPr>
            </w:pPr>
            <w:r>
              <w:rPr>
                <w:sz w:val="18"/>
                <w:szCs w:val="18"/>
              </w:rPr>
              <w:t xml:space="preserve">Moderate </w:t>
            </w:r>
          </w:p>
        </w:tc>
        <w:tc>
          <w:tcPr>
            <w:tcW w:w="2716" w:type="dxa"/>
            <w:shd w:val="clear" w:color="auto" w:fill="FFFF00"/>
          </w:tcPr>
          <w:p w14:paraId="14241BA7" w14:textId="77777777" w:rsidR="003F697A" w:rsidRDefault="006E7AF8">
            <w:pPr>
              <w:rPr>
                <w:sz w:val="18"/>
                <w:szCs w:val="18"/>
              </w:rPr>
            </w:pPr>
            <w:r>
              <w:rPr>
                <w:sz w:val="18"/>
                <w:szCs w:val="18"/>
              </w:rPr>
              <w:t>Minor</w:t>
            </w:r>
          </w:p>
        </w:tc>
      </w:tr>
      <w:tr w:rsidR="003F697A" w14:paraId="5F9C1137" w14:textId="77777777">
        <w:trPr>
          <w:trHeight w:val="250"/>
        </w:trPr>
        <w:tc>
          <w:tcPr>
            <w:tcW w:w="3720" w:type="dxa"/>
            <w:shd w:val="clear" w:color="auto" w:fill="auto"/>
          </w:tcPr>
          <w:p w14:paraId="30A7EB39" w14:textId="77777777" w:rsidR="003F697A" w:rsidRDefault="006E7AF8">
            <w:pPr>
              <w:rPr>
                <w:sz w:val="18"/>
                <w:szCs w:val="18"/>
              </w:rPr>
            </w:pPr>
            <w:r>
              <w:rPr>
                <w:sz w:val="18"/>
                <w:szCs w:val="18"/>
              </w:rPr>
              <w:t>Energy consumption</w:t>
            </w:r>
          </w:p>
        </w:tc>
        <w:tc>
          <w:tcPr>
            <w:tcW w:w="2998" w:type="dxa"/>
            <w:shd w:val="clear" w:color="auto" w:fill="auto"/>
          </w:tcPr>
          <w:p w14:paraId="34F7C293" w14:textId="77777777" w:rsidR="003F697A" w:rsidRDefault="006E7AF8">
            <w:pPr>
              <w:rPr>
                <w:sz w:val="18"/>
                <w:szCs w:val="18"/>
              </w:rPr>
            </w:pPr>
            <w:r>
              <w:rPr>
                <w:sz w:val="18"/>
                <w:szCs w:val="18"/>
              </w:rPr>
              <w:t>Negligible</w:t>
            </w:r>
          </w:p>
        </w:tc>
        <w:tc>
          <w:tcPr>
            <w:tcW w:w="2716" w:type="dxa"/>
          </w:tcPr>
          <w:p w14:paraId="1FF04537" w14:textId="77777777" w:rsidR="003F697A" w:rsidRDefault="006E7AF8">
            <w:pPr>
              <w:rPr>
                <w:sz w:val="18"/>
                <w:szCs w:val="18"/>
              </w:rPr>
            </w:pPr>
            <w:r>
              <w:rPr>
                <w:sz w:val="18"/>
                <w:szCs w:val="18"/>
              </w:rPr>
              <w:t>Negligible</w:t>
            </w:r>
          </w:p>
        </w:tc>
      </w:tr>
      <w:tr w:rsidR="003F697A" w14:paraId="0E952A6A" w14:textId="77777777">
        <w:trPr>
          <w:trHeight w:val="250"/>
        </w:trPr>
        <w:tc>
          <w:tcPr>
            <w:tcW w:w="3720" w:type="dxa"/>
            <w:shd w:val="clear" w:color="auto" w:fill="auto"/>
          </w:tcPr>
          <w:p w14:paraId="014D5AB4" w14:textId="77777777" w:rsidR="003F697A" w:rsidRDefault="006E7AF8">
            <w:pPr>
              <w:rPr>
                <w:sz w:val="18"/>
                <w:szCs w:val="18"/>
              </w:rPr>
            </w:pPr>
            <w:r>
              <w:rPr>
                <w:sz w:val="18"/>
                <w:szCs w:val="18"/>
              </w:rPr>
              <w:t xml:space="preserve">Occupational safety and health </w:t>
            </w:r>
          </w:p>
        </w:tc>
        <w:tc>
          <w:tcPr>
            <w:tcW w:w="2998" w:type="dxa"/>
            <w:shd w:val="clear" w:color="auto" w:fill="FFC000"/>
          </w:tcPr>
          <w:p w14:paraId="0F9D5833" w14:textId="77777777" w:rsidR="003F697A" w:rsidRDefault="006E7AF8">
            <w:pPr>
              <w:rPr>
                <w:sz w:val="18"/>
                <w:szCs w:val="18"/>
              </w:rPr>
            </w:pPr>
            <w:r>
              <w:rPr>
                <w:sz w:val="18"/>
                <w:szCs w:val="18"/>
              </w:rPr>
              <w:t>Moderate</w:t>
            </w:r>
          </w:p>
        </w:tc>
        <w:tc>
          <w:tcPr>
            <w:tcW w:w="2716" w:type="dxa"/>
            <w:shd w:val="clear" w:color="auto" w:fill="FFFF00"/>
          </w:tcPr>
          <w:p w14:paraId="224D67D5" w14:textId="77777777" w:rsidR="003F697A" w:rsidRDefault="006E7AF8">
            <w:pPr>
              <w:rPr>
                <w:sz w:val="18"/>
                <w:szCs w:val="18"/>
              </w:rPr>
            </w:pPr>
            <w:r>
              <w:rPr>
                <w:sz w:val="18"/>
                <w:szCs w:val="18"/>
              </w:rPr>
              <w:t>Minor</w:t>
            </w:r>
          </w:p>
        </w:tc>
      </w:tr>
      <w:tr w:rsidR="003F697A" w14:paraId="6FD60151" w14:textId="77777777">
        <w:trPr>
          <w:trHeight w:val="250"/>
        </w:trPr>
        <w:tc>
          <w:tcPr>
            <w:tcW w:w="3720" w:type="dxa"/>
            <w:shd w:val="clear" w:color="auto" w:fill="auto"/>
          </w:tcPr>
          <w:p w14:paraId="0B88E00B" w14:textId="77777777" w:rsidR="003F697A" w:rsidRDefault="006E7AF8">
            <w:pPr>
              <w:rPr>
                <w:sz w:val="18"/>
                <w:szCs w:val="18"/>
              </w:rPr>
            </w:pPr>
            <w:r>
              <w:rPr>
                <w:sz w:val="18"/>
                <w:szCs w:val="18"/>
              </w:rPr>
              <w:t xml:space="preserve">Community safety and health </w:t>
            </w:r>
          </w:p>
        </w:tc>
        <w:tc>
          <w:tcPr>
            <w:tcW w:w="2998" w:type="dxa"/>
            <w:shd w:val="clear" w:color="auto" w:fill="FFC000"/>
          </w:tcPr>
          <w:p w14:paraId="1D07B252" w14:textId="77777777" w:rsidR="003F697A" w:rsidRDefault="006E7AF8">
            <w:pPr>
              <w:rPr>
                <w:sz w:val="18"/>
                <w:szCs w:val="18"/>
              </w:rPr>
            </w:pPr>
            <w:r>
              <w:rPr>
                <w:sz w:val="18"/>
                <w:szCs w:val="18"/>
              </w:rPr>
              <w:t>Moderate</w:t>
            </w:r>
          </w:p>
        </w:tc>
        <w:tc>
          <w:tcPr>
            <w:tcW w:w="2716" w:type="dxa"/>
            <w:shd w:val="clear" w:color="auto" w:fill="FFFF00"/>
          </w:tcPr>
          <w:p w14:paraId="4B50A4FB" w14:textId="77777777" w:rsidR="003F697A" w:rsidRDefault="006E7AF8">
            <w:pPr>
              <w:rPr>
                <w:sz w:val="18"/>
                <w:szCs w:val="18"/>
              </w:rPr>
            </w:pPr>
            <w:r>
              <w:rPr>
                <w:sz w:val="18"/>
                <w:szCs w:val="18"/>
              </w:rPr>
              <w:t>Minor</w:t>
            </w:r>
          </w:p>
        </w:tc>
      </w:tr>
      <w:tr w:rsidR="003F697A" w14:paraId="40CF51DD" w14:textId="77777777">
        <w:trPr>
          <w:trHeight w:val="250"/>
        </w:trPr>
        <w:tc>
          <w:tcPr>
            <w:tcW w:w="3720" w:type="dxa"/>
            <w:shd w:val="clear" w:color="auto" w:fill="auto"/>
          </w:tcPr>
          <w:p w14:paraId="7FFD778F" w14:textId="77777777" w:rsidR="003F697A" w:rsidRDefault="006E7AF8">
            <w:pPr>
              <w:rPr>
                <w:sz w:val="18"/>
                <w:szCs w:val="18"/>
              </w:rPr>
            </w:pPr>
            <w:r>
              <w:rPr>
                <w:sz w:val="18"/>
                <w:szCs w:val="18"/>
              </w:rPr>
              <w:t>Labour influx</w:t>
            </w:r>
          </w:p>
        </w:tc>
        <w:tc>
          <w:tcPr>
            <w:tcW w:w="2998" w:type="dxa"/>
            <w:shd w:val="clear" w:color="auto" w:fill="FFFF00"/>
          </w:tcPr>
          <w:p w14:paraId="39E0A1F6" w14:textId="77777777" w:rsidR="003F697A" w:rsidRDefault="006E7AF8">
            <w:pPr>
              <w:rPr>
                <w:sz w:val="18"/>
                <w:szCs w:val="18"/>
              </w:rPr>
            </w:pPr>
            <w:r>
              <w:rPr>
                <w:sz w:val="18"/>
                <w:szCs w:val="18"/>
              </w:rPr>
              <w:t>Minor</w:t>
            </w:r>
          </w:p>
        </w:tc>
        <w:tc>
          <w:tcPr>
            <w:tcW w:w="2716" w:type="dxa"/>
          </w:tcPr>
          <w:p w14:paraId="79B21B54" w14:textId="77777777" w:rsidR="003F697A" w:rsidRDefault="006E7AF8">
            <w:pPr>
              <w:rPr>
                <w:sz w:val="18"/>
                <w:szCs w:val="18"/>
              </w:rPr>
            </w:pPr>
            <w:r>
              <w:rPr>
                <w:sz w:val="18"/>
                <w:szCs w:val="18"/>
              </w:rPr>
              <w:t>Negligible</w:t>
            </w:r>
          </w:p>
        </w:tc>
      </w:tr>
      <w:tr w:rsidR="003F697A" w14:paraId="78B2D147" w14:textId="77777777">
        <w:trPr>
          <w:trHeight w:val="250"/>
        </w:trPr>
        <w:tc>
          <w:tcPr>
            <w:tcW w:w="3720" w:type="dxa"/>
            <w:shd w:val="clear" w:color="auto" w:fill="auto"/>
          </w:tcPr>
          <w:p w14:paraId="6C8457EF" w14:textId="77777777" w:rsidR="003F697A" w:rsidRDefault="006E7AF8">
            <w:pPr>
              <w:rPr>
                <w:sz w:val="18"/>
                <w:szCs w:val="18"/>
              </w:rPr>
            </w:pPr>
            <w:r>
              <w:rPr>
                <w:sz w:val="18"/>
                <w:szCs w:val="18"/>
              </w:rPr>
              <w:t>Child labor</w:t>
            </w:r>
          </w:p>
        </w:tc>
        <w:tc>
          <w:tcPr>
            <w:tcW w:w="2998" w:type="dxa"/>
            <w:shd w:val="clear" w:color="auto" w:fill="FFFF00"/>
          </w:tcPr>
          <w:p w14:paraId="2C2E650F" w14:textId="77777777" w:rsidR="003F697A" w:rsidRDefault="006E7AF8">
            <w:pPr>
              <w:rPr>
                <w:sz w:val="18"/>
                <w:szCs w:val="18"/>
              </w:rPr>
            </w:pPr>
            <w:r>
              <w:rPr>
                <w:sz w:val="18"/>
                <w:szCs w:val="18"/>
              </w:rPr>
              <w:t>Minor</w:t>
            </w:r>
          </w:p>
        </w:tc>
        <w:tc>
          <w:tcPr>
            <w:tcW w:w="2716" w:type="dxa"/>
          </w:tcPr>
          <w:p w14:paraId="0AE7C665" w14:textId="77777777" w:rsidR="003F697A" w:rsidRDefault="006E7AF8">
            <w:pPr>
              <w:rPr>
                <w:sz w:val="18"/>
                <w:szCs w:val="18"/>
              </w:rPr>
            </w:pPr>
            <w:r>
              <w:rPr>
                <w:sz w:val="18"/>
                <w:szCs w:val="18"/>
              </w:rPr>
              <w:t>Negligible</w:t>
            </w:r>
          </w:p>
        </w:tc>
      </w:tr>
      <w:tr w:rsidR="003F697A" w14:paraId="30504624" w14:textId="77777777">
        <w:trPr>
          <w:trHeight w:val="250"/>
        </w:trPr>
        <w:tc>
          <w:tcPr>
            <w:tcW w:w="3720" w:type="dxa"/>
            <w:shd w:val="clear" w:color="auto" w:fill="auto"/>
          </w:tcPr>
          <w:p w14:paraId="7F1380A8" w14:textId="77777777" w:rsidR="003F697A" w:rsidRDefault="006E7AF8">
            <w:pPr>
              <w:rPr>
                <w:sz w:val="18"/>
                <w:szCs w:val="18"/>
              </w:rPr>
            </w:pPr>
            <w:r>
              <w:rPr>
                <w:sz w:val="18"/>
                <w:szCs w:val="18"/>
              </w:rPr>
              <w:t>Cultural heritage</w:t>
            </w:r>
          </w:p>
        </w:tc>
        <w:tc>
          <w:tcPr>
            <w:tcW w:w="2998" w:type="dxa"/>
            <w:shd w:val="clear" w:color="auto" w:fill="FFFF00"/>
          </w:tcPr>
          <w:p w14:paraId="2A3BB494" w14:textId="77777777" w:rsidR="003F697A" w:rsidRDefault="006E7AF8">
            <w:pPr>
              <w:rPr>
                <w:sz w:val="18"/>
                <w:szCs w:val="18"/>
              </w:rPr>
            </w:pPr>
            <w:r>
              <w:rPr>
                <w:sz w:val="18"/>
                <w:szCs w:val="18"/>
              </w:rPr>
              <w:t>Minor</w:t>
            </w:r>
          </w:p>
        </w:tc>
        <w:tc>
          <w:tcPr>
            <w:tcW w:w="2716" w:type="dxa"/>
          </w:tcPr>
          <w:p w14:paraId="4F8B5BDE" w14:textId="77777777" w:rsidR="003F697A" w:rsidRDefault="006E7AF8">
            <w:pPr>
              <w:rPr>
                <w:sz w:val="18"/>
                <w:szCs w:val="18"/>
              </w:rPr>
            </w:pPr>
            <w:r>
              <w:rPr>
                <w:sz w:val="18"/>
                <w:szCs w:val="18"/>
              </w:rPr>
              <w:t>Negligible</w:t>
            </w:r>
          </w:p>
        </w:tc>
      </w:tr>
      <w:tr w:rsidR="003F697A" w14:paraId="7EEB8525" w14:textId="77777777">
        <w:trPr>
          <w:trHeight w:val="278"/>
        </w:trPr>
        <w:tc>
          <w:tcPr>
            <w:tcW w:w="3720" w:type="dxa"/>
            <w:shd w:val="clear" w:color="auto" w:fill="auto"/>
          </w:tcPr>
          <w:p w14:paraId="129F9B89" w14:textId="77777777" w:rsidR="003F697A" w:rsidRDefault="006E7AF8">
            <w:pPr>
              <w:rPr>
                <w:sz w:val="18"/>
                <w:szCs w:val="18"/>
              </w:rPr>
            </w:pPr>
            <w:r>
              <w:rPr>
                <w:sz w:val="18"/>
                <w:szCs w:val="18"/>
              </w:rPr>
              <w:t>Gender based violence, SEA and SH</w:t>
            </w:r>
          </w:p>
        </w:tc>
        <w:tc>
          <w:tcPr>
            <w:tcW w:w="2998" w:type="dxa"/>
            <w:shd w:val="clear" w:color="auto" w:fill="FFFF00"/>
          </w:tcPr>
          <w:p w14:paraId="101EA30D" w14:textId="77777777" w:rsidR="003F697A" w:rsidRDefault="006E7AF8">
            <w:pPr>
              <w:rPr>
                <w:sz w:val="18"/>
                <w:szCs w:val="18"/>
              </w:rPr>
            </w:pPr>
            <w:r>
              <w:rPr>
                <w:sz w:val="18"/>
                <w:szCs w:val="18"/>
              </w:rPr>
              <w:t>Minor</w:t>
            </w:r>
          </w:p>
        </w:tc>
        <w:tc>
          <w:tcPr>
            <w:tcW w:w="2716" w:type="dxa"/>
          </w:tcPr>
          <w:p w14:paraId="0261D9C1" w14:textId="77777777" w:rsidR="003F697A" w:rsidRDefault="006E7AF8">
            <w:pPr>
              <w:rPr>
                <w:sz w:val="18"/>
                <w:szCs w:val="18"/>
              </w:rPr>
            </w:pPr>
            <w:r>
              <w:rPr>
                <w:sz w:val="18"/>
                <w:szCs w:val="18"/>
              </w:rPr>
              <w:t>Negligible</w:t>
            </w:r>
          </w:p>
        </w:tc>
      </w:tr>
      <w:tr w:rsidR="003F697A" w14:paraId="782227F4" w14:textId="77777777">
        <w:trPr>
          <w:trHeight w:val="458"/>
        </w:trPr>
        <w:tc>
          <w:tcPr>
            <w:tcW w:w="3720" w:type="dxa"/>
            <w:shd w:val="clear" w:color="auto" w:fill="auto"/>
          </w:tcPr>
          <w:p w14:paraId="2C5FD9F3" w14:textId="77777777" w:rsidR="003F697A" w:rsidRDefault="006E7AF8">
            <w:pPr>
              <w:rPr>
                <w:sz w:val="18"/>
                <w:szCs w:val="18"/>
              </w:rPr>
            </w:pPr>
            <w:r>
              <w:rPr>
                <w:sz w:val="18"/>
                <w:szCs w:val="18"/>
              </w:rPr>
              <w:t>Exclusion of VMGs, Vulnerable individuals and households</w:t>
            </w:r>
          </w:p>
        </w:tc>
        <w:tc>
          <w:tcPr>
            <w:tcW w:w="2998" w:type="dxa"/>
            <w:shd w:val="clear" w:color="auto" w:fill="FF0000"/>
          </w:tcPr>
          <w:p w14:paraId="74391345" w14:textId="77777777" w:rsidR="003F697A" w:rsidRDefault="006E7AF8">
            <w:pPr>
              <w:rPr>
                <w:sz w:val="18"/>
                <w:szCs w:val="18"/>
              </w:rPr>
            </w:pPr>
            <w:r>
              <w:rPr>
                <w:sz w:val="18"/>
                <w:szCs w:val="18"/>
              </w:rPr>
              <w:t>Major</w:t>
            </w:r>
          </w:p>
        </w:tc>
        <w:tc>
          <w:tcPr>
            <w:tcW w:w="2716" w:type="dxa"/>
            <w:shd w:val="clear" w:color="auto" w:fill="FFFF00"/>
          </w:tcPr>
          <w:p w14:paraId="4CA52FA8" w14:textId="77777777" w:rsidR="003F697A" w:rsidRDefault="006E7AF8">
            <w:pPr>
              <w:rPr>
                <w:sz w:val="18"/>
                <w:szCs w:val="18"/>
              </w:rPr>
            </w:pPr>
            <w:r>
              <w:rPr>
                <w:sz w:val="18"/>
                <w:szCs w:val="18"/>
              </w:rPr>
              <w:t>Minor</w:t>
            </w:r>
          </w:p>
        </w:tc>
      </w:tr>
      <w:tr w:rsidR="003F697A" w14:paraId="3A9F240F" w14:textId="77777777">
        <w:trPr>
          <w:trHeight w:val="250"/>
        </w:trPr>
        <w:tc>
          <w:tcPr>
            <w:tcW w:w="3720" w:type="dxa"/>
            <w:shd w:val="clear" w:color="auto" w:fill="auto"/>
          </w:tcPr>
          <w:p w14:paraId="5163B95F" w14:textId="77777777" w:rsidR="003F697A" w:rsidRDefault="006E7AF8">
            <w:pPr>
              <w:rPr>
                <w:sz w:val="18"/>
                <w:szCs w:val="18"/>
              </w:rPr>
            </w:pPr>
            <w:r>
              <w:rPr>
                <w:sz w:val="18"/>
                <w:szCs w:val="18"/>
              </w:rPr>
              <w:t>Risk of communicable diseases</w:t>
            </w:r>
          </w:p>
        </w:tc>
        <w:tc>
          <w:tcPr>
            <w:tcW w:w="2998" w:type="dxa"/>
            <w:shd w:val="clear" w:color="auto" w:fill="FFFF00"/>
          </w:tcPr>
          <w:p w14:paraId="79CB438E" w14:textId="77777777" w:rsidR="003F697A" w:rsidRDefault="006E7AF8">
            <w:pPr>
              <w:rPr>
                <w:sz w:val="18"/>
                <w:szCs w:val="18"/>
              </w:rPr>
            </w:pPr>
            <w:r>
              <w:rPr>
                <w:sz w:val="18"/>
                <w:szCs w:val="18"/>
              </w:rPr>
              <w:t>Minor</w:t>
            </w:r>
          </w:p>
        </w:tc>
        <w:tc>
          <w:tcPr>
            <w:tcW w:w="2716" w:type="dxa"/>
          </w:tcPr>
          <w:p w14:paraId="05EB9AD2" w14:textId="77777777" w:rsidR="003F697A" w:rsidRDefault="006E7AF8">
            <w:pPr>
              <w:rPr>
                <w:sz w:val="18"/>
                <w:szCs w:val="18"/>
              </w:rPr>
            </w:pPr>
            <w:r>
              <w:rPr>
                <w:sz w:val="18"/>
                <w:szCs w:val="18"/>
              </w:rPr>
              <w:t>Negligible</w:t>
            </w:r>
          </w:p>
        </w:tc>
      </w:tr>
      <w:tr w:rsidR="003F697A" w14:paraId="287C22B6" w14:textId="77777777">
        <w:trPr>
          <w:trHeight w:val="250"/>
        </w:trPr>
        <w:tc>
          <w:tcPr>
            <w:tcW w:w="3720" w:type="dxa"/>
            <w:shd w:val="clear" w:color="auto" w:fill="auto"/>
          </w:tcPr>
          <w:p w14:paraId="06372F04" w14:textId="77777777" w:rsidR="003F697A" w:rsidRDefault="006E7AF8">
            <w:pPr>
              <w:rPr>
                <w:sz w:val="18"/>
                <w:szCs w:val="18"/>
              </w:rPr>
            </w:pPr>
            <w:r>
              <w:rPr>
                <w:sz w:val="18"/>
                <w:szCs w:val="18"/>
              </w:rPr>
              <w:t>Increased water demand</w:t>
            </w:r>
          </w:p>
        </w:tc>
        <w:tc>
          <w:tcPr>
            <w:tcW w:w="2998" w:type="dxa"/>
            <w:shd w:val="clear" w:color="auto" w:fill="auto"/>
          </w:tcPr>
          <w:p w14:paraId="0E135E95" w14:textId="77777777" w:rsidR="003F697A" w:rsidRDefault="006E7AF8">
            <w:pPr>
              <w:rPr>
                <w:sz w:val="18"/>
                <w:szCs w:val="18"/>
              </w:rPr>
            </w:pPr>
            <w:r>
              <w:rPr>
                <w:sz w:val="18"/>
                <w:szCs w:val="18"/>
              </w:rPr>
              <w:t xml:space="preserve">Negligible </w:t>
            </w:r>
          </w:p>
        </w:tc>
        <w:tc>
          <w:tcPr>
            <w:tcW w:w="2716" w:type="dxa"/>
          </w:tcPr>
          <w:p w14:paraId="18204177" w14:textId="77777777" w:rsidR="003F697A" w:rsidRDefault="006E7AF8">
            <w:pPr>
              <w:rPr>
                <w:sz w:val="18"/>
                <w:szCs w:val="18"/>
              </w:rPr>
            </w:pPr>
            <w:r>
              <w:rPr>
                <w:sz w:val="18"/>
                <w:szCs w:val="18"/>
              </w:rPr>
              <w:t>Negligible</w:t>
            </w:r>
          </w:p>
        </w:tc>
      </w:tr>
      <w:tr w:rsidR="003F697A" w14:paraId="20D943B6" w14:textId="77777777">
        <w:trPr>
          <w:trHeight w:val="250"/>
        </w:trPr>
        <w:tc>
          <w:tcPr>
            <w:tcW w:w="3720" w:type="dxa"/>
            <w:shd w:val="clear" w:color="auto" w:fill="auto"/>
          </w:tcPr>
          <w:p w14:paraId="3D4C6799" w14:textId="77777777" w:rsidR="003F697A" w:rsidRDefault="006E7AF8">
            <w:pPr>
              <w:rPr>
                <w:sz w:val="18"/>
                <w:szCs w:val="18"/>
              </w:rPr>
            </w:pPr>
            <w:r>
              <w:rPr>
                <w:sz w:val="18"/>
                <w:szCs w:val="18"/>
              </w:rPr>
              <w:t>Forced labor</w:t>
            </w:r>
          </w:p>
        </w:tc>
        <w:tc>
          <w:tcPr>
            <w:tcW w:w="2998" w:type="dxa"/>
            <w:shd w:val="clear" w:color="auto" w:fill="FFFF00"/>
          </w:tcPr>
          <w:p w14:paraId="372F3D5D" w14:textId="77777777" w:rsidR="003F697A" w:rsidRDefault="006E7AF8">
            <w:pPr>
              <w:rPr>
                <w:sz w:val="18"/>
                <w:szCs w:val="18"/>
              </w:rPr>
            </w:pPr>
            <w:r>
              <w:rPr>
                <w:sz w:val="18"/>
                <w:szCs w:val="18"/>
              </w:rPr>
              <w:t xml:space="preserve">Minor </w:t>
            </w:r>
          </w:p>
        </w:tc>
        <w:tc>
          <w:tcPr>
            <w:tcW w:w="2716" w:type="dxa"/>
          </w:tcPr>
          <w:p w14:paraId="2A51D807" w14:textId="77777777" w:rsidR="003F697A" w:rsidRDefault="006E7AF8">
            <w:pPr>
              <w:rPr>
                <w:sz w:val="18"/>
                <w:szCs w:val="18"/>
              </w:rPr>
            </w:pPr>
            <w:r>
              <w:rPr>
                <w:sz w:val="18"/>
                <w:szCs w:val="18"/>
              </w:rPr>
              <w:t>Negligible</w:t>
            </w:r>
          </w:p>
        </w:tc>
      </w:tr>
    </w:tbl>
    <w:p w14:paraId="4A075550" w14:textId="77777777" w:rsidR="003F697A" w:rsidRPr="00732FB3" w:rsidRDefault="006E7AF8" w:rsidP="00732FB3">
      <w:pPr>
        <w:pStyle w:val="Style1"/>
        <w:rPr>
          <w:b w:val="0"/>
          <w:bCs/>
        </w:rPr>
      </w:pPr>
      <w:bookmarkStart w:id="17" w:name="_heading=h.3rdcrjn" w:colFirst="0" w:colLast="0"/>
      <w:bookmarkStart w:id="18" w:name="_Toc148674651"/>
      <w:bookmarkEnd w:id="17"/>
      <w:r w:rsidRPr="00732FB3">
        <w:rPr>
          <w:b w:val="0"/>
          <w:bCs/>
        </w:rPr>
        <w:t>Table 0</w:t>
      </w:r>
      <w:r w:rsidR="00BA0BA3" w:rsidRPr="00732FB3">
        <w:rPr>
          <w:b w:val="0"/>
          <w:bCs/>
        </w:rPr>
        <w:t>-</w:t>
      </w:r>
      <w:r w:rsidRPr="00732FB3">
        <w:rPr>
          <w:b w:val="0"/>
          <w:bCs/>
        </w:rPr>
        <w:t>3: Summary of Operation Phase Impacts</w:t>
      </w:r>
      <w:bookmarkEnd w:id="18"/>
    </w:p>
    <w:tbl>
      <w:tblPr>
        <w:tblStyle w:val="a4"/>
        <w:tblW w:w="9350"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000" w:firstRow="0" w:lastRow="0" w:firstColumn="0" w:lastColumn="0" w:noHBand="0" w:noVBand="0"/>
      </w:tblPr>
      <w:tblGrid>
        <w:gridCol w:w="4578"/>
        <w:gridCol w:w="2504"/>
        <w:gridCol w:w="2268"/>
      </w:tblGrid>
      <w:tr w:rsidR="003F697A" w14:paraId="424F430A" w14:textId="77777777">
        <w:trPr>
          <w:trHeight w:val="250"/>
          <w:tblHeader/>
        </w:trPr>
        <w:tc>
          <w:tcPr>
            <w:tcW w:w="4578" w:type="dxa"/>
            <w:shd w:val="clear" w:color="auto" w:fill="E2EFD9"/>
          </w:tcPr>
          <w:p w14:paraId="1660C0BF" w14:textId="77777777" w:rsidR="003F697A" w:rsidRDefault="006E7AF8">
            <w:pPr>
              <w:spacing w:line="240" w:lineRule="auto"/>
              <w:jc w:val="left"/>
              <w:rPr>
                <w:b/>
                <w:sz w:val="18"/>
                <w:szCs w:val="18"/>
              </w:rPr>
            </w:pPr>
            <w:bookmarkStart w:id="19" w:name="_heading=h.lnxbz9" w:colFirst="0" w:colLast="0"/>
            <w:bookmarkEnd w:id="19"/>
            <w:r>
              <w:rPr>
                <w:b/>
                <w:sz w:val="18"/>
                <w:szCs w:val="18"/>
              </w:rPr>
              <w:t>Impact</w:t>
            </w:r>
          </w:p>
        </w:tc>
        <w:tc>
          <w:tcPr>
            <w:tcW w:w="2504" w:type="dxa"/>
            <w:shd w:val="clear" w:color="auto" w:fill="E2EFD9"/>
          </w:tcPr>
          <w:p w14:paraId="18CF1B55" w14:textId="77777777" w:rsidR="003F697A" w:rsidRDefault="006E7AF8">
            <w:pPr>
              <w:spacing w:line="240" w:lineRule="auto"/>
              <w:jc w:val="left"/>
              <w:rPr>
                <w:b/>
                <w:sz w:val="18"/>
                <w:szCs w:val="18"/>
              </w:rPr>
            </w:pPr>
            <w:r>
              <w:rPr>
                <w:b/>
                <w:sz w:val="18"/>
                <w:szCs w:val="18"/>
              </w:rPr>
              <w:t>Significance Of Impact (Pre-Mitigation)</w:t>
            </w:r>
          </w:p>
        </w:tc>
        <w:tc>
          <w:tcPr>
            <w:tcW w:w="2268" w:type="dxa"/>
            <w:shd w:val="clear" w:color="auto" w:fill="E2EFD9"/>
          </w:tcPr>
          <w:p w14:paraId="5C584B57" w14:textId="77777777" w:rsidR="003F697A" w:rsidRDefault="006E7AF8">
            <w:pPr>
              <w:spacing w:line="240" w:lineRule="auto"/>
              <w:jc w:val="left"/>
              <w:rPr>
                <w:b/>
                <w:sz w:val="18"/>
                <w:szCs w:val="18"/>
              </w:rPr>
            </w:pPr>
            <w:r>
              <w:rPr>
                <w:b/>
                <w:sz w:val="18"/>
                <w:szCs w:val="18"/>
              </w:rPr>
              <w:t>Residual Impacts (Post-Mitigation)</w:t>
            </w:r>
          </w:p>
        </w:tc>
      </w:tr>
      <w:tr w:rsidR="003F697A" w14:paraId="14594149" w14:textId="77777777">
        <w:trPr>
          <w:trHeight w:val="250"/>
        </w:trPr>
        <w:tc>
          <w:tcPr>
            <w:tcW w:w="4578" w:type="dxa"/>
            <w:shd w:val="clear" w:color="auto" w:fill="auto"/>
          </w:tcPr>
          <w:p w14:paraId="75CBA8D4" w14:textId="77777777" w:rsidR="003F697A" w:rsidRDefault="006E7AF8">
            <w:pPr>
              <w:spacing w:line="240" w:lineRule="auto"/>
              <w:rPr>
                <w:sz w:val="18"/>
                <w:szCs w:val="18"/>
              </w:rPr>
            </w:pPr>
            <w:r>
              <w:rPr>
                <w:sz w:val="18"/>
                <w:szCs w:val="18"/>
              </w:rPr>
              <w:t>Impact On Economy and Employment</w:t>
            </w:r>
          </w:p>
        </w:tc>
        <w:tc>
          <w:tcPr>
            <w:tcW w:w="2504" w:type="dxa"/>
            <w:shd w:val="clear" w:color="auto" w:fill="92D050"/>
          </w:tcPr>
          <w:p w14:paraId="2118B0D3" w14:textId="77777777" w:rsidR="003F697A" w:rsidRDefault="006E7AF8">
            <w:pPr>
              <w:spacing w:line="240" w:lineRule="auto"/>
              <w:rPr>
                <w:sz w:val="18"/>
                <w:szCs w:val="18"/>
              </w:rPr>
            </w:pPr>
            <w:r>
              <w:rPr>
                <w:sz w:val="18"/>
                <w:szCs w:val="18"/>
              </w:rPr>
              <w:t>Positive</w:t>
            </w:r>
          </w:p>
        </w:tc>
        <w:tc>
          <w:tcPr>
            <w:tcW w:w="2268" w:type="dxa"/>
            <w:shd w:val="clear" w:color="auto" w:fill="92D050"/>
          </w:tcPr>
          <w:p w14:paraId="4B444008" w14:textId="77777777" w:rsidR="003F697A" w:rsidRDefault="006E7AF8">
            <w:pPr>
              <w:spacing w:line="240" w:lineRule="auto"/>
              <w:rPr>
                <w:sz w:val="18"/>
                <w:szCs w:val="18"/>
              </w:rPr>
            </w:pPr>
            <w:r>
              <w:rPr>
                <w:sz w:val="18"/>
                <w:szCs w:val="18"/>
              </w:rPr>
              <w:t>Positive</w:t>
            </w:r>
          </w:p>
        </w:tc>
      </w:tr>
      <w:tr w:rsidR="003F697A" w14:paraId="145C182E" w14:textId="77777777">
        <w:trPr>
          <w:trHeight w:val="250"/>
        </w:trPr>
        <w:tc>
          <w:tcPr>
            <w:tcW w:w="4578" w:type="dxa"/>
            <w:shd w:val="clear" w:color="auto" w:fill="auto"/>
          </w:tcPr>
          <w:p w14:paraId="3F2A40D9" w14:textId="77777777" w:rsidR="003F697A" w:rsidRDefault="006E7AF8">
            <w:pPr>
              <w:spacing w:line="240" w:lineRule="auto"/>
              <w:rPr>
                <w:sz w:val="18"/>
                <w:szCs w:val="18"/>
              </w:rPr>
            </w:pPr>
            <w:r>
              <w:rPr>
                <w:sz w:val="18"/>
                <w:szCs w:val="18"/>
              </w:rPr>
              <w:t>Quality, reliable power supply</w:t>
            </w:r>
          </w:p>
        </w:tc>
        <w:tc>
          <w:tcPr>
            <w:tcW w:w="2504" w:type="dxa"/>
            <w:shd w:val="clear" w:color="auto" w:fill="92D050"/>
          </w:tcPr>
          <w:p w14:paraId="53068891" w14:textId="77777777" w:rsidR="003F697A" w:rsidRDefault="006E7AF8">
            <w:pPr>
              <w:spacing w:line="240" w:lineRule="auto"/>
              <w:rPr>
                <w:sz w:val="18"/>
                <w:szCs w:val="18"/>
              </w:rPr>
            </w:pPr>
            <w:r>
              <w:rPr>
                <w:sz w:val="18"/>
                <w:szCs w:val="18"/>
              </w:rPr>
              <w:t>Positive</w:t>
            </w:r>
          </w:p>
        </w:tc>
        <w:tc>
          <w:tcPr>
            <w:tcW w:w="2268" w:type="dxa"/>
            <w:shd w:val="clear" w:color="auto" w:fill="92D050"/>
          </w:tcPr>
          <w:p w14:paraId="3CB2044F" w14:textId="77777777" w:rsidR="003F697A" w:rsidRDefault="006E7AF8">
            <w:pPr>
              <w:spacing w:line="240" w:lineRule="auto"/>
              <w:rPr>
                <w:sz w:val="18"/>
                <w:szCs w:val="18"/>
              </w:rPr>
            </w:pPr>
            <w:r>
              <w:rPr>
                <w:sz w:val="18"/>
                <w:szCs w:val="18"/>
              </w:rPr>
              <w:t>Positive</w:t>
            </w:r>
          </w:p>
        </w:tc>
      </w:tr>
      <w:tr w:rsidR="003F697A" w14:paraId="52D6D97A" w14:textId="77777777">
        <w:trPr>
          <w:trHeight w:val="250"/>
        </w:trPr>
        <w:tc>
          <w:tcPr>
            <w:tcW w:w="4578" w:type="dxa"/>
            <w:shd w:val="clear" w:color="auto" w:fill="auto"/>
          </w:tcPr>
          <w:p w14:paraId="2C184925" w14:textId="77777777" w:rsidR="003F697A" w:rsidRDefault="006E7AF8">
            <w:pPr>
              <w:spacing w:line="240" w:lineRule="auto"/>
              <w:rPr>
                <w:sz w:val="18"/>
                <w:szCs w:val="18"/>
              </w:rPr>
            </w:pPr>
            <w:r>
              <w:rPr>
                <w:sz w:val="18"/>
                <w:szCs w:val="18"/>
              </w:rPr>
              <w:t xml:space="preserve">Reduction of pollution associated with thermal power generation, </w:t>
            </w:r>
            <w:r w:rsidR="00324230">
              <w:rPr>
                <w:sz w:val="18"/>
                <w:szCs w:val="18"/>
              </w:rPr>
              <w:t>kerosene</w:t>
            </w:r>
            <w:r>
              <w:rPr>
                <w:sz w:val="18"/>
                <w:szCs w:val="18"/>
              </w:rPr>
              <w:t xml:space="preserve"> and wood fuel usage</w:t>
            </w:r>
          </w:p>
        </w:tc>
        <w:tc>
          <w:tcPr>
            <w:tcW w:w="2504" w:type="dxa"/>
            <w:shd w:val="clear" w:color="auto" w:fill="92D050"/>
          </w:tcPr>
          <w:p w14:paraId="3ABADF44" w14:textId="77777777" w:rsidR="003F697A" w:rsidRDefault="006E7AF8">
            <w:pPr>
              <w:spacing w:line="240" w:lineRule="auto"/>
              <w:rPr>
                <w:sz w:val="18"/>
                <w:szCs w:val="18"/>
              </w:rPr>
            </w:pPr>
            <w:r>
              <w:rPr>
                <w:sz w:val="18"/>
                <w:szCs w:val="18"/>
              </w:rPr>
              <w:t>Positive</w:t>
            </w:r>
          </w:p>
        </w:tc>
        <w:tc>
          <w:tcPr>
            <w:tcW w:w="2268" w:type="dxa"/>
            <w:shd w:val="clear" w:color="auto" w:fill="92D050"/>
          </w:tcPr>
          <w:p w14:paraId="2E1410D7" w14:textId="77777777" w:rsidR="003F697A" w:rsidRDefault="006E7AF8">
            <w:pPr>
              <w:spacing w:line="240" w:lineRule="auto"/>
              <w:rPr>
                <w:sz w:val="18"/>
                <w:szCs w:val="18"/>
              </w:rPr>
            </w:pPr>
            <w:r>
              <w:rPr>
                <w:sz w:val="18"/>
                <w:szCs w:val="18"/>
              </w:rPr>
              <w:t>Positive</w:t>
            </w:r>
          </w:p>
        </w:tc>
      </w:tr>
      <w:tr w:rsidR="003F697A" w14:paraId="30EC1293" w14:textId="77777777">
        <w:trPr>
          <w:trHeight w:val="250"/>
        </w:trPr>
        <w:tc>
          <w:tcPr>
            <w:tcW w:w="4578" w:type="dxa"/>
            <w:shd w:val="clear" w:color="auto" w:fill="auto"/>
          </w:tcPr>
          <w:p w14:paraId="17620134" w14:textId="77777777" w:rsidR="003F697A" w:rsidRDefault="006E7AF8">
            <w:pPr>
              <w:spacing w:line="240" w:lineRule="auto"/>
              <w:rPr>
                <w:sz w:val="18"/>
                <w:szCs w:val="18"/>
              </w:rPr>
            </w:pPr>
            <w:r>
              <w:rPr>
                <w:sz w:val="18"/>
                <w:szCs w:val="18"/>
              </w:rPr>
              <w:t>Education</w:t>
            </w:r>
          </w:p>
        </w:tc>
        <w:tc>
          <w:tcPr>
            <w:tcW w:w="2504" w:type="dxa"/>
            <w:shd w:val="clear" w:color="auto" w:fill="92D050"/>
          </w:tcPr>
          <w:p w14:paraId="25D4E03D" w14:textId="77777777" w:rsidR="003F697A" w:rsidRDefault="006E7AF8">
            <w:pPr>
              <w:spacing w:line="240" w:lineRule="auto"/>
              <w:rPr>
                <w:sz w:val="18"/>
                <w:szCs w:val="18"/>
              </w:rPr>
            </w:pPr>
            <w:r>
              <w:rPr>
                <w:sz w:val="18"/>
                <w:szCs w:val="18"/>
              </w:rPr>
              <w:t>Positive</w:t>
            </w:r>
          </w:p>
        </w:tc>
        <w:tc>
          <w:tcPr>
            <w:tcW w:w="2268" w:type="dxa"/>
            <w:shd w:val="clear" w:color="auto" w:fill="92D050"/>
          </w:tcPr>
          <w:p w14:paraId="72AB4E69" w14:textId="77777777" w:rsidR="003F697A" w:rsidRDefault="006E7AF8">
            <w:pPr>
              <w:spacing w:line="240" w:lineRule="auto"/>
              <w:rPr>
                <w:sz w:val="18"/>
                <w:szCs w:val="18"/>
              </w:rPr>
            </w:pPr>
            <w:r>
              <w:rPr>
                <w:sz w:val="18"/>
                <w:szCs w:val="18"/>
              </w:rPr>
              <w:t>Positive</w:t>
            </w:r>
          </w:p>
        </w:tc>
      </w:tr>
      <w:tr w:rsidR="003F697A" w14:paraId="7691FE9C" w14:textId="77777777">
        <w:trPr>
          <w:trHeight w:val="250"/>
        </w:trPr>
        <w:tc>
          <w:tcPr>
            <w:tcW w:w="4578" w:type="dxa"/>
            <w:shd w:val="clear" w:color="auto" w:fill="auto"/>
          </w:tcPr>
          <w:p w14:paraId="6B9151C3" w14:textId="77777777" w:rsidR="003F697A" w:rsidRDefault="006E7AF8">
            <w:pPr>
              <w:spacing w:line="240" w:lineRule="auto"/>
              <w:rPr>
                <w:sz w:val="18"/>
                <w:szCs w:val="18"/>
              </w:rPr>
            </w:pPr>
            <w:r>
              <w:rPr>
                <w:sz w:val="18"/>
                <w:szCs w:val="18"/>
              </w:rPr>
              <w:t>Health benefits</w:t>
            </w:r>
          </w:p>
        </w:tc>
        <w:tc>
          <w:tcPr>
            <w:tcW w:w="2504" w:type="dxa"/>
            <w:shd w:val="clear" w:color="auto" w:fill="92D050"/>
          </w:tcPr>
          <w:p w14:paraId="40FAA72B" w14:textId="77777777" w:rsidR="003F697A" w:rsidRDefault="006E7AF8">
            <w:pPr>
              <w:spacing w:line="240" w:lineRule="auto"/>
              <w:rPr>
                <w:sz w:val="18"/>
                <w:szCs w:val="18"/>
              </w:rPr>
            </w:pPr>
            <w:r>
              <w:rPr>
                <w:sz w:val="18"/>
                <w:szCs w:val="18"/>
              </w:rPr>
              <w:t>Positive</w:t>
            </w:r>
          </w:p>
        </w:tc>
        <w:tc>
          <w:tcPr>
            <w:tcW w:w="2268" w:type="dxa"/>
            <w:shd w:val="clear" w:color="auto" w:fill="92D050"/>
          </w:tcPr>
          <w:p w14:paraId="6AEBE3E0" w14:textId="77777777" w:rsidR="003F697A" w:rsidRDefault="006E7AF8">
            <w:pPr>
              <w:spacing w:line="240" w:lineRule="auto"/>
              <w:rPr>
                <w:sz w:val="18"/>
                <w:szCs w:val="18"/>
              </w:rPr>
            </w:pPr>
            <w:r>
              <w:rPr>
                <w:sz w:val="18"/>
                <w:szCs w:val="18"/>
              </w:rPr>
              <w:t>Positive</w:t>
            </w:r>
          </w:p>
        </w:tc>
      </w:tr>
      <w:tr w:rsidR="003F697A" w14:paraId="6ED001BE" w14:textId="77777777">
        <w:trPr>
          <w:trHeight w:val="250"/>
        </w:trPr>
        <w:tc>
          <w:tcPr>
            <w:tcW w:w="4578" w:type="dxa"/>
            <w:shd w:val="clear" w:color="auto" w:fill="auto"/>
          </w:tcPr>
          <w:p w14:paraId="59E198C9" w14:textId="77777777" w:rsidR="003F697A" w:rsidRDefault="006E7AF8">
            <w:pPr>
              <w:spacing w:line="240" w:lineRule="auto"/>
              <w:rPr>
                <w:sz w:val="18"/>
                <w:szCs w:val="18"/>
              </w:rPr>
            </w:pPr>
            <w:r>
              <w:rPr>
                <w:sz w:val="18"/>
                <w:szCs w:val="18"/>
              </w:rPr>
              <w:t>Improved standard of living</w:t>
            </w:r>
          </w:p>
        </w:tc>
        <w:tc>
          <w:tcPr>
            <w:tcW w:w="2504" w:type="dxa"/>
            <w:shd w:val="clear" w:color="auto" w:fill="92D050"/>
          </w:tcPr>
          <w:p w14:paraId="3EAF496F" w14:textId="77777777" w:rsidR="003F697A" w:rsidRDefault="006E7AF8">
            <w:pPr>
              <w:spacing w:line="240" w:lineRule="auto"/>
              <w:rPr>
                <w:sz w:val="18"/>
                <w:szCs w:val="18"/>
              </w:rPr>
            </w:pPr>
            <w:r>
              <w:rPr>
                <w:sz w:val="18"/>
                <w:szCs w:val="18"/>
              </w:rPr>
              <w:t>Positive</w:t>
            </w:r>
          </w:p>
        </w:tc>
        <w:tc>
          <w:tcPr>
            <w:tcW w:w="2268" w:type="dxa"/>
            <w:shd w:val="clear" w:color="auto" w:fill="92D050"/>
          </w:tcPr>
          <w:p w14:paraId="65A10F2C" w14:textId="77777777" w:rsidR="003F697A" w:rsidRDefault="006E7AF8">
            <w:pPr>
              <w:spacing w:line="240" w:lineRule="auto"/>
              <w:rPr>
                <w:sz w:val="18"/>
                <w:szCs w:val="18"/>
              </w:rPr>
            </w:pPr>
            <w:r>
              <w:rPr>
                <w:sz w:val="18"/>
                <w:szCs w:val="18"/>
              </w:rPr>
              <w:t>Positive</w:t>
            </w:r>
          </w:p>
        </w:tc>
      </w:tr>
      <w:tr w:rsidR="003F697A" w14:paraId="0783C08C" w14:textId="77777777">
        <w:trPr>
          <w:trHeight w:val="250"/>
        </w:trPr>
        <w:tc>
          <w:tcPr>
            <w:tcW w:w="4578" w:type="dxa"/>
            <w:shd w:val="clear" w:color="auto" w:fill="auto"/>
          </w:tcPr>
          <w:p w14:paraId="3CDFD268" w14:textId="77777777" w:rsidR="003F697A" w:rsidRDefault="006E7AF8">
            <w:pPr>
              <w:spacing w:line="240" w:lineRule="auto"/>
              <w:rPr>
                <w:sz w:val="18"/>
                <w:szCs w:val="18"/>
              </w:rPr>
            </w:pPr>
            <w:r>
              <w:rPr>
                <w:sz w:val="18"/>
                <w:szCs w:val="18"/>
              </w:rPr>
              <w:t>Security</w:t>
            </w:r>
          </w:p>
        </w:tc>
        <w:tc>
          <w:tcPr>
            <w:tcW w:w="2504" w:type="dxa"/>
            <w:shd w:val="clear" w:color="auto" w:fill="92D050"/>
          </w:tcPr>
          <w:p w14:paraId="7197A756" w14:textId="77777777" w:rsidR="003F697A" w:rsidRDefault="006E7AF8">
            <w:pPr>
              <w:spacing w:line="240" w:lineRule="auto"/>
              <w:rPr>
                <w:sz w:val="18"/>
                <w:szCs w:val="18"/>
              </w:rPr>
            </w:pPr>
            <w:r>
              <w:rPr>
                <w:sz w:val="18"/>
                <w:szCs w:val="18"/>
              </w:rPr>
              <w:t>Positive</w:t>
            </w:r>
          </w:p>
        </w:tc>
        <w:tc>
          <w:tcPr>
            <w:tcW w:w="2268" w:type="dxa"/>
            <w:shd w:val="clear" w:color="auto" w:fill="92D050"/>
          </w:tcPr>
          <w:p w14:paraId="61FB79FD" w14:textId="77777777" w:rsidR="003F697A" w:rsidRDefault="006E7AF8">
            <w:pPr>
              <w:spacing w:line="240" w:lineRule="auto"/>
              <w:rPr>
                <w:sz w:val="18"/>
                <w:szCs w:val="18"/>
              </w:rPr>
            </w:pPr>
            <w:r>
              <w:rPr>
                <w:sz w:val="18"/>
                <w:szCs w:val="18"/>
              </w:rPr>
              <w:t>Positive</w:t>
            </w:r>
          </w:p>
        </w:tc>
      </w:tr>
      <w:tr w:rsidR="003F697A" w14:paraId="6B8AE1D2" w14:textId="77777777">
        <w:trPr>
          <w:trHeight w:val="250"/>
        </w:trPr>
        <w:tc>
          <w:tcPr>
            <w:tcW w:w="4578" w:type="dxa"/>
            <w:shd w:val="clear" w:color="auto" w:fill="auto"/>
          </w:tcPr>
          <w:p w14:paraId="647E61F8" w14:textId="77777777" w:rsidR="003F697A" w:rsidRDefault="006E7AF8">
            <w:pPr>
              <w:spacing w:line="240" w:lineRule="auto"/>
              <w:rPr>
                <w:sz w:val="18"/>
                <w:szCs w:val="18"/>
              </w:rPr>
            </w:pPr>
            <w:r>
              <w:rPr>
                <w:sz w:val="18"/>
                <w:szCs w:val="18"/>
              </w:rPr>
              <w:t>Communication</w:t>
            </w:r>
          </w:p>
        </w:tc>
        <w:tc>
          <w:tcPr>
            <w:tcW w:w="2504" w:type="dxa"/>
            <w:shd w:val="clear" w:color="auto" w:fill="92D050"/>
          </w:tcPr>
          <w:p w14:paraId="5F816040" w14:textId="77777777" w:rsidR="003F697A" w:rsidRDefault="006E7AF8">
            <w:pPr>
              <w:spacing w:line="240" w:lineRule="auto"/>
              <w:rPr>
                <w:sz w:val="18"/>
                <w:szCs w:val="18"/>
              </w:rPr>
            </w:pPr>
            <w:r>
              <w:rPr>
                <w:sz w:val="18"/>
                <w:szCs w:val="18"/>
              </w:rPr>
              <w:t>Positive</w:t>
            </w:r>
          </w:p>
        </w:tc>
        <w:tc>
          <w:tcPr>
            <w:tcW w:w="2268" w:type="dxa"/>
            <w:shd w:val="clear" w:color="auto" w:fill="92D050"/>
          </w:tcPr>
          <w:p w14:paraId="01566C71" w14:textId="77777777" w:rsidR="003F697A" w:rsidRDefault="006E7AF8">
            <w:pPr>
              <w:spacing w:line="240" w:lineRule="auto"/>
              <w:rPr>
                <w:sz w:val="18"/>
                <w:szCs w:val="18"/>
              </w:rPr>
            </w:pPr>
            <w:r>
              <w:rPr>
                <w:sz w:val="18"/>
                <w:szCs w:val="18"/>
              </w:rPr>
              <w:t>Positive</w:t>
            </w:r>
          </w:p>
        </w:tc>
      </w:tr>
      <w:tr w:rsidR="003F697A" w14:paraId="029D0351" w14:textId="77777777">
        <w:trPr>
          <w:trHeight w:val="111"/>
        </w:trPr>
        <w:tc>
          <w:tcPr>
            <w:tcW w:w="4578" w:type="dxa"/>
            <w:shd w:val="clear" w:color="auto" w:fill="auto"/>
          </w:tcPr>
          <w:p w14:paraId="4A062D06" w14:textId="77777777" w:rsidR="003F697A" w:rsidRDefault="006E7AF8">
            <w:pPr>
              <w:spacing w:line="240" w:lineRule="auto"/>
              <w:jc w:val="left"/>
              <w:rPr>
                <w:sz w:val="18"/>
                <w:szCs w:val="18"/>
              </w:rPr>
            </w:pPr>
            <w:r>
              <w:rPr>
                <w:sz w:val="18"/>
                <w:szCs w:val="18"/>
              </w:rPr>
              <w:t>Soil environment</w:t>
            </w:r>
          </w:p>
        </w:tc>
        <w:tc>
          <w:tcPr>
            <w:tcW w:w="2504" w:type="dxa"/>
            <w:shd w:val="clear" w:color="auto" w:fill="FFFF00"/>
          </w:tcPr>
          <w:p w14:paraId="69FA2E99" w14:textId="77777777" w:rsidR="003F697A" w:rsidRDefault="006E7AF8">
            <w:pPr>
              <w:spacing w:line="240" w:lineRule="auto"/>
              <w:rPr>
                <w:sz w:val="18"/>
                <w:szCs w:val="18"/>
              </w:rPr>
            </w:pPr>
            <w:r>
              <w:rPr>
                <w:sz w:val="18"/>
                <w:szCs w:val="18"/>
              </w:rPr>
              <w:t>Minor</w:t>
            </w:r>
          </w:p>
        </w:tc>
        <w:tc>
          <w:tcPr>
            <w:tcW w:w="2268" w:type="dxa"/>
          </w:tcPr>
          <w:p w14:paraId="3DDA813E" w14:textId="77777777" w:rsidR="003F697A" w:rsidRDefault="006E7AF8">
            <w:pPr>
              <w:spacing w:line="240" w:lineRule="auto"/>
              <w:rPr>
                <w:sz w:val="18"/>
                <w:szCs w:val="18"/>
              </w:rPr>
            </w:pPr>
            <w:r>
              <w:rPr>
                <w:sz w:val="18"/>
                <w:szCs w:val="18"/>
              </w:rPr>
              <w:t>Negligible</w:t>
            </w:r>
          </w:p>
        </w:tc>
      </w:tr>
      <w:tr w:rsidR="003F697A" w14:paraId="2FF72E84" w14:textId="77777777">
        <w:trPr>
          <w:trHeight w:val="42"/>
        </w:trPr>
        <w:tc>
          <w:tcPr>
            <w:tcW w:w="4578" w:type="dxa"/>
            <w:shd w:val="clear" w:color="auto" w:fill="auto"/>
          </w:tcPr>
          <w:p w14:paraId="5C94DB18" w14:textId="77777777" w:rsidR="003F697A" w:rsidRDefault="006E7AF8">
            <w:pPr>
              <w:spacing w:line="240" w:lineRule="auto"/>
              <w:jc w:val="left"/>
              <w:rPr>
                <w:sz w:val="18"/>
                <w:szCs w:val="18"/>
              </w:rPr>
            </w:pPr>
            <w:r>
              <w:rPr>
                <w:sz w:val="18"/>
                <w:szCs w:val="18"/>
              </w:rPr>
              <w:t>Waste generation and management</w:t>
            </w:r>
          </w:p>
        </w:tc>
        <w:tc>
          <w:tcPr>
            <w:tcW w:w="2504" w:type="dxa"/>
            <w:shd w:val="clear" w:color="auto" w:fill="FFFF00"/>
          </w:tcPr>
          <w:p w14:paraId="55A6090D" w14:textId="77777777" w:rsidR="003F697A" w:rsidRDefault="006E7AF8">
            <w:pPr>
              <w:spacing w:line="240" w:lineRule="auto"/>
              <w:rPr>
                <w:sz w:val="18"/>
                <w:szCs w:val="18"/>
              </w:rPr>
            </w:pPr>
            <w:r>
              <w:rPr>
                <w:sz w:val="18"/>
                <w:szCs w:val="18"/>
              </w:rPr>
              <w:t xml:space="preserve">Minor </w:t>
            </w:r>
          </w:p>
        </w:tc>
        <w:tc>
          <w:tcPr>
            <w:tcW w:w="2268" w:type="dxa"/>
          </w:tcPr>
          <w:p w14:paraId="5DB626B1" w14:textId="77777777" w:rsidR="003F697A" w:rsidRDefault="006E7AF8">
            <w:pPr>
              <w:spacing w:line="240" w:lineRule="auto"/>
              <w:rPr>
                <w:sz w:val="18"/>
                <w:szCs w:val="18"/>
              </w:rPr>
            </w:pPr>
            <w:r>
              <w:rPr>
                <w:sz w:val="18"/>
                <w:szCs w:val="18"/>
              </w:rPr>
              <w:t>Negligible</w:t>
            </w:r>
          </w:p>
        </w:tc>
      </w:tr>
      <w:tr w:rsidR="003F697A" w14:paraId="1455AAF0" w14:textId="77777777">
        <w:trPr>
          <w:trHeight w:val="42"/>
        </w:trPr>
        <w:tc>
          <w:tcPr>
            <w:tcW w:w="4578" w:type="dxa"/>
            <w:shd w:val="clear" w:color="auto" w:fill="auto"/>
          </w:tcPr>
          <w:p w14:paraId="38C04C1B" w14:textId="77777777" w:rsidR="003F697A" w:rsidRDefault="006E7AF8">
            <w:pPr>
              <w:spacing w:line="240" w:lineRule="auto"/>
              <w:jc w:val="left"/>
              <w:rPr>
                <w:sz w:val="18"/>
                <w:szCs w:val="18"/>
              </w:rPr>
            </w:pPr>
            <w:r>
              <w:rPr>
                <w:sz w:val="18"/>
                <w:szCs w:val="18"/>
              </w:rPr>
              <w:t>Water environment</w:t>
            </w:r>
          </w:p>
        </w:tc>
        <w:tc>
          <w:tcPr>
            <w:tcW w:w="2504" w:type="dxa"/>
            <w:shd w:val="clear" w:color="auto" w:fill="auto"/>
          </w:tcPr>
          <w:p w14:paraId="44346C98" w14:textId="77777777" w:rsidR="003F697A" w:rsidRDefault="006E7AF8">
            <w:pPr>
              <w:spacing w:line="240" w:lineRule="auto"/>
              <w:rPr>
                <w:sz w:val="18"/>
                <w:szCs w:val="18"/>
              </w:rPr>
            </w:pPr>
            <w:r>
              <w:rPr>
                <w:sz w:val="18"/>
                <w:szCs w:val="18"/>
              </w:rPr>
              <w:t>Negligible</w:t>
            </w:r>
          </w:p>
        </w:tc>
        <w:tc>
          <w:tcPr>
            <w:tcW w:w="2268" w:type="dxa"/>
          </w:tcPr>
          <w:p w14:paraId="2A36D352" w14:textId="77777777" w:rsidR="003F697A" w:rsidRDefault="006E7AF8">
            <w:pPr>
              <w:spacing w:line="240" w:lineRule="auto"/>
              <w:rPr>
                <w:sz w:val="18"/>
                <w:szCs w:val="18"/>
              </w:rPr>
            </w:pPr>
            <w:r>
              <w:rPr>
                <w:sz w:val="18"/>
                <w:szCs w:val="18"/>
              </w:rPr>
              <w:t>Negligible</w:t>
            </w:r>
          </w:p>
        </w:tc>
      </w:tr>
      <w:tr w:rsidR="003F697A" w14:paraId="07C1A60F" w14:textId="77777777">
        <w:trPr>
          <w:trHeight w:val="42"/>
        </w:trPr>
        <w:tc>
          <w:tcPr>
            <w:tcW w:w="4578" w:type="dxa"/>
            <w:shd w:val="clear" w:color="auto" w:fill="auto"/>
          </w:tcPr>
          <w:p w14:paraId="358B6ADE" w14:textId="77777777" w:rsidR="003F697A" w:rsidRDefault="006E7AF8">
            <w:pPr>
              <w:spacing w:line="240" w:lineRule="auto"/>
              <w:jc w:val="left"/>
              <w:rPr>
                <w:sz w:val="18"/>
                <w:szCs w:val="18"/>
              </w:rPr>
            </w:pPr>
            <w:r>
              <w:rPr>
                <w:sz w:val="18"/>
                <w:szCs w:val="18"/>
              </w:rPr>
              <w:t>Landscape and visual impacts</w:t>
            </w:r>
          </w:p>
        </w:tc>
        <w:tc>
          <w:tcPr>
            <w:tcW w:w="2504" w:type="dxa"/>
            <w:shd w:val="clear" w:color="auto" w:fill="FFFF00"/>
          </w:tcPr>
          <w:p w14:paraId="408F8A89" w14:textId="77777777" w:rsidR="003F697A" w:rsidRDefault="006E7AF8">
            <w:pPr>
              <w:spacing w:line="240" w:lineRule="auto"/>
              <w:rPr>
                <w:sz w:val="18"/>
                <w:szCs w:val="18"/>
              </w:rPr>
            </w:pPr>
            <w:r>
              <w:rPr>
                <w:sz w:val="18"/>
                <w:szCs w:val="18"/>
              </w:rPr>
              <w:t>Minor</w:t>
            </w:r>
          </w:p>
        </w:tc>
        <w:tc>
          <w:tcPr>
            <w:tcW w:w="2268" w:type="dxa"/>
          </w:tcPr>
          <w:p w14:paraId="5DC272F9" w14:textId="77777777" w:rsidR="003F697A" w:rsidRDefault="006E7AF8">
            <w:pPr>
              <w:spacing w:line="240" w:lineRule="auto"/>
              <w:rPr>
                <w:sz w:val="18"/>
                <w:szCs w:val="18"/>
              </w:rPr>
            </w:pPr>
            <w:r>
              <w:rPr>
                <w:sz w:val="18"/>
                <w:szCs w:val="18"/>
              </w:rPr>
              <w:t>Negligible</w:t>
            </w:r>
          </w:p>
        </w:tc>
      </w:tr>
      <w:tr w:rsidR="003F697A" w14:paraId="4A705732" w14:textId="77777777">
        <w:trPr>
          <w:trHeight w:val="42"/>
        </w:trPr>
        <w:tc>
          <w:tcPr>
            <w:tcW w:w="4578" w:type="dxa"/>
            <w:shd w:val="clear" w:color="auto" w:fill="auto"/>
          </w:tcPr>
          <w:p w14:paraId="2B0C3AA2" w14:textId="77777777" w:rsidR="003F697A" w:rsidRDefault="006E7AF8">
            <w:pPr>
              <w:spacing w:line="240" w:lineRule="auto"/>
              <w:jc w:val="left"/>
              <w:rPr>
                <w:sz w:val="18"/>
                <w:szCs w:val="18"/>
              </w:rPr>
            </w:pPr>
            <w:r>
              <w:rPr>
                <w:sz w:val="18"/>
                <w:szCs w:val="18"/>
              </w:rPr>
              <w:t>Increased oil consumption</w:t>
            </w:r>
          </w:p>
        </w:tc>
        <w:tc>
          <w:tcPr>
            <w:tcW w:w="2504" w:type="dxa"/>
            <w:shd w:val="clear" w:color="auto" w:fill="FFFF00"/>
          </w:tcPr>
          <w:p w14:paraId="0F3220A3" w14:textId="77777777" w:rsidR="003F697A" w:rsidRDefault="006E7AF8">
            <w:pPr>
              <w:spacing w:line="240" w:lineRule="auto"/>
              <w:rPr>
                <w:sz w:val="18"/>
                <w:szCs w:val="18"/>
              </w:rPr>
            </w:pPr>
            <w:r>
              <w:rPr>
                <w:sz w:val="18"/>
                <w:szCs w:val="18"/>
              </w:rPr>
              <w:t>Minor</w:t>
            </w:r>
          </w:p>
        </w:tc>
        <w:tc>
          <w:tcPr>
            <w:tcW w:w="2268" w:type="dxa"/>
          </w:tcPr>
          <w:p w14:paraId="111AC125" w14:textId="77777777" w:rsidR="003F697A" w:rsidRDefault="006E7AF8">
            <w:pPr>
              <w:spacing w:line="240" w:lineRule="auto"/>
              <w:rPr>
                <w:sz w:val="18"/>
                <w:szCs w:val="18"/>
              </w:rPr>
            </w:pPr>
            <w:r>
              <w:rPr>
                <w:sz w:val="18"/>
                <w:szCs w:val="18"/>
              </w:rPr>
              <w:t xml:space="preserve">Negligible </w:t>
            </w:r>
          </w:p>
        </w:tc>
      </w:tr>
      <w:tr w:rsidR="003F697A" w14:paraId="7455E64E" w14:textId="77777777">
        <w:trPr>
          <w:trHeight w:val="233"/>
        </w:trPr>
        <w:tc>
          <w:tcPr>
            <w:tcW w:w="4578" w:type="dxa"/>
            <w:shd w:val="clear" w:color="auto" w:fill="auto"/>
          </w:tcPr>
          <w:p w14:paraId="52CE0031" w14:textId="77777777" w:rsidR="003F697A" w:rsidRDefault="006E7AF8">
            <w:pPr>
              <w:spacing w:line="240" w:lineRule="auto"/>
              <w:jc w:val="left"/>
              <w:rPr>
                <w:sz w:val="18"/>
                <w:szCs w:val="18"/>
              </w:rPr>
            </w:pPr>
            <w:r>
              <w:rPr>
                <w:sz w:val="18"/>
                <w:szCs w:val="18"/>
              </w:rPr>
              <w:t>Increased storm water flow</w:t>
            </w:r>
          </w:p>
        </w:tc>
        <w:tc>
          <w:tcPr>
            <w:tcW w:w="2504" w:type="dxa"/>
            <w:shd w:val="clear" w:color="auto" w:fill="FFFF00"/>
          </w:tcPr>
          <w:p w14:paraId="43EA2846" w14:textId="77777777" w:rsidR="003F697A" w:rsidRDefault="006E7AF8">
            <w:pPr>
              <w:spacing w:line="240" w:lineRule="auto"/>
              <w:rPr>
                <w:sz w:val="18"/>
                <w:szCs w:val="18"/>
              </w:rPr>
            </w:pPr>
            <w:r>
              <w:rPr>
                <w:sz w:val="18"/>
                <w:szCs w:val="18"/>
              </w:rPr>
              <w:t xml:space="preserve">Minor </w:t>
            </w:r>
          </w:p>
        </w:tc>
        <w:tc>
          <w:tcPr>
            <w:tcW w:w="2268" w:type="dxa"/>
          </w:tcPr>
          <w:p w14:paraId="0917E26B" w14:textId="77777777" w:rsidR="003F697A" w:rsidRDefault="006E7AF8">
            <w:pPr>
              <w:spacing w:line="240" w:lineRule="auto"/>
              <w:rPr>
                <w:sz w:val="18"/>
                <w:szCs w:val="18"/>
              </w:rPr>
            </w:pPr>
            <w:r>
              <w:rPr>
                <w:sz w:val="18"/>
                <w:szCs w:val="18"/>
              </w:rPr>
              <w:t xml:space="preserve">Negligible </w:t>
            </w:r>
          </w:p>
        </w:tc>
      </w:tr>
      <w:tr w:rsidR="003F697A" w14:paraId="655FB7FE" w14:textId="77777777">
        <w:trPr>
          <w:trHeight w:val="157"/>
        </w:trPr>
        <w:tc>
          <w:tcPr>
            <w:tcW w:w="4578" w:type="dxa"/>
            <w:shd w:val="clear" w:color="auto" w:fill="auto"/>
          </w:tcPr>
          <w:p w14:paraId="1E712A76" w14:textId="77777777" w:rsidR="003F697A" w:rsidRDefault="006E7AF8">
            <w:pPr>
              <w:spacing w:line="240" w:lineRule="auto"/>
              <w:jc w:val="left"/>
              <w:rPr>
                <w:sz w:val="18"/>
                <w:szCs w:val="18"/>
              </w:rPr>
            </w:pPr>
            <w:r>
              <w:rPr>
                <w:sz w:val="18"/>
                <w:szCs w:val="18"/>
              </w:rPr>
              <w:t>Fire outbreaks</w:t>
            </w:r>
          </w:p>
        </w:tc>
        <w:tc>
          <w:tcPr>
            <w:tcW w:w="2504" w:type="dxa"/>
            <w:shd w:val="clear" w:color="auto" w:fill="FFC000"/>
          </w:tcPr>
          <w:p w14:paraId="7676A889" w14:textId="77777777" w:rsidR="003F697A" w:rsidRDefault="006E7AF8">
            <w:pPr>
              <w:spacing w:line="240" w:lineRule="auto"/>
              <w:rPr>
                <w:sz w:val="18"/>
                <w:szCs w:val="18"/>
              </w:rPr>
            </w:pPr>
            <w:r>
              <w:rPr>
                <w:sz w:val="18"/>
                <w:szCs w:val="18"/>
              </w:rPr>
              <w:t>Moderate</w:t>
            </w:r>
          </w:p>
        </w:tc>
        <w:tc>
          <w:tcPr>
            <w:tcW w:w="2268" w:type="dxa"/>
            <w:shd w:val="clear" w:color="auto" w:fill="FFFF00"/>
          </w:tcPr>
          <w:p w14:paraId="412C8E66" w14:textId="77777777" w:rsidR="003F697A" w:rsidRDefault="006E7AF8">
            <w:pPr>
              <w:spacing w:line="240" w:lineRule="auto"/>
              <w:rPr>
                <w:sz w:val="18"/>
                <w:szCs w:val="18"/>
              </w:rPr>
            </w:pPr>
            <w:r>
              <w:rPr>
                <w:sz w:val="18"/>
                <w:szCs w:val="18"/>
              </w:rPr>
              <w:t>Minor</w:t>
            </w:r>
          </w:p>
        </w:tc>
      </w:tr>
      <w:tr w:rsidR="003F697A" w14:paraId="1E744C3B" w14:textId="77777777">
        <w:trPr>
          <w:trHeight w:val="233"/>
        </w:trPr>
        <w:tc>
          <w:tcPr>
            <w:tcW w:w="4578" w:type="dxa"/>
            <w:shd w:val="clear" w:color="auto" w:fill="auto"/>
          </w:tcPr>
          <w:p w14:paraId="24227C6B" w14:textId="77777777" w:rsidR="003F697A" w:rsidRDefault="006E7AF8">
            <w:pPr>
              <w:spacing w:line="240" w:lineRule="auto"/>
              <w:jc w:val="left"/>
              <w:rPr>
                <w:sz w:val="18"/>
                <w:szCs w:val="18"/>
              </w:rPr>
            </w:pPr>
            <w:r>
              <w:rPr>
                <w:sz w:val="18"/>
                <w:szCs w:val="18"/>
              </w:rPr>
              <w:t>Water demand</w:t>
            </w:r>
          </w:p>
        </w:tc>
        <w:tc>
          <w:tcPr>
            <w:tcW w:w="2504" w:type="dxa"/>
            <w:shd w:val="clear" w:color="auto" w:fill="auto"/>
          </w:tcPr>
          <w:p w14:paraId="5A0BD2FC" w14:textId="77777777" w:rsidR="003F697A" w:rsidRDefault="006E7AF8">
            <w:pPr>
              <w:spacing w:line="240" w:lineRule="auto"/>
              <w:rPr>
                <w:sz w:val="18"/>
                <w:szCs w:val="18"/>
              </w:rPr>
            </w:pPr>
            <w:r>
              <w:rPr>
                <w:sz w:val="18"/>
                <w:szCs w:val="18"/>
              </w:rPr>
              <w:t xml:space="preserve">Negligible </w:t>
            </w:r>
          </w:p>
        </w:tc>
        <w:tc>
          <w:tcPr>
            <w:tcW w:w="2268" w:type="dxa"/>
          </w:tcPr>
          <w:p w14:paraId="12A9FDA5" w14:textId="77777777" w:rsidR="003F697A" w:rsidRDefault="006E7AF8">
            <w:pPr>
              <w:spacing w:line="240" w:lineRule="auto"/>
              <w:rPr>
                <w:sz w:val="18"/>
                <w:szCs w:val="18"/>
              </w:rPr>
            </w:pPr>
            <w:r>
              <w:rPr>
                <w:sz w:val="18"/>
                <w:szCs w:val="18"/>
              </w:rPr>
              <w:t xml:space="preserve">Negligible </w:t>
            </w:r>
          </w:p>
        </w:tc>
      </w:tr>
      <w:tr w:rsidR="003F697A" w14:paraId="51845EBD" w14:textId="77777777">
        <w:trPr>
          <w:trHeight w:val="233"/>
        </w:trPr>
        <w:tc>
          <w:tcPr>
            <w:tcW w:w="4578" w:type="dxa"/>
            <w:shd w:val="clear" w:color="auto" w:fill="auto"/>
          </w:tcPr>
          <w:p w14:paraId="6E9D2A21" w14:textId="77777777" w:rsidR="003F697A" w:rsidRDefault="006E7AF8">
            <w:pPr>
              <w:spacing w:line="240" w:lineRule="auto"/>
              <w:jc w:val="left"/>
              <w:rPr>
                <w:sz w:val="18"/>
                <w:szCs w:val="18"/>
              </w:rPr>
            </w:pPr>
            <w:r>
              <w:rPr>
                <w:sz w:val="18"/>
                <w:szCs w:val="18"/>
              </w:rPr>
              <w:t xml:space="preserve">Sanitary waste </w:t>
            </w:r>
          </w:p>
        </w:tc>
        <w:tc>
          <w:tcPr>
            <w:tcW w:w="2504" w:type="dxa"/>
            <w:shd w:val="clear" w:color="auto" w:fill="auto"/>
          </w:tcPr>
          <w:p w14:paraId="1E6624C2" w14:textId="77777777" w:rsidR="003F697A" w:rsidRDefault="006E7AF8">
            <w:pPr>
              <w:spacing w:line="240" w:lineRule="auto"/>
              <w:rPr>
                <w:sz w:val="18"/>
                <w:szCs w:val="18"/>
              </w:rPr>
            </w:pPr>
            <w:r>
              <w:rPr>
                <w:sz w:val="18"/>
                <w:szCs w:val="18"/>
              </w:rPr>
              <w:t xml:space="preserve">Negligible </w:t>
            </w:r>
          </w:p>
        </w:tc>
        <w:tc>
          <w:tcPr>
            <w:tcW w:w="2268" w:type="dxa"/>
          </w:tcPr>
          <w:p w14:paraId="4F9CE830" w14:textId="77777777" w:rsidR="003F697A" w:rsidRDefault="006E7AF8">
            <w:pPr>
              <w:spacing w:line="240" w:lineRule="auto"/>
              <w:rPr>
                <w:sz w:val="18"/>
                <w:szCs w:val="18"/>
              </w:rPr>
            </w:pPr>
            <w:r>
              <w:rPr>
                <w:sz w:val="18"/>
                <w:szCs w:val="18"/>
              </w:rPr>
              <w:t xml:space="preserve">Negligible </w:t>
            </w:r>
          </w:p>
        </w:tc>
      </w:tr>
      <w:tr w:rsidR="003F697A" w14:paraId="155E9432" w14:textId="77777777">
        <w:trPr>
          <w:trHeight w:val="42"/>
        </w:trPr>
        <w:tc>
          <w:tcPr>
            <w:tcW w:w="4578" w:type="dxa"/>
            <w:shd w:val="clear" w:color="auto" w:fill="auto"/>
          </w:tcPr>
          <w:p w14:paraId="5E3368AD" w14:textId="77777777" w:rsidR="003F697A" w:rsidRDefault="006E7AF8">
            <w:pPr>
              <w:spacing w:line="240" w:lineRule="auto"/>
              <w:jc w:val="left"/>
              <w:rPr>
                <w:sz w:val="18"/>
                <w:szCs w:val="18"/>
              </w:rPr>
            </w:pPr>
            <w:r>
              <w:rPr>
                <w:sz w:val="18"/>
                <w:szCs w:val="18"/>
              </w:rPr>
              <w:t xml:space="preserve">Flooding </w:t>
            </w:r>
          </w:p>
        </w:tc>
        <w:tc>
          <w:tcPr>
            <w:tcW w:w="2504" w:type="dxa"/>
            <w:shd w:val="clear" w:color="auto" w:fill="auto"/>
          </w:tcPr>
          <w:p w14:paraId="7543A3E3" w14:textId="77777777" w:rsidR="003F697A" w:rsidRDefault="006E7AF8">
            <w:pPr>
              <w:spacing w:line="240" w:lineRule="auto"/>
              <w:rPr>
                <w:sz w:val="18"/>
                <w:szCs w:val="18"/>
              </w:rPr>
            </w:pPr>
            <w:r>
              <w:rPr>
                <w:sz w:val="18"/>
                <w:szCs w:val="18"/>
              </w:rPr>
              <w:t xml:space="preserve">Negligible </w:t>
            </w:r>
          </w:p>
        </w:tc>
        <w:tc>
          <w:tcPr>
            <w:tcW w:w="2268" w:type="dxa"/>
          </w:tcPr>
          <w:p w14:paraId="3EF34303" w14:textId="77777777" w:rsidR="003F697A" w:rsidRDefault="006E7AF8">
            <w:pPr>
              <w:spacing w:line="240" w:lineRule="auto"/>
              <w:rPr>
                <w:sz w:val="18"/>
                <w:szCs w:val="18"/>
              </w:rPr>
            </w:pPr>
            <w:r>
              <w:rPr>
                <w:sz w:val="18"/>
                <w:szCs w:val="18"/>
              </w:rPr>
              <w:t xml:space="preserve">Negligible </w:t>
            </w:r>
          </w:p>
        </w:tc>
      </w:tr>
      <w:tr w:rsidR="003F697A" w14:paraId="7B5C3AA9" w14:textId="77777777">
        <w:trPr>
          <w:trHeight w:val="233"/>
        </w:trPr>
        <w:tc>
          <w:tcPr>
            <w:tcW w:w="4578" w:type="dxa"/>
            <w:shd w:val="clear" w:color="auto" w:fill="auto"/>
          </w:tcPr>
          <w:p w14:paraId="68680E4A" w14:textId="77777777" w:rsidR="003F697A" w:rsidRDefault="006E7AF8">
            <w:pPr>
              <w:spacing w:line="240" w:lineRule="auto"/>
              <w:jc w:val="left"/>
              <w:rPr>
                <w:sz w:val="18"/>
                <w:szCs w:val="18"/>
              </w:rPr>
            </w:pPr>
            <w:r>
              <w:rPr>
                <w:sz w:val="18"/>
                <w:szCs w:val="18"/>
              </w:rPr>
              <w:t>Noise and Vibration</w:t>
            </w:r>
          </w:p>
        </w:tc>
        <w:tc>
          <w:tcPr>
            <w:tcW w:w="2504" w:type="dxa"/>
            <w:shd w:val="clear" w:color="auto" w:fill="auto"/>
          </w:tcPr>
          <w:p w14:paraId="7AF91BB3" w14:textId="77777777" w:rsidR="003F697A" w:rsidRDefault="006E7AF8">
            <w:pPr>
              <w:spacing w:line="240" w:lineRule="auto"/>
              <w:rPr>
                <w:sz w:val="18"/>
                <w:szCs w:val="18"/>
              </w:rPr>
            </w:pPr>
            <w:r>
              <w:rPr>
                <w:sz w:val="18"/>
                <w:szCs w:val="18"/>
              </w:rPr>
              <w:t xml:space="preserve">Negligible </w:t>
            </w:r>
          </w:p>
        </w:tc>
        <w:tc>
          <w:tcPr>
            <w:tcW w:w="2268" w:type="dxa"/>
          </w:tcPr>
          <w:p w14:paraId="41A894AB" w14:textId="77777777" w:rsidR="003F697A" w:rsidRDefault="006E7AF8">
            <w:pPr>
              <w:spacing w:line="240" w:lineRule="auto"/>
              <w:rPr>
                <w:sz w:val="18"/>
                <w:szCs w:val="18"/>
              </w:rPr>
            </w:pPr>
            <w:r>
              <w:rPr>
                <w:sz w:val="18"/>
                <w:szCs w:val="18"/>
              </w:rPr>
              <w:t xml:space="preserve">Negligible </w:t>
            </w:r>
          </w:p>
        </w:tc>
      </w:tr>
      <w:tr w:rsidR="003F697A" w14:paraId="7638AE14" w14:textId="77777777">
        <w:trPr>
          <w:trHeight w:val="92"/>
        </w:trPr>
        <w:tc>
          <w:tcPr>
            <w:tcW w:w="4578" w:type="dxa"/>
            <w:shd w:val="clear" w:color="auto" w:fill="auto"/>
          </w:tcPr>
          <w:p w14:paraId="1C435DBB" w14:textId="77777777" w:rsidR="003F697A" w:rsidRDefault="006E7AF8">
            <w:pPr>
              <w:spacing w:line="240" w:lineRule="auto"/>
              <w:jc w:val="left"/>
              <w:rPr>
                <w:sz w:val="18"/>
                <w:szCs w:val="18"/>
              </w:rPr>
            </w:pPr>
            <w:r>
              <w:rPr>
                <w:sz w:val="18"/>
                <w:szCs w:val="18"/>
              </w:rPr>
              <w:t>Electric and magnetic fields (EMFs)</w:t>
            </w:r>
          </w:p>
        </w:tc>
        <w:tc>
          <w:tcPr>
            <w:tcW w:w="2504" w:type="dxa"/>
            <w:shd w:val="clear" w:color="auto" w:fill="auto"/>
          </w:tcPr>
          <w:p w14:paraId="5F6F9DFB" w14:textId="77777777" w:rsidR="003F697A" w:rsidRDefault="006E7AF8">
            <w:pPr>
              <w:spacing w:line="240" w:lineRule="auto"/>
              <w:rPr>
                <w:sz w:val="18"/>
                <w:szCs w:val="18"/>
              </w:rPr>
            </w:pPr>
            <w:r>
              <w:rPr>
                <w:sz w:val="18"/>
                <w:szCs w:val="18"/>
              </w:rPr>
              <w:t xml:space="preserve">Negligible </w:t>
            </w:r>
          </w:p>
        </w:tc>
        <w:tc>
          <w:tcPr>
            <w:tcW w:w="2268" w:type="dxa"/>
          </w:tcPr>
          <w:p w14:paraId="580C9839" w14:textId="77777777" w:rsidR="003F697A" w:rsidRDefault="006E7AF8">
            <w:pPr>
              <w:spacing w:line="240" w:lineRule="auto"/>
              <w:rPr>
                <w:sz w:val="18"/>
                <w:szCs w:val="18"/>
              </w:rPr>
            </w:pPr>
            <w:r>
              <w:rPr>
                <w:sz w:val="18"/>
                <w:szCs w:val="18"/>
              </w:rPr>
              <w:t xml:space="preserve">Negligible </w:t>
            </w:r>
          </w:p>
        </w:tc>
      </w:tr>
      <w:tr w:rsidR="003F697A" w14:paraId="72102D35" w14:textId="77777777">
        <w:trPr>
          <w:trHeight w:val="42"/>
        </w:trPr>
        <w:tc>
          <w:tcPr>
            <w:tcW w:w="4578" w:type="dxa"/>
            <w:shd w:val="clear" w:color="auto" w:fill="auto"/>
          </w:tcPr>
          <w:p w14:paraId="777B1A44" w14:textId="77777777" w:rsidR="003F697A" w:rsidRDefault="006E7AF8">
            <w:pPr>
              <w:spacing w:line="240" w:lineRule="auto"/>
              <w:jc w:val="left"/>
              <w:rPr>
                <w:sz w:val="18"/>
                <w:szCs w:val="18"/>
              </w:rPr>
            </w:pPr>
            <w:r>
              <w:rPr>
                <w:sz w:val="18"/>
                <w:szCs w:val="18"/>
              </w:rPr>
              <w:t>Dust Emission</w:t>
            </w:r>
          </w:p>
        </w:tc>
        <w:tc>
          <w:tcPr>
            <w:tcW w:w="2504" w:type="dxa"/>
            <w:shd w:val="clear" w:color="auto" w:fill="auto"/>
          </w:tcPr>
          <w:p w14:paraId="48AB9D36" w14:textId="77777777" w:rsidR="003F697A" w:rsidRDefault="006E7AF8">
            <w:pPr>
              <w:spacing w:line="240" w:lineRule="auto"/>
              <w:rPr>
                <w:sz w:val="18"/>
                <w:szCs w:val="18"/>
              </w:rPr>
            </w:pPr>
            <w:r>
              <w:rPr>
                <w:sz w:val="18"/>
                <w:szCs w:val="18"/>
              </w:rPr>
              <w:t xml:space="preserve">Negligible </w:t>
            </w:r>
          </w:p>
        </w:tc>
        <w:tc>
          <w:tcPr>
            <w:tcW w:w="2268" w:type="dxa"/>
          </w:tcPr>
          <w:p w14:paraId="7ABAF9DB" w14:textId="77777777" w:rsidR="003F697A" w:rsidRDefault="006E7AF8">
            <w:pPr>
              <w:spacing w:line="240" w:lineRule="auto"/>
              <w:rPr>
                <w:sz w:val="18"/>
                <w:szCs w:val="18"/>
              </w:rPr>
            </w:pPr>
            <w:r>
              <w:rPr>
                <w:sz w:val="18"/>
                <w:szCs w:val="18"/>
              </w:rPr>
              <w:t xml:space="preserve">Negligible </w:t>
            </w:r>
          </w:p>
        </w:tc>
      </w:tr>
      <w:tr w:rsidR="003F697A" w14:paraId="6E99923C" w14:textId="77777777">
        <w:trPr>
          <w:trHeight w:val="233"/>
        </w:trPr>
        <w:tc>
          <w:tcPr>
            <w:tcW w:w="4578" w:type="dxa"/>
            <w:shd w:val="clear" w:color="auto" w:fill="auto"/>
          </w:tcPr>
          <w:p w14:paraId="71A344C2" w14:textId="77777777" w:rsidR="003F697A" w:rsidRDefault="006E7AF8">
            <w:pPr>
              <w:spacing w:line="240" w:lineRule="auto"/>
              <w:jc w:val="left"/>
              <w:rPr>
                <w:sz w:val="18"/>
                <w:szCs w:val="18"/>
              </w:rPr>
            </w:pPr>
            <w:r>
              <w:rPr>
                <w:sz w:val="18"/>
                <w:szCs w:val="18"/>
              </w:rPr>
              <w:t>Vehicle Exhaust emission</w:t>
            </w:r>
          </w:p>
        </w:tc>
        <w:tc>
          <w:tcPr>
            <w:tcW w:w="2504" w:type="dxa"/>
            <w:shd w:val="clear" w:color="auto" w:fill="FFFF00"/>
          </w:tcPr>
          <w:p w14:paraId="1F91C615" w14:textId="77777777" w:rsidR="003F697A" w:rsidRDefault="006E7AF8">
            <w:pPr>
              <w:spacing w:line="240" w:lineRule="auto"/>
              <w:rPr>
                <w:sz w:val="18"/>
                <w:szCs w:val="18"/>
              </w:rPr>
            </w:pPr>
            <w:r>
              <w:rPr>
                <w:sz w:val="18"/>
                <w:szCs w:val="18"/>
              </w:rPr>
              <w:t xml:space="preserve">Minor </w:t>
            </w:r>
          </w:p>
        </w:tc>
        <w:tc>
          <w:tcPr>
            <w:tcW w:w="2268" w:type="dxa"/>
          </w:tcPr>
          <w:p w14:paraId="3668D3FE" w14:textId="77777777" w:rsidR="003F697A" w:rsidRDefault="006E7AF8">
            <w:pPr>
              <w:spacing w:line="240" w:lineRule="auto"/>
              <w:rPr>
                <w:sz w:val="18"/>
                <w:szCs w:val="18"/>
              </w:rPr>
            </w:pPr>
            <w:r>
              <w:rPr>
                <w:sz w:val="18"/>
                <w:szCs w:val="18"/>
              </w:rPr>
              <w:t>Negligible</w:t>
            </w:r>
          </w:p>
        </w:tc>
      </w:tr>
      <w:tr w:rsidR="003F697A" w14:paraId="70E97ACC" w14:textId="77777777">
        <w:trPr>
          <w:trHeight w:val="395"/>
        </w:trPr>
        <w:tc>
          <w:tcPr>
            <w:tcW w:w="4578" w:type="dxa"/>
            <w:shd w:val="clear" w:color="auto" w:fill="auto"/>
          </w:tcPr>
          <w:p w14:paraId="148BF545" w14:textId="77777777" w:rsidR="003F697A" w:rsidRDefault="006E7AF8">
            <w:pPr>
              <w:spacing w:line="240" w:lineRule="auto"/>
              <w:jc w:val="left"/>
              <w:rPr>
                <w:sz w:val="18"/>
                <w:szCs w:val="18"/>
              </w:rPr>
            </w:pPr>
            <w:r>
              <w:rPr>
                <w:sz w:val="18"/>
                <w:szCs w:val="18"/>
              </w:rPr>
              <w:t>Collision and electrical hazards from distribution infrastructure</w:t>
            </w:r>
          </w:p>
        </w:tc>
        <w:tc>
          <w:tcPr>
            <w:tcW w:w="2504" w:type="dxa"/>
            <w:shd w:val="clear" w:color="auto" w:fill="FFFF00"/>
          </w:tcPr>
          <w:p w14:paraId="584D1A14" w14:textId="77777777" w:rsidR="003F697A" w:rsidRDefault="006E7AF8">
            <w:pPr>
              <w:spacing w:line="240" w:lineRule="auto"/>
              <w:rPr>
                <w:sz w:val="18"/>
                <w:szCs w:val="18"/>
              </w:rPr>
            </w:pPr>
            <w:r>
              <w:rPr>
                <w:sz w:val="18"/>
                <w:szCs w:val="18"/>
              </w:rPr>
              <w:t>Minor</w:t>
            </w:r>
          </w:p>
        </w:tc>
        <w:tc>
          <w:tcPr>
            <w:tcW w:w="2268" w:type="dxa"/>
          </w:tcPr>
          <w:p w14:paraId="20EE4C15" w14:textId="77777777" w:rsidR="003F697A" w:rsidRDefault="006E7AF8">
            <w:pPr>
              <w:spacing w:line="240" w:lineRule="auto"/>
              <w:rPr>
                <w:sz w:val="18"/>
                <w:szCs w:val="18"/>
              </w:rPr>
            </w:pPr>
            <w:r>
              <w:rPr>
                <w:sz w:val="18"/>
                <w:szCs w:val="18"/>
              </w:rPr>
              <w:t>Negligible</w:t>
            </w:r>
          </w:p>
        </w:tc>
      </w:tr>
      <w:tr w:rsidR="003F697A" w14:paraId="4A378AB7" w14:textId="77777777">
        <w:trPr>
          <w:trHeight w:val="42"/>
        </w:trPr>
        <w:tc>
          <w:tcPr>
            <w:tcW w:w="4578" w:type="dxa"/>
            <w:shd w:val="clear" w:color="auto" w:fill="auto"/>
          </w:tcPr>
          <w:p w14:paraId="4818D4A7" w14:textId="77777777" w:rsidR="003F697A" w:rsidRDefault="006E7AF8">
            <w:pPr>
              <w:spacing w:line="240" w:lineRule="auto"/>
              <w:jc w:val="left"/>
              <w:rPr>
                <w:sz w:val="18"/>
                <w:szCs w:val="18"/>
              </w:rPr>
            </w:pPr>
            <w:r>
              <w:rPr>
                <w:sz w:val="18"/>
                <w:szCs w:val="18"/>
              </w:rPr>
              <w:t>Occupational safety and health</w:t>
            </w:r>
          </w:p>
        </w:tc>
        <w:tc>
          <w:tcPr>
            <w:tcW w:w="2504" w:type="dxa"/>
            <w:shd w:val="clear" w:color="auto" w:fill="FFFF00"/>
          </w:tcPr>
          <w:p w14:paraId="7BA2DDE9" w14:textId="77777777" w:rsidR="003F697A" w:rsidRDefault="006E7AF8">
            <w:pPr>
              <w:spacing w:line="240" w:lineRule="auto"/>
              <w:rPr>
                <w:sz w:val="18"/>
                <w:szCs w:val="18"/>
              </w:rPr>
            </w:pPr>
            <w:r>
              <w:rPr>
                <w:sz w:val="18"/>
                <w:szCs w:val="18"/>
              </w:rPr>
              <w:t>Moderate</w:t>
            </w:r>
          </w:p>
        </w:tc>
        <w:tc>
          <w:tcPr>
            <w:tcW w:w="2268" w:type="dxa"/>
            <w:shd w:val="clear" w:color="auto" w:fill="FFFF00"/>
          </w:tcPr>
          <w:p w14:paraId="32282C48" w14:textId="77777777" w:rsidR="003F697A" w:rsidRDefault="006E7AF8">
            <w:pPr>
              <w:spacing w:line="240" w:lineRule="auto"/>
              <w:rPr>
                <w:sz w:val="18"/>
                <w:szCs w:val="18"/>
              </w:rPr>
            </w:pPr>
            <w:r>
              <w:rPr>
                <w:sz w:val="18"/>
                <w:szCs w:val="18"/>
              </w:rPr>
              <w:t xml:space="preserve">Minor </w:t>
            </w:r>
          </w:p>
        </w:tc>
      </w:tr>
      <w:tr w:rsidR="003F697A" w14:paraId="260E9A17" w14:textId="77777777">
        <w:trPr>
          <w:trHeight w:val="42"/>
        </w:trPr>
        <w:tc>
          <w:tcPr>
            <w:tcW w:w="4578" w:type="dxa"/>
            <w:shd w:val="clear" w:color="auto" w:fill="auto"/>
          </w:tcPr>
          <w:p w14:paraId="4FD17009" w14:textId="77777777" w:rsidR="003F697A" w:rsidRDefault="006E7AF8">
            <w:pPr>
              <w:spacing w:line="240" w:lineRule="auto"/>
              <w:jc w:val="left"/>
              <w:rPr>
                <w:sz w:val="18"/>
                <w:szCs w:val="18"/>
              </w:rPr>
            </w:pPr>
            <w:r>
              <w:rPr>
                <w:sz w:val="18"/>
                <w:szCs w:val="18"/>
              </w:rPr>
              <w:t>Community safety and health</w:t>
            </w:r>
          </w:p>
        </w:tc>
        <w:tc>
          <w:tcPr>
            <w:tcW w:w="2504" w:type="dxa"/>
            <w:shd w:val="clear" w:color="auto" w:fill="FFC000"/>
          </w:tcPr>
          <w:p w14:paraId="30C3F624" w14:textId="77777777" w:rsidR="003F697A" w:rsidRDefault="006E7AF8">
            <w:pPr>
              <w:spacing w:line="240" w:lineRule="auto"/>
              <w:rPr>
                <w:sz w:val="18"/>
                <w:szCs w:val="18"/>
              </w:rPr>
            </w:pPr>
            <w:r>
              <w:rPr>
                <w:sz w:val="18"/>
                <w:szCs w:val="18"/>
              </w:rPr>
              <w:t>Moderate</w:t>
            </w:r>
          </w:p>
        </w:tc>
        <w:tc>
          <w:tcPr>
            <w:tcW w:w="2268" w:type="dxa"/>
            <w:shd w:val="clear" w:color="auto" w:fill="FFFF00"/>
          </w:tcPr>
          <w:p w14:paraId="68C699FE" w14:textId="77777777" w:rsidR="003F697A" w:rsidRDefault="006E7AF8">
            <w:pPr>
              <w:spacing w:line="240" w:lineRule="auto"/>
              <w:rPr>
                <w:sz w:val="18"/>
                <w:szCs w:val="18"/>
              </w:rPr>
            </w:pPr>
            <w:r>
              <w:rPr>
                <w:sz w:val="18"/>
                <w:szCs w:val="18"/>
              </w:rPr>
              <w:t>Minor</w:t>
            </w:r>
          </w:p>
        </w:tc>
      </w:tr>
      <w:tr w:rsidR="003F697A" w14:paraId="039D9D37" w14:textId="77777777">
        <w:trPr>
          <w:trHeight w:val="42"/>
        </w:trPr>
        <w:tc>
          <w:tcPr>
            <w:tcW w:w="4578" w:type="dxa"/>
            <w:shd w:val="clear" w:color="auto" w:fill="auto"/>
          </w:tcPr>
          <w:p w14:paraId="193A1EA7" w14:textId="77777777" w:rsidR="003F697A" w:rsidRDefault="006E7AF8">
            <w:pPr>
              <w:spacing w:line="240" w:lineRule="auto"/>
              <w:jc w:val="left"/>
              <w:rPr>
                <w:sz w:val="18"/>
                <w:szCs w:val="18"/>
              </w:rPr>
            </w:pPr>
            <w:r>
              <w:rPr>
                <w:sz w:val="18"/>
                <w:szCs w:val="18"/>
              </w:rPr>
              <w:t>Gender based violence, SEA and SH</w:t>
            </w:r>
          </w:p>
        </w:tc>
        <w:tc>
          <w:tcPr>
            <w:tcW w:w="2504" w:type="dxa"/>
            <w:shd w:val="clear" w:color="auto" w:fill="FFFF00"/>
          </w:tcPr>
          <w:p w14:paraId="65B6AC48" w14:textId="77777777" w:rsidR="003F697A" w:rsidRDefault="006E7AF8">
            <w:pPr>
              <w:spacing w:line="240" w:lineRule="auto"/>
              <w:rPr>
                <w:sz w:val="18"/>
                <w:szCs w:val="18"/>
              </w:rPr>
            </w:pPr>
            <w:r>
              <w:rPr>
                <w:sz w:val="18"/>
                <w:szCs w:val="18"/>
              </w:rPr>
              <w:t>Minor</w:t>
            </w:r>
          </w:p>
        </w:tc>
        <w:tc>
          <w:tcPr>
            <w:tcW w:w="2268" w:type="dxa"/>
          </w:tcPr>
          <w:p w14:paraId="2BFC282A" w14:textId="77777777" w:rsidR="003F697A" w:rsidRDefault="006E7AF8">
            <w:pPr>
              <w:spacing w:line="240" w:lineRule="auto"/>
              <w:rPr>
                <w:sz w:val="18"/>
                <w:szCs w:val="18"/>
              </w:rPr>
            </w:pPr>
            <w:r>
              <w:rPr>
                <w:sz w:val="18"/>
                <w:szCs w:val="18"/>
              </w:rPr>
              <w:t>Negligible</w:t>
            </w:r>
          </w:p>
        </w:tc>
      </w:tr>
      <w:tr w:rsidR="003F697A" w14:paraId="0F2154E2" w14:textId="77777777">
        <w:trPr>
          <w:trHeight w:val="42"/>
        </w:trPr>
        <w:tc>
          <w:tcPr>
            <w:tcW w:w="4578" w:type="dxa"/>
            <w:shd w:val="clear" w:color="auto" w:fill="auto"/>
          </w:tcPr>
          <w:p w14:paraId="50A5052C" w14:textId="77777777" w:rsidR="003F697A" w:rsidRDefault="006E7AF8">
            <w:pPr>
              <w:spacing w:line="240" w:lineRule="auto"/>
              <w:jc w:val="left"/>
              <w:rPr>
                <w:sz w:val="18"/>
                <w:szCs w:val="18"/>
              </w:rPr>
            </w:pPr>
            <w:r>
              <w:rPr>
                <w:sz w:val="18"/>
                <w:szCs w:val="18"/>
              </w:rPr>
              <w:t>Exclusion of VMGs, Vulnerable individuals and households</w:t>
            </w:r>
          </w:p>
        </w:tc>
        <w:tc>
          <w:tcPr>
            <w:tcW w:w="2504" w:type="dxa"/>
            <w:shd w:val="clear" w:color="auto" w:fill="FF0000"/>
          </w:tcPr>
          <w:p w14:paraId="65C439AE" w14:textId="77777777" w:rsidR="003F697A" w:rsidRDefault="006E7AF8">
            <w:pPr>
              <w:spacing w:line="240" w:lineRule="auto"/>
              <w:rPr>
                <w:sz w:val="18"/>
                <w:szCs w:val="18"/>
              </w:rPr>
            </w:pPr>
            <w:r>
              <w:rPr>
                <w:sz w:val="18"/>
                <w:szCs w:val="18"/>
              </w:rPr>
              <w:t>Major</w:t>
            </w:r>
          </w:p>
        </w:tc>
        <w:tc>
          <w:tcPr>
            <w:tcW w:w="2268" w:type="dxa"/>
            <w:shd w:val="clear" w:color="auto" w:fill="FFFF00"/>
          </w:tcPr>
          <w:p w14:paraId="33E5BA1A" w14:textId="77777777" w:rsidR="003F697A" w:rsidRDefault="006E7AF8">
            <w:pPr>
              <w:spacing w:line="240" w:lineRule="auto"/>
              <w:rPr>
                <w:sz w:val="18"/>
                <w:szCs w:val="18"/>
              </w:rPr>
            </w:pPr>
            <w:r>
              <w:rPr>
                <w:sz w:val="18"/>
                <w:szCs w:val="18"/>
              </w:rPr>
              <w:t>Minor</w:t>
            </w:r>
          </w:p>
        </w:tc>
      </w:tr>
      <w:tr w:rsidR="003F697A" w14:paraId="46046C02" w14:textId="77777777">
        <w:trPr>
          <w:trHeight w:val="42"/>
        </w:trPr>
        <w:tc>
          <w:tcPr>
            <w:tcW w:w="4578" w:type="dxa"/>
            <w:shd w:val="clear" w:color="auto" w:fill="auto"/>
          </w:tcPr>
          <w:p w14:paraId="0CC228FD" w14:textId="77777777" w:rsidR="003F697A" w:rsidRDefault="006E7AF8">
            <w:pPr>
              <w:spacing w:line="240" w:lineRule="auto"/>
              <w:jc w:val="left"/>
              <w:rPr>
                <w:sz w:val="18"/>
                <w:szCs w:val="18"/>
              </w:rPr>
            </w:pPr>
            <w:r>
              <w:rPr>
                <w:sz w:val="18"/>
                <w:szCs w:val="18"/>
              </w:rPr>
              <w:t>Risk of communicable diseases</w:t>
            </w:r>
          </w:p>
        </w:tc>
        <w:tc>
          <w:tcPr>
            <w:tcW w:w="2504" w:type="dxa"/>
            <w:shd w:val="clear" w:color="auto" w:fill="FFFF00"/>
          </w:tcPr>
          <w:p w14:paraId="0FAB1EF2" w14:textId="77777777" w:rsidR="003F697A" w:rsidRDefault="006E7AF8">
            <w:pPr>
              <w:spacing w:line="240" w:lineRule="auto"/>
              <w:rPr>
                <w:sz w:val="18"/>
                <w:szCs w:val="18"/>
              </w:rPr>
            </w:pPr>
            <w:r>
              <w:rPr>
                <w:sz w:val="18"/>
                <w:szCs w:val="18"/>
              </w:rPr>
              <w:t>Minor</w:t>
            </w:r>
          </w:p>
        </w:tc>
        <w:tc>
          <w:tcPr>
            <w:tcW w:w="2268" w:type="dxa"/>
          </w:tcPr>
          <w:p w14:paraId="32CEE3C3" w14:textId="77777777" w:rsidR="003F697A" w:rsidRDefault="006E7AF8">
            <w:pPr>
              <w:spacing w:line="240" w:lineRule="auto"/>
              <w:rPr>
                <w:sz w:val="18"/>
                <w:szCs w:val="18"/>
              </w:rPr>
            </w:pPr>
            <w:r>
              <w:rPr>
                <w:sz w:val="18"/>
                <w:szCs w:val="18"/>
              </w:rPr>
              <w:t>Negligible</w:t>
            </w:r>
          </w:p>
        </w:tc>
      </w:tr>
      <w:tr w:rsidR="003F697A" w14:paraId="396091A2" w14:textId="77777777">
        <w:trPr>
          <w:trHeight w:val="42"/>
        </w:trPr>
        <w:tc>
          <w:tcPr>
            <w:tcW w:w="4578" w:type="dxa"/>
            <w:shd w:val="clear" w:color="auto" w:fill="auto"/>
          </w:tcPr>
          <w:p w14:paraId="32B05D19" w14:textId="77777777" w:rsidR="003F697A" w:rsidRDefault="006E7AF8">
            <w:pPr>
              <w:spacing w:line="240" w:lineRule="auto"/>
              <w:jc w:val="left"/>
              <w:rPr>
                <w:sz w:val="18"/>
                <w:szCs w:val="18"/>
              </w:rPr>
            </w:pPr>
            <w:r>
              <w:rPr>
                <w:sz w:val="18"/>
                <w:szCs w:val="18"/>
              </w:rPr>
              <w:t>Shocks and electrocution to the Project-Affected Persons (PAPs)</w:t>
            </w:r>
          </w:p>
        </w:tc>
        <w:tc>
          <w:tcPr>
            <w:tcW w:w="2504" w:type="dxa"/>
            <w:shd w:val="clear" w:color="auto" w:fill="FFC000"/>
          </w:tcPr>
          <w:p w14:paraId="32F04FCA" w14:textId="77777777" w:rsidR="003F697A" w:rsidRDefault="006E7AF8">
            <w:pPr>
              <w:spacing w:line="240" w:lineRule="auto"/>
              <w:rPr>
                <w:sz w:val="18"/>
                <w:szCs w:val="18"/>
              </w:rPr>
            </w:pPr>
            <w:r>
              <w:rPr>
                <w:sz w:val="18"/>
                <w:szCs w:val="18"/>
              </w:rPr>
              <w:t xml:space="preserve">Moderate </w:t>
            </w:r>
          </w:p>
        </w:tc>
        <w:tc>
          <w:tcPr>
            <w:tcW w:w="2268" w:type="dxa"/>
            <w:shd w:val="clear" w:color="auto" w:fill="FFFF00"/>
          </w:tcPr>
          <w:p w14:paraId="4831CBB4" w14:textId="77777777" w:rsidR="003F697A" w:rsidRDefault="006E7AF8">
            <w:pPr>
              <w:spacing w:line="240" w:lineRule="auto"/>
              <w:rPr>
                <w:sz w:val="18"/>
                <w:szCs w:val="18"/>
              </w:rPr>
            </w:pPr>
            <w:r>
              <w:rPr>
                <w:sz w:val="18"/>
                <w:szCs w:val="18"/>
              </w:rPr>
              <w:t>Minor</w:t>
            </w:r>
          </w:p>
        </w:tc>
      </w:tr>
      <w:tr w:rsidR="003F697A" w14:paraId="0ADAB2EB" w14:textId="77777777">
        <w:trPr>
          <w:trHeight w:val="250"/>
        </w:trPr>
        <w:tc>
          <w:tcPr>
            <w:tcW w:w="4578" w:type="dxa"/>
            <w:shd w:val="clear" w:color="auto" w:fill="auto"/>
          </w:tcPr>
          <w:p w14:paraId="48BFB424" w14:textId="77777777" w:rsidR="003F697A" w:rsidRDefault="006E7AF8">
            <w:pPr>
              <w:spacing w:line="240" w:lineRule="auto"/>
              <w:jc w:val="left"/>
              <w:rPr>
                <w:sz w:val="18"/>
                <w:szCs w:val="18"/>
              </w:rPr>
            </w:pPr>
            <w:r>
              <w:rPr>
                <w:sz w:val="18"/>
                <w:szCs w:val="18"/>
              </w:rPr>
              <w:t>Risks related to poor and inadequate stakeholder engagement (conflict)</w:t>
            </w:r>
          </w:p>
        </w:tc>
        <w:tc>
          <w:tcPr>
            <w:tcW w:w="2504" w:type="dxa"/>
            <w:shd w:val="clear" w:color="auto" w:fill="FFFF00"/>
          </w:tcPr>
          <w:p w14:paraId="7D6E9D12" w14:textId="77777777" w:rsidR="003F697A" w:rsidRDefault="006E7AF8">
            <w:pPr>
              <w:spacing w:line="240" w:lineRule="auto"/>
              <w:rPr>
                <w:sz w:val="18"/>
                <w:szCs w:val="18"/>
              </w:rPr>
            </w:pPr>
            <w:r>
              <w:rPr>
                <w:sz w:val="18"/>
                <w:szCs w:val="18"/>
              </w:rPr>
              <w:t xml:space="preserve">Minor </w:t>
            </w:r>
          </w:p>
        </w:tc>
        <w:tc>
          <w:tcPr>
            <w:tcW w:w="2268" w:type="dxa"/>
          </w:tcPr>
          <w:p w14:paraId="178CAD22" w14:textId="77777777" w:rsidR="003F697A" w:rsidRDefault="006E7AF8">
            <w:pPr>
              <w:spacing w:line="240" w:lineRule="auto"/>
              <w:rPr>
                <w:sz w:val="18"/>
                <w:szCs w:val="18"/>
              </w:rPr>
            </w:pPr>
            <w:r>
              <w:rPr>
                <w:sz w:val="18"/>
                <w:szCs w:val="18"/>
              </w:rPr>
              <w:t>Negligible</w:t>
            </w:r>
          </w:p>
        </w:tc>
      </w:tr>
    </w:tbl>
    <w:p w14:paraId="030E9261" w14:textId="77777777" w:rsidR="003F697A" w:rsidRPr="00732FB3" w:rsidRDefault="006E7AF8" w:rsidP="00732FB3">
      <w:pPr>
        <w:pStyle w:val="Style1"/>
        <w:rPr>
          <w:b w:val="0"/>
          <w:bCs/>
        </w:rPr>
      </w:pPr>
      <w:bookmarkStart w:id="20" w:name="_Toc148674652"/>
      <w:r w:rsidRPr="00732FB3">
        <w:rPr>
          <w:b w:val="0"/>
          <w:bCs/>
        </w:rPr>
        <w:t>Table 0</w:t>
      </w:r>
      <w:r w:rsidR="00BA0BA3" w:rsidRPr="00732FB3">
        <w:rPr>
          <w:b w:val="0"/>
          <w:bCs/>
        </w:rPr>
        <w:t>-</w:t>
      </w:r>
      <w:r w:rsidRPr="00732FB3">
        <w:rPr>
          <w:b w:val="0"/>
          <w:bCs/>
        </w:rPr>
        <w:t>4: Summary of Decommissioning Impacts</w:t>
      </w:r>
      <w:bookmarkEnd w:id="20"/>
    </w:p>
    <w:tbl>
      <w:tblPr>
        <w:tblStyle w:val="a6"/>
        <w:tblW w:w="9350"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000" w:firstRow="0" w:lastRow="0" w:firstColumn="0" w:lastColumn="0" w:noHBand="0" w:noVBand="0"/>
      </w:tblPr>
      <w:tblGrid>
        <w:gridCol w:w="3681"/>
        <w:gridCol w:w="2980"/>
        <w:gridCol w:w="2689"/>
      </w:tblGrid>
      <w:tr w:rsidR="003F697A" w14:paraId="0575D7FB" w14:textId="77777777" w:rsidTr="00BA0BA3">
        <w:trPr>
          <w:trHeight w:val="20"/>
          <w:tblHeader/>
        </w:trPr>
        <w:tc>
          <w:tcPr>
            <w:tcW w:w="3681" w:type="dxa"/>
            <w:shd w:val="clear" w:color="auto" w:fill="E2EFD9"/>
          </w:tcPr>
          <w:p w14:paraId="61123EC5" w14:textId="77777777" w:rsidR="003F697A" w:rsidRDefault="006E7AF8">
            <w:pPr>
              <w:spacing w:line="240" w:lineRule="auto"/>
              <w:jc w:val="left"/>
              <w:rPr>
                <w:b/>
                <w:sz w:val="18"/>
                <w:szCs w:val="18"/>
              </w:rPr>
            </w:pPr>
            <w:r>
              <w:rPr>
                <w:b/>
                <w:sz w:val="18"/>
                <w:szCs w:val="18"/>
              </w:rPr>
              <w:t>Impact</w:t>
            </w:r>
          </w:p>
        </w:tc>
        <w:tc>
          <w:tcPr>
            <w:tcW w:w="2980" w:type="dxa"/>
            <w:shd w:val="clear" w:color="auto" w:fill="E2EFD9"/>
          </w:tcPr>
          <w:p w14:paraId="13FEF9DE" w14:textId="77777777" w:rsidR="003F697A" w:rsidRDefault="006E7AF8">
            <w:pPr>
              <w:spacing w:line="240" w:lineRule="auto"/>
              <w:jc w:val="left"/>
              <w:rPr>
                <w:b/>
                <w:sz w:val="18"/>
                <w:szCs w:val="18"/>
              </w:rPr>
            </w:pPr>
            <w:r>
              <w:rPr>
                <w:b/>
                <w:sz w:val="18"/>
                <w:szCs w:val="18"/>
              </w:rPr>
              <w:t>Significance Of Impact (Pre-Mitigation)</w:t>
            </w:r>
          </w:p>
        </w:tc>
        <w:tc>
          <w:tcPr>
            <w:tcW w:w="2689" w:type="dxa"/>
            <w:shd w:val="clear" w:color="auto" w:fill="E2EFD9"/>
          </w:tcPr>
          <w:p w14:paraId="37C46C27" w14:textId="77777777" w:rsidR="003F697A" w:rsidRDefault="006E7AF8">
            <w:pPr>
              <w:spacing w:line="240" w:lineRule="auto"/>
              <w:jc w:val="left"/>
              <w:rPr>
                <w:b/>
                <w:sz w:val="18"/>
                <w:szCs w:val="18"/>
              </w:rPr>
            </w:pPr>
            <w:r>
              <w:rPr>
                <w:b/>
                <w:sz w:val="18"/>
                <w:szCs w:val="18"/>
              </w:rPr>
              <w:t>Residual Impacts (Post-Mitigation)</w:t>
            </w:r>
          </w:p>
        </w:tc>
      </w:tr>
      <w:tr w:rsidR="003F697A" w14:paraId="5CE715D8" w14:textId="77777777" w:rsidTr="00BA0BA3">
        <w:trPr>
          <w:trHeight w:val="20"/>
        </w:trPr>
        <w:tc>
          <w:tcPr>
            <w:tcW w:w="3681" w:type="dxa"/>
            <w:shd w:val="clear" w:color="auto" w:fill="auto"/>
          </w:tcPr>
          <w:p w14:paraId="14EB7A6C" w14:textId="77777777" w:rsidR="003F697A" w:rsidRDefault="006E7AF8">
            <w:pPr>
              <w:spacing w:line="240" w:lineRule="auto"/>
              <w:jc w:val="left"/>
              <w:rPr>
                <w:sz w:val="18"/>
                <w:szCs w:val="18"/>
              </w:rPr>
            </w:pPr>
            <w:r>
              <w:rPr>
                <w:sz w:val="18"/>
                <w:szCs w:val="18"/>
              </w:rPr>
              <w:t>Employment opportunities</w:t>
            </w:r>
          </w:p>
        </w:tc>
        <w:tc>
          <w:tcPr>
            <w:tcW w:w="2980" w:type="dxa"/>
            <w:shd w:val="clear" w:color="auto" w:fill="92D050"/>
          </w:tcPr>
          <w:p w14:paraId="28C44A97" w14:textId="77777777" w:rsidR="003F697A" w:rsidRDefault="006E7AF8">
            <w:pPr>
              <w:spacing w:line="240" w:lineRule="auto"/>
              <w:rPr>
                <w:sz w:val="18"/>
                <w:szCs w:val="18"/>
              </w:rPr>
            </w:pPr>
            <w:r>
              <w:rPr>
                <w:sz w:val="18"/>
                <w:szCs w:val="18"/>
              </w:rPr>
              <w:t xml:space="preserve">Positive </w:t>
            </w:r>
          </w:p>
        </w:tc>
        <w:tc>
          <w:tcPr>
            <w:tcW w:w="2689" w:type="dxa"/>
            <w:shd w:val="clear" w:color="auto" w:fill="92D050"/>
          </w:tcPr>
          <w:p w14:paraId="0D6E5607" w14:textId="77777777" w:rsidR="003F697A" w:rsidRDefault="006E7AF8">
            <w:pPr>
              <w:spacing w:line="240" w:lineRule="auto"/>
              <w:rPr>
                <w:sz w:val="18"/>
                <w:szCs w:val="18"/>
              </w:rPr>
            </w:pPr>
            <w:r>
              <w:rPr>
                <w:sz w:val="18"/>
                <w:szCs w:val="18"/>
              </w:rPr>
              <w:t xml:space="preserve">Positive </w:t>
            </w:r>
          </w:p>
        </w:tc>
      </w:tr>
      <w:tr w:rsidR="003F697A" w14:paraId="60093B45" w14:textId="77777777" w:rsidTr="00BA0BA3">
        <w:trPr>
          <w:trHeight w:val="20"/>
        </w:trPr>
        <w:tc>
          <w:tcPr>
            <w:tcW w:w="3681" w:type="dxa"/>
            <w:shd w:val="clear" w:color="auto" w:fill="auto"/>
          </w:tcPr>
          <w:p w14:paraId="283DEE5D" w14:textId="77777777" w:rsidR="003F697A" w:rsidRDefault="006E7AF8">
            <w:pPr>
              <w:spacing w:line="240" w:lineRule="auto"/>
              <w:jc w:val="left"/>
              <w:rPr>
                <w:sz w:val="18"/>
                <w:szCs w:val="18"/>
              </w:rPr>
            </w:pPr>
            <w:r>
              <w:rPr>
                <w:sz w:val="18"/>
                <w:szCs w:val="18"/>
              </w:rPr>
              <w:t>Site rehabilitation</w:t>
            </w:r>
          </w:p>
        </w:tc>
        <w:tc>
          <w:tcPr>
            <w:tcW w:w="2980" w:type="dxa"/>
            <w:shd w:val="clear" w:color="auto" w:fill="92D050"/>
          </w:tcPr>
          <w:p w14:paraId="6AEE3907" w14:textId="77777777" w:rsidR="003F697A" w:rsidRDefault="006E7AF8">
            <w:pPr>
              <w:spacing w:line="240" w:lineRule="auto"/>
              <w:rPr>
                <w:sz w:val="18"/>
                <w:szCs w:val="18"/>
              </w:rPr>
            </w:pPr>
            <w:r>
              <w:rPr>
                <w:sz w:val="18"/>
                <w:szCs w:val="18"/>
              </w:rPr>
              <w:t xml:space="preserve">Positive </w:t>
            </w:r>
          </w:p>
        </w:tc>
        <w:tc>
          <w:tcPr>
            <w:tcW w:w="2689" w:type="dxa"/>
            <w:shd w:val="clear" w:color="auto" w:fill="92D050"/>
          </w:tcPr>
          <w:p w14:paraId="500EBA2D" w14:textId="77777777" w:rsidR="003F697A" w:rsidRDefault="006E7AF8">
            <w:pPr>
              <w:spacing w:line="240" w:lineRule="auto"/>
              <w:rPr>
                <w:sz w:val="18"/>
                <w:szCs w:val="18"/>
              </w:rPr>
            </w:pPr>
            <w:r>
              <w:rPr>
                <w:sz w:val="18"/>
                <w:szCs w:val="18"/>
              </w:rPr>
              <w:t xml:space="preserve">Positive </w:t>
            </w:r>
          </w:p>
        </w:tc>
      </w:tr>
      <w:tr w:rsidR="003F697A" w14:paraId="7D08E003" w14:textId="77777777" w:rsidTr="00BA0BA3">
        <w:trPr>
          <w:trHeight w:val="20"/>
        </w:trPr>
        <w:tc>
          <w:tcPr>
            <w:tcW w:w="3681" w:type="dxa"/>
            <w:shd w:val="clear" w:color="auto" w:fill="auto"/>
          </w:tcPr>
          <w:p w14:paraId="5D33A79F" w14:textId="77777777" w:rsidR="003F697A" w:rsidRDefault="006E7AF8">
            <w:pPr>
              <w:spacing w:line="240" w:lineRule="auto"/>
              <w:jc w:val="left"/>
              <w:rPr>
                <w:sz w:val="18"/>
                <w:szCs w:val="18"/>
              </w:rPr>
            </w:pPr>
            <w:r>
              <w:rPr>
                <w:sz w:val="18"/>
                <w:szCs w:val="18"/>
              </w:rPr>
              <w:t>Soil environment</w:t>
            </w:r>
          </w:p>
        </w:tc>
        <w:tc>
          <w:tcPr>
            <w:tcW w:w="2980" w:type="dxa"/>
            <w:shd w:val="clear" w:color="auto" w:fill="FFFF00"/>
          </w:tcPr>
          <w:p w14:paraId="21B26BA2" w14:textId="77777777" w:rsidR="003F697A" w:rsidRDefault="006E7AF8">
            <w:pPr>
              <w:spacing w:line="240" w:lineRule="auto"/>
              <w:rPr>
                <w:sz w:val="18"/>
                <w:szCs w:val="18"/>
              </w:rPr>
            </w:pPr>
            <w:r>
              <w:rPr>
                <w:sz w:val="18"/>
                <w:szCs w:val="18"/>
              </w:rPr>
              <w:t>Minor</w:t>
            </w:r>
          </w:p>
        </w:tc>
        <w:tc>
          <w:tcPr>
            <w:tcW w:w="2689" w:type="dxa"/>
          </w:tcPr>
          <w:p w14:paraId="54D7FCC4" w14:textId="77777777" w:rsidR="003F697A" w:rsidRDefault="006E7AF8">
            <w:pPr>
              <w:spacing w:line="240" w:lineRule="auto"/>
              <w:rPr>
                <w:sz w:val="18"/>
                <w:szCs w:val="18"/>
              </w:rPr>
            </w:pPr>
            <w:r>
              <w:rPr>
                <w:sz w:val="18"/>
                <w:szCs w:val="18"/>
              </w:rPr>
              <w:t>Negligible</w:t>
            </w:r>
          </w:p>
        </w:tc>
      </w:tr>
      <w:tr w:rsidR="003F697A" w14:paraId="19604A4D" w14:textId="77777777" w:rsidTr="00BA0BA3">
        <w:trPr>
          <w:trHeight w:val="20"/>
        </w:trPr>
        <w:tc>
          <w:tcPr>
            <w:tcW w:w="3681" w:type="dxa"/>
            <w:shd w:val="clear" w:color="auto" w:fill="auto"/>
          </w:tcPr>
          <w:p w14:paraId="5886DA1C" w14:textId="77777777" w:rsidR="003F697A" w:rsidRDefault="006E7AF8">
            <w:pPr>
              <w:spacing w:line="240" w:lineRule="auto"/>
              <w:jc w:val="left"/>
              <w:rPr>
                <w:sz w:val="18"/>
                <w:szCs w:val="18"/>
              </w:rPr>
            </w:pPr>
            <w:r>
              <w:rPr>
                <w:sz w:val="18"/>
                <w:szCs w:val="18"/>
              </w:rPr>
              <w:t>Air quality</w:t>
            </w:r>
          </w:p>
        </w:tc>
        <w:tc>
          <w:tcPr>
            <w:tcW w:w="2980" w:type="dxa"/>
            <w:shd w:val="clear" w:color="auto" w:fill="FFC000"/>
          </w:tcPr>
          <w:p w14:paraId="486A4A4D" w14:textId="77777777" w:rsidR="003F697A" w:rsidRDefault="006E7AF8">
            <w:pPr>
              <w:spacing w:line="240" w:lineRule="auto"/>
              <w:rPr>
                <w:sz w:val="18"/>
                <w:szCs w:val="18"/>
              </w:rPr>
            </w:pPr>
            <w:r>
              <w:rPr>
                <w:sz w:val="18"/>
                <w:szCs w:val="18"/>
              </w:rPr>
              <w:t>Moderate</w:t>
            </w:r>
          </w:p>
        </w:tc>
        <w:tc>
          <w:tcPr>
            <w:tcW w:w="2689" w:type="dxa"/>
          </w:tcPr>
          <w:p w14:paraId="30B1358E" w14:textId="77777777" w:rsidR="003F697A" w:rsidRDefault="006E7AF8">
            <w:pPr>
              <w:spacing w:line="240" w:lineRule="auto"/>
              <w:rPr>
                <w:sz w:val="18"/>
                <w:szCs w:val="18"/>
              </w:rPr>
            </w:pPr>
            <w:r>
              <w:rPr>
                <w:sz w:val="18"/>
                <w:szCs w:val="18"/>
              </w:rPr>
              <w:t>Negligible</w:t>
            </w:r>
          </w:p>
        </w:tc>
      </w:tr>
      <w:tr w:rsidR="003F697A" w14:paraId="056F9FE0" w14:textId="77777777" w:rsidTr="00BA0BA3">
        <w:trPr>
          <w:trHeight w:val="20"/>
        </w:trPr>
        <w:tc>
          <w:tcPr>
            <w:tcW w:w="3681" w:type="dxa"/>
            <w:shd w:val="clear" w:color="auto" w:fill="auto"/>
          </w:tcPr>
          <w:p w14:paraId="1E0F2AEA" w14:textId="77777777" w:rsidR="003F697A" w:rsidRDefault="006E7AF8">
            <w:pPr>
              <w:spacing w:line="240" w:lineRule="auto"/>
              <w:jc w:val="left"/>
              <w:rPr>
                <w:sz w:val="18"/>
                <w:szCs w:val="18"/>
              </w:rPr>
            </w:pPr>
            <w:r>
              <w:rPr>
                <w:sz w:val="18"/>
                <w:szCs w:val="18"/>
              </w:rPr>
              <w:t>Ambient Noise</w:t>
            </w:r>
          </w:p>
        </w:tc>
        <w:tc>
          <w:tcPr>
            <w:tcW w:w="2980" w:type="dxa"/>
            <w:shd w:val="clear" w:color="auto" w:fill="FFFF00"/>
          </w:tcPr>
          <w:p w14:paraId="46EE1CAA" w14:textId="77777777" w:rsidR="003F697A" w:rsidRDefault="006E7AF8">
            <w:pPr>
              <w:spacing w:line="240" w:lineRule="auto"/>
              <w:rPr>
                <w:sz w:val="18"/>
                <w:szCs w:val="18"/>
              </w:rPr>
            </w:pPr>
            <w:r>
              <w:rPr>
                <w:sz w:val="18"/>
                <w:szCs w:val="18"/>
              </w:rPr>
              <w:t>Minor</w:t>
            </w:r>
          </w:p>
        </w:tc>
        <w:tc>
          <w:tcPr>
            <w:tcW w:w="2689" w:type="dxa"/>
          </w:tcPr>
          <w:p w14:paraId="37CE6E70" w14:textId="77777777" w:rsidR="003F697A" w:rsidRDefault="006E7AF8">
            <w:pPr>
              <w:spacing w:line="240" w:lineRule="auto"/>
              <w:rPr>
                <w:sz w:val="18"/>
                <w:szCs w:val="18"/>
              </w:rPr>
            </w:pPr>
            <w:r>
              <w:rPr>
                <w:sz w:val="18"/>
                <w:szCs w:val="18"/>
              </w:rPr>
              <w:t>Negligible</w:t>
            </w:r>
          </w:p>
        </w:tc>
      </w:tr>
      <w:tr w:rsidR="003F697A" w14:paraId="7CC09812" w14:textId="77777777" w:rsidTr="00BA0BA3">
        <w:trPr>
          <w:trHeight w:val="206"/>
        </w:trPr>
        <w:tc>
          <w:tcPr>
            <w:tcW w:w="3681" w:type="dxa"/>
            <w:shd w:val="clear" w:color="auto" w:fill="auto"/>
          </w:tcPr>
          <w:p w14:paraId="2654F80B" w14:textId="77777777" w:rsidR="003F697A" w:rsidRDefault="006E7AF8">
            <w:pPr>
              <w:spacing w:line="240" w:lineRule="auto"/>
              <w:jc w:val="left"/>
              <w:rPr>
                <w:sz w:val="18"/>
                <w:szCs w:val="18"/>
              </w:rPr>
            </w:pPr>
            <w:r>
              <w:rPr>
                <w:sz w:val="18"/>
                <w:szCs w:val="18"/>
              </w:rPr>
              <w:t>Waste generation and soil contamination</w:t>
            </w:r>
          </w:p>
        </w:tc>
        <w:tc>
          <w:tcPr>
            <w:tcW w:w="2980" w:type="dxa"/>
            <w:shd w:val="clear" w:color="auto" w:fill="FFFF00"/>
          </w:tcPr>
          <w:p w14:paraId="24BC8328" w14:textId="77777777" w:rsidR="003F697A" w:rsidRDefault="006E7AF8">
            <w:pPr>
              <w:spacing w:line="240" w:lineRule="auto"/>
              <w:rPr>
                <w:sz w:val="18"/>
                <w:szCs w:val="18"/>
              </w:rPr>
            </w:pPr>
            <w:r>
              <w:rPr>
                <w:sz w:val="18"/>
                <w:szCs w:val="18"/>
              </w:rPr>
              <w:t>Minor</w:t>
            </w:r>
          </w:p>
        </w:tc>
        <w:tc>
          <w:tcPr>
            <w:tcW w:w="2689" w:type="dxa"/>
          </w:tcPr>
          <w:p w14:paraId="6F00621B" w14:textId="77777777" w:rsidR="003F697A" w:rsidRDefault="006E7AF8">
            <w:pPr>
              <w:spacing w:line="240" w:lineRule="auto"/>
              <w:rPr>
                <w:sz w:val="18"/>
                <w:szCs w:val="18"/>
              </w:rPr>
            </w:pPr>
            <w:r>
              <w:rPr>
                <w:sz w:val="18"/>
                <w:szCs w:val="18"/>
              </w:rPr>
              <w:t>Negligible</w:t>
            </w:r>
          </w:p>
        </w:tc>
      </w:tr>
      <w:tr w:rsidR="003F697A" w14:paraId="26FD4B9C" w14:textId="77777777" w:rsidTr="00BA0BA3">
        <w:trPr>
          <w:trHeight w:val="20"/>
        </w:trPr>
        <w:tc>
          <w:tcPr>
            <w:tcW w:w="3681" w:type="dxa"/>
            <w:shd w:val="clear" w:color="auto" w:fill="auto"/>
          </w:tcPr>
          <w:p w14:paraId="0396EAE5" w14:textId="77777777" w:rsidR="003F697A" w:rsidRDefault="006E7AF8">
            <w:pPr>
              <w:spacing w:line="240" w:lineRule="auto"/>
              <w:jc w:val="left"/>
              <w:rPr>
                <w:sz w:val="18"/>
                <w:szCs w:val="18"/>
              </w:rPr>
            </w:pPr>
            <w:r>
              <w:rPr>
                <w:sz w:val="18"/>
                <w:szCs w:val="18"/>
              </w:rPr>
              <w:t>Occupational safety and health</w:t>
            </w:r>
          </w:p>
        </w:tc>
        <w:tc>
          <w:tcPr>
            <w:tcW w:w="2980" w:type="dxa"/>
            <w:shd w:val="clear" w:color="auto" w:fill="FFC000"/>
          </w:tcPr>
          <w:p w14:paraId="4FBE0C83" w14:textId="77777777" w:rsidR="003F697A" w:rsidRDefault="006E7AF8">
            <w:pPr>
              <w:spacing w:line="240" w:lineRule="auto"/>
              <w:rPr>
                <w:sz w:val="18"/>
                <w:szCs w:val="18"/>
              </w:rPr>
            </w:pPr>
            <w:r>
              <w:rPr>
                <w:sz w:val="18"/>
                <w:szCs w:val="18"/>
              </w:rPr>
              <w:t>Moderate</w:t>
            </w:r>
          </w:p>
        </w:tc>
        <w:tc>
          <w:tcPr>
            <w:tcW w:w="2689" w:type="dxa"/>
            <w:shd w:val="clear" w:color="auto" w:fill="FFFF00"/>
          </w:tcPr>
          <w:p w14:paraId="48F2D5B5" w14:textId="77777777" w:rsidR="003F697A" w:rsidRDefault="006E7AF8">
            <w:pPr>
              <w:spacing w:line="240" w:lineRule="auto"/>
              <w:rPr>
                <w:sz w:val="18"/>
                <w:szCs w:val="18"/>
              </w:rPr>
            </w:pPr>
            <w:r>
              <w:rPr>
                <w:sz w:val="18"/>
                <w:szCs w:val="18"/>
              </w:rPr>
              <w:t>Minor</w:t>
            </w:r>
          </w:p>
        </w:tc>
      </w:tr>
      <w:tr w:rsidR="003F697A" w14:paraId="15F62AFF" w14:textId="77777777" w:rsidTr="00BA0BA3">
        <w:trPr>
          <w:trHeight w:val="69"/>
        </w:trPr>
        <w:tc>
          <w:tcPr>
            <w:tcW w:w="3681" w:type="dxa"/>
            <w:shd w:val="clear" w:color="auto" w:fill="auto"/>
          </w:tcPr>
          <w:p w14:paraId="5E4A64C1" w14:textId="77777777" w:rsidR="003F697A" w:rsidRDefault="006E7AF8">
            <w:pPr>
              <w:spacing w:line="240" w:lineRule="auto"/>
              <w:jc w:val="left"/>
              <w:rPr>
                <w:sz w:val="18"/>
                <w:szCs w:val="18"/>
              </w:rPr>
            </w:pPr>
            <w:r>
              <w:rPr>
                <w:sz w:val="18"/>
                <w:szCs w:val="18"/>
              </w:rPr>
              <w:t>Gender based violence, SEA and SH</w:t>
            </w:r>
          </w:p>
        </w:tc>
        <w:tc>
          <w:tcPr>
            <w:tcW w:w="2980" w:type="dxa"/>
            <w:shd w:val="clear" w:color="auto" w:fill="FFFF00"/>
          </w:tcPr>
          <w:p w14:paraId="67082C15" w14:textId="77777777" w:rsidR="003F697A" w:rsidRDefault="006E7AF8">
            <w:pPr>
              <w:spacing w:line="240" w:lineRule="auto"/>
              <w:rPr>
                <w:sz w:val="18"/>
                <w:szCs w:val="18"/>
              </w:rPr>
            </w:pPr>
            <w:r>
              <w:rPr>
                <w:sz w:val="18"/>
                <w:szCs w:val="18"/>
              </w:rPr>
              <w:t>Minor</w:t>
            </w:r>
          </w:p>
        </w:tc>
        <w:tc>
          <w:tcPr>
            <w:tcW w:w="2689" w:type="dxa"/>
          </w:tcPr>
          <w:p w14:paraId="3F901804" w14:textId="77777777" w:rsidR="003F697A" w:rsidRDefault="006E7AF8">
            <w:pPr>
              <w:spacing w:line="240" w:lineRule="auto"/>
              <w:rPr>
                <w:sz w:val="18"/>
                <w:szCs w:val="18"/>
              </w:rPr>
            </w:pPr>
            <w:r>
              <w:rPr>
                <w:sz w:val="18"/>
                <w:szCs w:val="18"/>
              </w:rPr>
              <w:t>Negligible</w:t>
            </w:r>
          </w:p>
        </w:tc>
      </w:tr>
      <w:tr w:rsidR="003F697A" w14:paraId="16157675" w14:textId="77777777" w:rsidTr="00BA0BA3">
        <w:trPr>
          <w:trHeight w:val="458"/>
        </w:trPr>
        <w:tc>
          <w:tcPr>
            <w:tcW w:w="3681" w:type="dxa"/>
            <w:shd w:val="clear" w:color="auto" w:fill="auto"/>
          </w:tcPr>
          <w:p w14:paraId="1FDC2E70" w14:textId="77777777" w:rsidR="003F697A" w:rsidRDefault="006E7AF8">
            <w:pPr>
              <w:spacing w:line="240" w:lineRule="auto"/>
              <w:jc w:val="left"/>
              <w:rPr>
                <w:sz w:val="18"/>
                <w:szCs w:val="18"/>
              </w:rPr>
            </w:pPr>
            <w:r>
              <w:rPr>
                <w:sz w:val="18"/>
                <w:szCs w:val="18"/>
              </w:rPr>
              <w:t>Exclusion of VMGs, Vulnerable individuals and households</w:t>
            </w:r>
          </w:p>
        </w:tc>
        <w:tc>
          <w:tcPr>
            <w:tcW w:w="2980" w:type="dxa"/>
            <w:shd w:val="clear" w:color="auto" w:fill="FF0000"/>
          </w:tcPr>
          <w:p w14:paraId="5CEE4232" w14:textId="77777777" w:rsidR="003F697A" w:rsidRDefault="006E7AF8">
            <w:pPr>
              <w:spacing w:line="240" w:lineRule="auto"/>
              <w:rPr>
                <w:sz w:val="18"/>
                <w:szCs w:val="18"/>
              </w:rPr>
            </w:pPr>
            <w:r>
              <w:rPr>
                <w:sz w:val="18"/>
                <w:szCs w:val="18"/>
              </w:rPr>
              <w:t>Major</w:t>
            </w:r>
          </w:p>
        </w:tc>
        <w:tc>
          <w:tcPr>
            <w:tcW w:w="2689" w:type="dxa"/>
            <w:shd w:val="clear" w:color="auto" w:fill="FFFF00"/>
          </w:tcPr>
          <w:p w14:paraId="3B6E6B41" w14:textId="77777777" w:rsidR="003F697A" w:rsidRDefault="006E7AF8">
            <w:pPr>
              <w:spacing w:line="240" w:lineRule="auto"/>
              <w:rPr>
                <w:sz w:val="18"/>
                <w:szCs w:val="18"/>
              </w:rPr>
            </w:pPr>
            <w:r>
              <w:rPr>
                <w:sz w:val="18"/>
                <w:szCs w:val="18"/>
              </w:rPr>
              <w:t>Minor</w:t>
            </w:r>
          </w:p>
        </w:tc>
      </w:tr>
      <w:tr w:rsidR="003F697A" w14:paraId="3302AF67" w14:textId="77777777" w:rsidTr="00BA0BA3">
        <w:trPr>
          <w:trHeight w:val="42"/>
        </w:trPr>
        <w:tc>
          <w:tcPr>
            <w:tcW w:w="3681" w:type="dxa"/>
            <w:shd w:val="clear" w:color="auto" w:fill="auto"/>
          </w:tcPr>
          <w:p w14:paraId="506E11D0" w14:textId="77777777" w:rsidR="003F697A" w:rsidRDefault="006E7AF8">
            <w:pPr>
              <w:spacing w:line="240" w:lineRule="auto"/>
              <w:jc w:val="left"/>
              <w:rPr>
                <w:sz w:val="18"/>
                <w:szCs w:val="18"/>
              </w:rPr>
            </w:pPr>
            <w:r>
              <w:rPr>
                <w:sz w:val="18"/>
                <w:szCs w:val="18"/>
              </w:rPr>
              <w:t>Risk of communicable diseases</w:t>
            </w:r>
          </w:p>
        </w:tc>
        <w:tc>
          <w:tcPr>
            <w:tcW w:w="2980" w:type="dxa"/>
            <w:shd w:val="clear" w:color="auto" w:fill="FFFF00"/>
          </w:tcPr>
          <w:p w14:paraId="29AE31F4" w14:textId="77777777" w:rsidR="003F697A" w:rsidRDefault="006E7AF8">
            <w:pPr>
              <w:spacing w:line="240" w:lineRule="auto"/>
              <w:rPr>
                <w:sz w:val="18"/>
                <w:szCs w:val="18"/>
              </w:rPr>
            </w:pPr>
            <w:r>
              <w:rPr>
                <w:sz w:val="18"/>
                <w:szCs w:val="18"/>
              </w:rPr>
              <w:t>Minor</w:t>
            </w:r>
          </w:p>
        </w:tc>
        <w:tc>
          <w:tcPr>
            <w:tcW w:w="2689" w:type="dxa"/>
          </w:tcPr>
          <w:p w14:paraId="1ABF2BDE" w14:textId="77777777" w:rsidR="003F697A" w:rsidRDefault="006E7AF8">
            <w:pPr>
              <w:spacing w:line="240" w:lineRule="auto"/>
              <w:rPr>
                <w:sz w:val="18"/>
                <w:szCs w:val="18"/>
              </w:rPr>
            </w:pPr>
            <w:r>
              <w:rPr>
                <w:sz w:val="18"/>
                <w:szCs w:val="18"/>
              </w:rPr>
              <w:t>Negligible</w:t>
            </w:r>
          </w:p>
        </w:tc>
      </w:tr>
    </w:tbl>
    <w:p w14:paraId="090FCE66" w14:textId="77777777" w:rsidR="003F697A" w:rsidRDefault="006E7AF8">
      <w:pPr>
        <w:spacing w:before="240"/>
        <w:rPr>
          <w:b/>
          <w:sz w:val="22"/>
        </w:rPr>
      </w:pPr>
      <w:r>
        <w:rPr>
          <w:b/>
          <w:sz w:val="22"/>
        </w:rPr>
        <w:t>E-11 Environmental and Social Management and Monitoring Plan</w:t>
      </w:r>
    </w:p>
    <w:p w14:paraId="3E6DD993" w14:textId="77777777" w:rsidR="003F697A" w:rsidRDefault="006E7AF8">
      <w:pPr>
        <w:rPr>
          <w:sz w:val="22"/>
        </w:rPr>
      </w:pPr>
      <w:r>
        <w:rPr>
          <w:sz w:val="22"/>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1740B0ED" w14:textId="77777777" w:rsidR="003F697A" w:rsidRDefault="006E7AF8">
      <w:pPr>
        <w:spacing w:before="240"/>
        <w:rPr>
          <w:sz w:val="22"/>
        </w:rPr>
      </w:pPr>
      <w:r>
        <w:rPr>
          <w:sz w:val="22"/>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27D02361" w14:textId="77777777" w:rsidR="003F697A" w:rsidRDefault="006E7AF8">
      <w:pPr>
        <w:spacing w:before="240"/>
        <w:rPr>
          <w:sz w:val="22"/>
        </w:rPr>
      </w:pPr>
      <w:r>
        <w:rPr>
          <w:sz w:val="22"/>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76EA0B50" w14:textId="77777777" w:rsidR="003F697A" w:rsidRDefault="006E7AF8">
      <w:pPr>
        <w:spacing w:before="240"/>
        <w:rPr>
          <w:sz w:val="22"/>
        </w:rPr>
      </w:pPr>
      <w:r>
        <w:rPr>
          <w:sz w:val="22"/>
        </w:rPr>
        <w:t>For the mitigation measures to be successful, it is imperative that the Kenya Power and Lighting Company (KPLC) allocates sufficient resources for the implementation of the ESMMP. Adequate resources will enable the proper execution of the proposed measures and ensure their effectiveness in minimizing the identified negative impacts.</w:t>
      </w:r>
    </w:p>
    <w:p w14:paraId="0BC0FC6B" w14:textId="77777777" w:rsidR="003F697A" w:rsidRDefault="006E7AF8">
      <w:pPr>
        <w:spacing w:before="240"/>
        <w:rPr>
          <w:sz w:val="22"/>
        </w:rPr>
      </w:pPr>
      <w:r>
        <w:rPr>
          <w:sz w:val="22"/>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05A04E32" w14:textId="77777777" w:rsidR="003F697A" w:rsidRDefault="006E7AF8">
      <w:pPr>
        <w:spacing w:before="240"/>
        <w:rPr>
          <w:b/>
          <w:sz w:val="22"/>
        </w:rPr>
      </w:pPr>
      <w:r>
        <w:rPr>
          <w:b/>
          <w:sz w:val="22"/>
        </w:rPr>
        <w:t>E- 12 Conclusion</w:t>
      </w:r>
    </w:p>
    <w:p w14:paraId="71E485EA" w14:textId="77777777" w:rsidR="003F697A" w:rsidRDefault="006E7AF8">
      <w:pPr>
        <w:rPr>
          <w:sz w:val="22"/>
        </w:rPr>
      </w:pPr>
      <w:r>
        <w:rPr>
          <w:sz w:val="22"/>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66F25339" w14:textId="77777777" w:rsidR="003F697A" w:rsidRDefault="006E7AF8">
      <w:pPr>
        <w:spacing w:before="240"/>
        <w:rPr>
          <w:sz w:val="22"/>
        </w:rPr>
      </w:pPr>
      <w:r>
        <w:rPr>
          <w:sz w:val="22"/>
        </w:rPr>
        <w:t xml:space="preserve">It is in the opinion of the Environmental expert that the anticipated negative impacts can readily and effectively be mitigated </w:t>
      </w:r>
      <w:r w:rsidR="00324230">
        <w:rPr>
          <w:sz w:val="22"/>
        </w:rPr>
        <w:t xml:space="preserve">and </w:t>
      </w:r>
      <w:r w:rsidR="00F96CFD">
        <w:rPr>
          <w:sz w:val="22"/>
        </w:rPr>
        <w:t>overall,</w:t>
      </w:r>
      <w:r>
        <w:rPr>
          <w:sz w:val="22"/>
        </w:rPr>
        <w:t xml:space="preserve"> the proposed project does not pose any significant threat to the Environment and may be licensed to proceed</w:t>
      </w:r>
    </w:p>
    <w:p w14:paraId="796F9D3A" w14:textId="77777777" w:rsidR="003F697A" w:rsidRDefault="003F697A">
      <w:pPr>
        <w:spacing w:before="120"/>
        <w:sectPr w:rsidR="003F697A" w:rsidSect="00DF11FF">
          <w:footerReference w:type="default" r:id="rId14"/>
          <w:pgSz w:w="12240" w:h="15840"/>
          <w:pgMar w:top="1440" w:right="1440" w:bottom="1440" w:left="1440" w:header="851" w:footer="851" w:gutter="0"/>
          <w:pgNumType w:fmt="lowerRoman" w:start="1"/>
          <w:cols w:space="720"/>
          <w:titlePg/>
        </w:sectPr>
      </w:pPr>
    </w:p>
    <w:p w14:paraId="49EFAD03" w14:textId="7D450BD5" w:rsidR="003F697A" w:rsidRDefault="006E7AF8" w:rsidP="00F96CFD">
      <w:pPr>
        <w:pStyle w:val="Heading1"/>
        <w:numPr>
          <w:ilvl w:val="0"/>
          <w:numId w:val="0"/>
        </w:numPr>
        <w:pBdr>
          <w:bottom w:val="single" w:sz="4" w:space="1" w:color="000000"/>
        </w:pBdr>
        <w:shd w:val="clear" w:color="auto" w:fill="A6A6A6"/>
        <w:rPr>
          <w:sz w:val="22"/>
        </w:rPr>
      </w:pPr>
      <w:bookmarkStart w:id="21" w:name="_Toc152232364"/>
      <w:r>
        <w:rPr>
          <w:sz w:val="22"/>
        </w:rPr>
        <w:t>CHAPTER ONE</w:t>
      </w:r>
      <w:r w:rsidR="00484B8E">
        <w:rPr>
          <w:sz w:val="22"/>
        </w:rPr>
        <w:t>: INTRODUCTION AND PROJECT BREI</w:t>
      </w:r>
      <w:r>
        <w:rPr>
          <w:sz w:val="22"/>
        </w:rPr>
        <w:t>F</w:t>
      </w:r>
      <w:bookmarkEnd w:id="21"/>
    </w:p>
    <w:p w14:paraId="0ACD1825" w14:textId="77777777" w:rsidR="003F697A" w:rsidRDefault="006E7AF8" w:rsidP="00833EFD">
      <w:pPr>
        <w:pStyle w:val="Heading2"/>
        <w:numPr>
          <w:ilvl w:val="1"/>
          <w:numId w:val="168"/>
        </w:numPr>
        <w:pBdr>
          <w:bottom w:val="none" w:sz="0" w:space="0" w:color="000000"/>
        </w:pBdr>
        <w:rPr>
          <w:sz w:val="22"/>
          <w:szCs w:val="22"/>
        </w:rPr>
      </w:pPr>
      <w:bookmarkStart w:id="22" w:name="_Toc152232365"/>
      <w:r>
        <w:rPr>
          <w:sz w:val="22"/>
          <w:szCs w:val="22"/>
        </w:rPr>
        <w:t>Project Background</w:t>
      </w:r>
      <w:bookmarkEnd w:id="22"/>
      <w:r>
        <w:rPr>
          <w:sz w:val="22"/>
          <w:szCs w:val="22"/>
        </w:rPr>
        <w:t xml:space="preserve"> </w:t>
      </w:r>
    </w:p>
    <w:p w14:paraId="792404ED" w14:textId="77777777" w:rsidR="003F697A" w:rsidRDefault="006E7AF8">
      <w:pPr>
        <w:widowControl w:val="0"/>
        <w:pBdr>
          <w:top w:val="nil"/>
          <w:left w:val="nil"/>
          <w:bottom w:val="nil"/>
          <w:right w:val="nil"/>
          <w:between w:val="nil"/>
        </w:pBdr>
        <w:rPr>
          <w:rFonts w:eastAsia="Tahoma" w:cs="Tahoma"/>
          <w:color w:val="000000"/>
          <w:sz w:val="22"/>
        </w:rPr>
      </w:pPr>
      <w:bookmarkStart w:id="23" w:name="_heading=h.z337ya" w:colFirst="0" w:colLast="0"/>
      <w:bookmarkEnd w:id="23"/>
      <w:r>
        <w:rPr>
          <w:rFonts w:eastAsia="Tahoma" w:cs="Tahoma"/>
          <w:color w:val="000000"/>
          <w:sz w:val="22"/>
        </w:rPr>
        <w:t>The Government of Kenya has pledged to stimulate economic growth and accelerate job creation to improve the economic wellbeing of Kenyans.  Among the many interventions to achieve this is expansion of the new sources of energy to enable more Kenyans to connect to the grid at affordable cost and hence initiate economic activities at the micro-economic level. Driven by the imperative to provide equal opportunities across the entire Kenyan territory as key to achieving Kenya’s Vision 2030, and the national target of achieving universal access to electricity by 2020, the GoK seeks to close the access gap by providing electricity services to remote, low density, and traditionally underserved areas of the country. Consequently, the Government of Kenya partnered with World Bank and conceptualized a project by the name Kenya Off-grid Solar Access Project (KOSAP). The project’s objective is to achieve increased electricity access to Kenyans in off-grid areas (areas not covered by the national electricity grid network</w:t>
      </w:r>
      <w:bookmarkStart w:id="24" w:name="bookmark=id.2jxsxqh" w:colFirst="0" w:colLast="0"/>
      <w:bookmarkEnd w:id="24"/>
      <w:r>
        <w:rPr>
          <w:rFonts w:eastAsia="Tahoma" w:cs="Tahoma"/>
          <w:color w:val="000000"/>
          <w:sz w:val="22"/>
        </w:rPr>
        <w:t xml:space="preserve">). </w:t>
      </w:r>
    </w:p>
    <w:p w14:paraId="75DDEEDB" w14:textId="77777777" w:rsidR="003F697A" w:rsidRDefault="006E7AF8">
      <w:pPr>
        <w:widowControl w:val="0"/>
        <w:pBdr>
          <w:top w:val="nil"/>
          <w:left w:val="nil"/>
          <w:bottom w:val="nil"/>
          <w:right w:val="nil"/>
          <w:between w:val="nil"/>
        </w:pBdr>
        <w:spacing w:before="240"/>
        <w:rPr>
          <w:rFonts w:eastAsia="Tahoma" w:cs="Tahoma"/>
          <w:color w:val="000000"/>
          <w:sz w:val="22"/>
        </w:rPr>
      </w:pPr>
      <w:r>
        <w:rPr>
          <w:rFonts w:eastAsia="Tahoma" w:cs="Tahoma"/>
          <w:color w:val="000000"/>
          <w:sz w:val="22"/>
        </w:rPr>
        <w:t xml:space="preserve">The project targets 14 out of the 47 counties in Kenya that have been defined as marginalized by the Commission on Revenue Allocation (CRA). The 14 underserved counties collectively represent 72% of the country’s total land area and 20% of the total population. The population is highly dispersed at a density of 4 times lower than the national average. These counties are also characterized by infrastructural deficits, including lack of access to roads, electricity, water and social services. The 14 counties include Garissa, Isiolo, Kilifi, Lamu, Kwale, Marsabit, Narok, Samburu, Taita-Taveta, Tana River, Turkana, Wajir and West Pokot. The total number of un-electrified households is roughly 1.2 million in these counties. </w:t>
      </w:r>
    </w:p>
    <w:p w14:paraId="5E214403" w14:textId="77777777" w:rsidR="003F697A" w:rsidRDefault="006E7AF8">
      <w:pPr>
        <w:widowControl w:val="0"/>
        <w:pBdr>
          <w:top w:val="nil"/>
          <w:left w:val="nil"/>
          <w:bottom w:val="nil"/>
          <w:right w:val="nil"/>
          <w:between w:val="nil"/>
        </w:pBdr>
        <w:spacing w:before="240"/>
        <w:rPr>
          <w:rFonts w:eastAsia="Tahoma" w:cs="Tahoma"/>
          <w:color w:val="000000"/>
          <w:sz w:val="22"/>
        </w:rPr>
      </w:pPr>
      <w:r>
        <w:rPr>
          <w:rFonts w:eastAsia="Tahoma" w:cs="Tahoma"/>
          <w:color w:val="000000"/>
          <w:sz w:val="22"/>
        </w:rPr>
        <w:t xml:space="preserve">In Wajir County, the proponent intends to construct a Solar Mini Off-Grid in </w:t>
      </w:r>
      <w:r w:rsidR="00675F31">
        <w:rPr>
          <w:sz w:val="22"/>
        </w:rPr>
        <w:t>Koton</w:t>
      </w:r>
      <w:r w:rsidR="00675F31">
        <w:rPr>
          <w:rFonts w:eastAsia="Tahoma" w:cs="Tahoma"/>
          <w:color w:val="000000"/>
          <w:sz w:val="22"/>
        </w:rPr>
        <w:t xml:space="preserve"> village, </w:t>
      </w:r>
      <w:r w:rsidR="007571E7">
        <w:rPr>
          <w:rFonts w:eastAsia="Tahoma" w:cs="Tahoma"/>
          <w:color w:val="000000"/>
          <w:sz w:val="22"/>
        </w:rPr>
        <w:t xml:space="preserve">WAjir East </w:t>
      </w:r>
      <w:r w:rsidR="00F96CFD">
        <w:rPr>
          <w:rFonts w:eastAsia="Tahoma" w:cs="Tahoma"/>
          <w:color w:val="000000"/>
          <w:sz w:val="22"/>
        </w:rPr>
        <w:t>Sub</w:t>
      </w:r>
      <w:r>
        <w:rPr>
          <w:rFonts w:eastAsia="Tahoma" w:cs="Tahoma"/>
          <w:color w:val="000000"/>
          <w:sz w:val="22"/>
        </w:rPr>
        <w:t>- County, Wajir County. The Solar Mini Off-Grid is to be constructed on a piece of land set aside by the community and identified through CMDRR. The community land is unregistered. The Solar Mini Off-Grid will contain solar panels, batteries, invertors, perimeter fence and length of transmission line to cover a radius of approximately 3km.</w:t>
      </w:r>
    </w:p>
    <w:p w14:paraId="3D3B1C0E" w14:textId="77777777" w:rsidR="003F697A" w:rsidRDefault="006E7AF8" w:rsidP="00833EFD">
      <w:pPr>
        <w:pStyle w:val="Heading2"/>
        <w:numPr>
          <w:ilvl w:val="1"/>
          <w:numId w:val="168"/>
        </w:numPr>
        <w:pBdr>
          <w:bottom w:val="none" w:sz="0" w:space="0" w:color="000000"/>
        </w:pBdr>
        <w:rPr>
          <w:sz w:val="22"/>
          <w:szCs w:val="22"/>
        </w:rPr>
      </w:pPr>
      <w:bookmarkStart w:id="25" w:name="_Toc152232366"/>
      <w:r>
        <w:rPr>
          <w:sz w:val="22"/>
          <w:szCs w:val="22"/>
        </w:rPr>
        <w:t>KOSAP Objective:</w:t>
      </w:r>
      <w:bookmarkEnd w:id="25"/>
    </w:p>
    <w:p w14:paraId="1FB00D52" w14:textId="77777777" w:rsidR="003F697A" w:rsidRDefault="006E7AF8">
      <w:pPr>
        <w:widowControl w:val="0"/>
        <w:pBdr>
          <w:top w:val="nil"/>
          <w:left w:val="nil"/>
          <w:bottom w:val="nil"/>
          <w:right w:val="nil"/>
          <w:between w:val="nil"/>
        </w:pBdr>
        <w:rPr>
          <w:rFonts w:eastAsia="Tahoma" w:cs="Tahoma"/>
          <w:color w:val="000000"/>
          <w:sz w:val="22"/>
        </w:rPr>
      </w:pPr>
      <w:r>
        <w:rPr>
          <w:rFonts w:eastAsia="Tahoma" w:cs="Tahoma"/>
          <w:color w:val="000000"/>
          <w:sz w:val="22"/>
        </w:rPr>
        <w:t>The objective of KOSAP is to increase access to modern energy services in underserved counties of Kenya, and is be achieved through the implementation of the components below;</w:t>
      </w:r>
    </w:p>
    <w:p w14:paraId="3FFBBA29" w14:textId="77777777" w:rsidR="003F697A" w:rsidRDefault="006E7AF8" w:rsidP="00833EFD">
      <w:pPr>
        <w:widowControl w:val="0"/>
        <w:numPr>
          <w:ilvl w:val="0"/>
          <w:numId w:val="81"/>
        </w:numPr>
        <w:pBdr>
          <w:top w:val="nil"/>
          <w:left w:val="nil"/>
          <w:bottom w:val="nil"/>
          <w:right w:val="nil"/>
          <w:between w:val="nil"/>
        </w:pBdr>
        <w:rPr>
          <w:rFonts w:eastAsia="Tahoma" w:cs="Tahoma"/>
          <w:color w:val="000000"/>
          <w:sz w:val="22"/>
        </w:rPr>
      </w:pPr>
      <w:r>
        <w:rPr>
          <w:rFonts w:eastAsia="Tahoma" w:cs="Tahoma"/>
          <w:color w:val="000000"/>
          <w:sz w:val="22"/>
        </w:rPr>
        <w:t>Component 1: Mini Off-Grids for community facilities, enterprises, and households</w:t>
      </w:r>
    </w:p>
    <w:p w14:paraId="372199A7" w14:textId="77777777" w:rsidR="003F697A" w:rsidRDefault="006E7AF8" w:rsidP="00833EFD">
      <w:pPr>
        <w:widowControl w:val="0"/>
        <w:numPr>
          <w:ilvl w:val="0"/>
          <w:numId w:val="81"/>
        </w:numPr>
        <w:pBdr>
          <w:top w:val="nil"/>
          <w:left w:val="nil"/>
          <w:bottom w:val="nil"/>
          <w:right w:val="nil"/>
          <w:between w:val="nil"/>
        </w:pBdr>
        <w:rPr>
          <w:rFonts w:eastAsia="Tahoma" w:cs="Tahoma"/>
          <w:color w:val="000000"/>
          <w:sz w:val="22"/>
        </w:rPr>
      </w:pPr>
      <w:r>
        <w:rPr>
          <w:rFonts w:eastAsia="Tahoma" w:cs="Tahoma"/>
          <w:color w:val="000000"/>
          <w:sz w:val="22"/>
        </w:rPr>
        <w:t xml:space="preserve">Component 2: Standalone solar systems and cooking solutions for households </w:t>
      </w:r>
    </w:p>
    <w:p w14:paraId="1F105E95" w14:textId="77777777" w:rsidR="003F697A" w:rsidRDefault="006E7AF8" w:rsidP="00833EFD">
      <w:pPr>
        <w:widowControl w:val="0"/>
        <w:numPr>
          <w:ilvl w:val="0"/>
          <w:numId w:val="81"/>
        </w:numPr>
        <w:pBdr>
          <w:top w:val="nil"/>
          <w:left w:val="nil"/>
          <w:bottom w:val="nil"/>
          <w:right w:val="nil"/>
          <w:between w:val="nil"/>
        </w:pBdr>
        <w:rPr>
          <w:rFonts w:eastAsia="Tahoma" w:cs="Tahoma"/>
          <w:color w:val="000000"/>
          <w:sz w:val="22"/>
        </w:rPr>
      </w:pPr>
      <w:r>
        <w:rPr>
          <w:rFonts w:eastAsia="Tahoma" w:cs="Tahoma"/>
          <w:color w:val="000000"/>
          <w:sz w:val="22"/>
        </w:rPr>
        <w:t xml:space="preserve">Component 3: Standalone solar systems and solar water pumps for community facilities </w:t>
      </w:r>
    </w:p>
    <w:p w14:paraId="52093579" w14:textId="77777777" w:rsidR="003F697A" w:rsidRDefault="006E7AF8" w:rsidP="00833EFD">
      <w:pPr>
        <w:widowControl w:val="0"/>
        <w:numPr>
          <w:ilvl w:val="0"/>
          <w:numId w:val="81"/>
        </w:numPr>
        <w:pBdr>
          <w:top w:val="nil"/>
          <w:left w:val="nil"/>
          <w:bottom w:val="nil"/>
          <w:right w:val="nil"/>
          <w:between w:val="nil"/>
        </w:pBdr>
        <w:rPr>
          <w:rFonts w:eastAsia="Tahoma" w:cs="Tahoma"/>
          <w:color w:val="000000"/>
          <w:sz w:val="22"/>
        </w:rPr>
      </w:pPr>
      <w:r>
        <w:rPr>
          <w:rFonts w:eastAsia="Tahoma" w:cs="Tahoma"/>
          <w:color w:val="000000"/>
          <w:sz w:val="22"/>
        </w:rPr>
        <w:t xml:space="preserve">Component 4: Implementation support and capacity building </w:t>
      </w:r>
    </w:p>
    <w:p w14:paraId="46553767" w14:textId="77777777" w:rsidR="003F697A" w:rsidRDefault="006E7AF8" w:rsidP="00833EFD">
      <w:pPr>
        <w:pStyle w:val="Heading2"/>
        <w:numPr>
          <w:ilvl w:val="1"/>
          <w:numId w:val="168"/>
        </w:numPr>
        <w:pBdr>
          <w:bottom w:val="none" w:sz="0" w:space="0" w:color="000000"/>
        </w:pBdr>
        <w:rPr>
          <w:sz w:val="22"/>
          <w:szCs w:val="22"/>
        </w:rPr>
      </w:pPr>
      <w:bookmarkStart w:id="26" w:name="_Toc152232367"/>
      <w:r>
        <w:rPr>
          <w:sz w:val="22"/>
          <w:szCs w:val="22"/>
        </w:rPr>
        <w:t>Mini Off-Grids for Community Facilities, Enterprises, and Households</w:t>
      </w:r>
      <w:bookmarkEnd w:id="26"/>
    </w:p>
    <w:p w14:paraId="4E3B3918" w14:textId="77777777" w:rsidR="003F697A" w:rsidRDefault="006E7AF8">
      <w:pPr>
        <w:rPr>
          <w:sz w:val="22"/>
        </w:rPr>
      </w:pPr>
      <w:r>
        <w:rPr>
          <w:sz w:val="22"/>
        </w:rPr>
        <w:t>This component supports the electrification of areas where electricity supply through Mini Off-Grids represents the least cost option from a country perspective, as underpinned by the geospatial plan. Depending on the number of users to be supplied, and the service level defined for each type of user (households, businesses, community facilities, etc.), the generation system of each specific mini Off-grid will combine solar PV, battery storage and thermal units running on diesel Mini Off-Grids.</w:t>
      </w:r>
      <w:r>
        <w:rPr>
          <w:rFonts w:ascii="Times New Roman" w:hAnsi="Times New Roman"/>
          <w:sz w:val="22"/>
        </w:rPr>
        <w:t xml:space="preserve"> </w:t>
      </w:r>
      <w:r>
        <w:rPr>
          <w:sz w:val="22"/>
        </w:rPr>
        <w:t xml:space="preserve">The component will be implemented in approximately 151 locations throughout the 14 target counties, typically in Mini Off-Grids supplying 100-700 prospective users, with approximate total demand of 20-300kW. These potential sites, capturing approximately 27,000 consumers in total, have preliminarily been identified as part of the geospatial plan. In Wajir </w:t>
      </w:r>
      <w:r w:rsidR="00324230">
        <w:rPr>
          <w:sz w:val="22"/>
        </w:rPr>
        <w:t>County</w:t>
      </w:r>
      <w:r>
        <w:rPr>
          <w:sz w:val="22"/>
        </w:rPr>
        <w:t xml:space="preserve">, </w:t>
      </w:r>
      <w:r w:rsidR="00675F31">
        <w:rPr>
          <w:sz w:val="22"/>
        </w:rPr>
        <w:t>Koton</w:t>
      </w:r>
      <w:r>
        <w:rPr>
          <w:sz w:val="22"/>
        </w:rPr>
        <w:t xml:space="preserve"> is one of the proposed sites for development of the solar Mini-Off grid subproject. </w:t>
      </w:r>
    </w:p>
    <w:p w14:paraId="510A1CEB" w14:textId="77777777" w:rsidR="003F697A" w:rsidRDefault="006E7AF8" w:rsidP="00833EFD">
      <w:pPr>
        <w:pStyle w:val="Heading2"/>
        <w:numPr>
          <w:ilvl w:val="1"/>
          <w:numId w:val="168"/>
        </w:numPr>
        <w:pBdr>
          <w:bottom w:val="none" w:sz="0" w:space="0" w:color="000000"/>
        </w:pBdr>
        <w:rPr>
          <w:sz w:val="22"/>
          <w:szCs w:val="22"/>
        </w:rPr>
      </w:pPr>
      <w:bookmarkStart w:id="27" w:name="_Toc152232368"/>
      <w:r>
        <w:rPr>
          <w:sz w:val="22"/>
          <w:szCs w:val="22"/>
        </w:rPr>
        <w:t>Project Justification</w:t>
      </w:r>
      <w:bookmarkEnd w:id="27"/>
      <w:r>
        <w:rPr>
          <w:sz w:val="22"/>
          <w:szCs w:val="22"/>
        </w:rPr>
        <w:t xml:space="preserve"> </w:t>
      </w:r>
    </w:p>
    <w:p w14:paraId="0C043CFD" w14:textId="77777777" w:rsidR="003F697A" w:rsidRDefault="006E7AF8">
      <w:pPr>
        <w:rPr>
          <w:rFonts w:ascii="Times New Roman" w:hAnsi="Times New Roman"/>
          <w:sz w:val="22"/>
        </w:rPr>
      </w:pPr>
      <w:r>
        <w:rPr>
          <w:sz w:val="22"/>
        </w:rPr>
        <w:t xml:space="preserve">The Kenya </w:t>
      </w:r>
      <w:r w:rsidR="00324230">
        <w:rPr>
          <w:sz w:val="22"/>
        </w:rPr>
        <w:t>off</w:t>
      </w:r>
      <w:r>
        <w:rPr>
          <w:sz w:val="22"/>
        </w:rPr>
        <w:t xml:space="preserve"> Grid Solar Access Project (KOSAP) intends to support the Government initiative of ensuring increased electricity access to Kenyans, particularly among the low- income groups in off- grid areas. This proposed project is in line with the commitment of the Government of Kenya to reach 100% electricity access by 2023 through grid extension, stand-alone individual plant and autonomous solar mini- grids. Kenya Power as the implementing agency aims to develop the solar/diesel mini- grids to electrify areas that are not economically feasible through national grid extension. The </w:t>
      </w:r>
      <w:r w:rsidR="00675F31">
        <w:rPr>
          <w:sz w:val="22"/>
        </w:rPr>
        <w:t>Koton</w:t>
      </w:r>
      <w:r>
        <w:rPr>
          <w:sz w:val="22"/>
        </w:rPr>
        <w:t xml:space="preserve"> site was proposed as part of this project due to its isolated nature and the high cost of grid extension to the area.</w:t>
      </w:r>
      <w:r>
        <w:rPr>
          <w:rFonts w:ascii="Times New Roman" w:hAnsi="Times New Roman"/>
          <w:sz w:val="22"/>
        </w:rPr>
        <w:t xml:space="preserve"> </w:t>
      </w:r>
    </w:p>
    <w:p w14:paraId="19A472AE" w14:textId="77777777" w:rsidR="003F697A" w:rsidRDefault="006E7AF8" w:rsidP="00833EFD">
      <w:pPr>
        <w:pStyle w:val="Heading2"/>
        <w:numPr>
          <w:ilvl w:val="1"/>
          <w:numId w:val="168"/>
        </w:numPr>
        <w:pBdr>
          <w:bottom w:val="none" w:sz="0" w:space="0" w:color="000000"/>
        </w:pBdr>
        <w:rPr>
          <w:sz w:val="22"/>
          <w:szCs w:val="22"/>
        </w:rPr>
      </w:pPr>
      <w:bookmarkStart w:id="28" w:name="_Toc152232369"/>
      <w:r>
        <w:rPr>
          <w:sz w:val="22"/>
          <w:szCs w:val="22"/>
        </w:rPr>
        <w:t>Institutional and Implementation Arrangements</w:t>
      </w:r>
      <w:bookmarkEnd w:id="28"/>
    </w:p>
    <w:p w14:paraId="54D03C99" w14:textId="77777777" w:rsidR="003F697A" w:rsidRDefault="006E7AF8">
      <w:pPr>
        <w:widowControl w:val="0"/>
        <w:pBdr>
          <w:top w:val="nil"/>
          <w:left w:val="nil"/>
          <w:bottom w:val="nil"/>
          <w:right w:val="nil"/>
          <w:between w:val="nil"/>
        </w:pBdr>
        <w:rPr>
          <w:rFonts w:eastAsia="Tahoma" w:cs="Tahoma"/>
          <w:color w:val="000000"/>
          <w:sz w:val="22"/>
        </w:rPr>
      </w:pPr>
      <w:r>
        <w:rPr>
          <w:rFonts w:eastAsia="Tahoma" w:cs="Tahoma"/>
          <w:color w:val="000000"/>
          <w:sz w:val="22"/>
        </w:rPr>
        <w:t>The Ministry of Energy and Petroleum (MoEP) will provide overall coordination of the project and oversight during planning and implementation of the project. This will include overall coordination and oversight for safeguards due diligence, and implementation.</w:t>
      </w:r>
    </w:p>
    <w:p w14:paraId="53B1AD0C" w14:textId="77777777" w:rsidR="003F697A" w:rsidRDefault="006E7AF8">
      <w:pPr>
        <w:widowControl w:val="0"/>
        <w:pBdr>
          <w:top w:val="nil"/>
          <w:left w:val="nil"/>
          <w:bottom w:val="nil"/>
          <w:right w:val="nil"/>
          <w:between w:val="nil"/>
        </w:pBdr>
        <w:spacing w:before="240"/>
        <w:rPr>
          <w:rFonts w:eastAsia="Tahoma" w:cs="Tahoma"/>
          <w:color w:val="000000"/>
          <w:sz w:val="22"/>
        </w:rPr>
      </w:pPr>
      <w:r>
        <w:rPr>
          <w:rFonts w:eastAsia="Tahoma" w:cs="Tahoma"/>
          <w:color w:val="000000"/>
          <w:sz w:val="22"/>
        </w:rPr>
        <w:t xml:space="preserve">KPLC will be responsible for the implementation of the Solar Mini Off-grid during construction and implementation. In addition, KPLC will have overall responsibility for safeguards due diligence and implementation. The County Government of Wajir is also working in liaison with the Ministry of Energy in implementation of the project. </w:t>
      </w:r>
    </w:p>
    <w:p w14:paraId="62487BAD" w14:textId="77777777" w:rsidR="003F697A" w:rsidRDefault="006E7AF8" w:rsidP="00833EFD">
      <w:pPr>
        <w:pStyle w:val="Heading2"/>
        <w:numPr>
          <w:ilvl w:val="1"/>
          <w:numId w:val="168"/>
        </w:numPr>
        <w:pBdr>
          <w:bottom w:val="none" w:sz="0" w:space="0" w:color="000000"/>
        </w:pBdr>
        <w:rPr>
          <w:sz w:val="22"/>
          <w:szCs w:val="22"/>
        </w:rPr>
      </w:pPr>
      <w:bookmarkStart w:id="29" w:name="_Toc152232370"/>
      <w:r>
        <w:rPr>
          <w:sz w:val="22"/>
          <w:szCs w:val="22"/>
        </w:rPr>
        <w:t>Environmental and Social Impact Assessment (ESIA) Report</w:t>
      </w:r>
      <w:bookmarkEnd w:id="29"/>
    </w:p>
    <w:p w14:paraId="11BD7F48" w14:textId="77777777" w:rsidR="003F697A" w:rsidRDefault="006E7AF8" w:rsidP="00833EFD">
      <w:pPr>
        <w:pStyle w:val="Heading3"/>
        <w:numPr>
          <w:ilvl w:val="2"/>
          <w:numId w:val="168"/>
        </w:numPr>
        <w:pBdr>
          <w:bottom w:val="none" w:sz="0" w:space="0" w:color="000000"/>
        </w:pBdr>
      </w:pPr>
      <w:bookmarkStart w:id="30" w:name="_Toc152232371"/>
      <w:r>
        <w:t>Justification for the ESIA</w:t>
      </w:r>
      <w:bookmarkEnd w:id="30"/>
      <w:r>
        <w:t xml:space="preserve"> </w:t>
      </w:r>
    </w:p>
    <w:p w14:paraId="2DC8A20F" w14:textId="77777777" w:rsidR="003F697A" w:rsidRDefault="006E7AF8">
      <w:pPr>
        <w:rPr>
          <w:color w:val="333333"/>
          <w:sz w:val="22"/>
          <w:highlight w:val="white"/>
        </w:rPr>
      </w:pPr>
      <w:r>
        <w:rPr>
          <w:sz w:val="22"/>
        </w:rPr>
        <w:t xml:space="preserve">This Environmental and Social Impact Assessment on the proposed solar Mini Off-grid in </w:t>
      </w:r>
      <w:r w:rsidR="00675F31">
        <w:rPr>
          <w:sz w:val="22"/>
        </w:rPr>
        <w:t>Koton</w:t>
      </w:r>
      <w:r>
        <w:rPr>
          <w:sz w:val="22"/>
        </w:rPr>
        <w:t xml:space="preserve"> was commissioned in order to examine its impacts on the environment and community prior to its construction. The study sought to identify positive and negative impacts of the Mini Off-grid and propose measures to mitigate the negative impacts while maximizing on the positive impacts.</w:t>
      </w:r>
      <w:r>
        <w:rPr>
          <w:color w:val="333333"/>
          <w:sz w:val="22"/>
          <w:highlight w:val="white"/>
        </w:rPr>
        <w:t xml:space="preserve"> </w:t>
      </w:r>
    </w:p>
    <w:p w14:paraId="04FDD612" w14:textId="77777777" w:rsidR="003F697A" w:rsidRDefault="006E7AF8">
      <w:pPr>
        <w:spacing w:before="240"/>
        <w:rPr>
          <w:sz w:val="22"/>
        </w:rPr>
      </w:pPr>
      <w:r>
        <w:rPr>
          <w:sz w:val="22"/>
        </w:rPr>
        <w:t>The ESIA was conducted in accordance with Section 58 of Environmental Legislation, EMCA 1999, and its 2015 Amendment and the Environmental Impact Assessment and Auditing Regulations (ESIA/EA) of 2003. Further, international environmental and social policies have been adhered to in this report especially the World Bank OP4.01 (Environmental assessment). In addition, appropriate sectoral legal provisions relevant to this project have also been referred to for the necessary considerations during the construction, commissioning, operation and decommissioning of the project.</w:t>
      </w:r>
    </w:p>
    <w:p w14:paraId="190A21FF" w14:textId="77777777" w:rsidR="003F697A" w:rsidRDefault="006E7AF8">
      <w:pPr>
        <w:spacing w:before="240"/>
        <w:rPr>
          <w:sz w:val="22"/>
        </w:rPr>
      </w:pPr>
      <w:r>
        <w:rPr>
          <w:sz w:val="22"/>
        </w:rPr>
        <w:t xml:space="preserve">This Environmental Impact Assessment has identified both positive and negative impacts of the proposed project to the environment and community. The report proposes mitigation measures in the Environmental and Social Management and Monitoring Plan (ESMMP) developed to mitigate the negative impacts and enhance positive impacts thus ensuring sustainability of the project. </w:t>
      </w:r>
    </w:p>
    <w:p w14:paraId="34C6E29E" w14:textId="77777777" w:rsidR="003F697A" w:rsidRDefault="006E7AF8" w:rsidP="00833EFD">
      <w:pPr>
        <w:pStyle w:val="Heading3"/>
        <w:numPr>
          <w:ilvl w:val="2"/>
          <w:numId w:val="168"/>
        </w:numPr>
        <w:pBdr>
          <w:bottom w:val="none" w:sz="0" w:space="0" w:color="000000"/>
        </w:pBdr>
      </w:pPr>
      <w:bookmarkStart w:id="31" w:name="_Toc152232372"/>
      <w:r>
        <w:t>Objectives of the Study</w:t>
      </w:r>
      <w:bookmarkEnd w:id="31"/>
    </w:p>
    <w:p w14:paraId="4CF09CF7" w14:textId="77777777" w:rsidR="003F697A" w:rsidRDefault="006E7AF8">
      <w:pPr>
        <w:rPr>
          <w:sz w:val="22"/>
        </w:rPr>
      </w:pPr>
      <w:r>
        <w:rPr>
          <w:sz w:val="22"/>
        </w:rPr>
        <w:t>The main objective of this ESIA was to examine both positive and negative effects of the proposed solar Mini Off-grid on the people, their property and the environment and proposed measures to mitigate the negative impacts and enhance positive impacts during the construction, operation and decommissioning phases of the project.</w:t>
      </w:r>
    </w:p>
    <w:p w14:paraId="45C29A34" w14:textId="77777777" w:rsidR="003F697A" w:rsidRDefault="006E7AF8">
      <w:pPr>
        <w:spacing w:before="240"/>
        <w:rPr>
          <w:sz w:val="22"/>
        </w:rPr>
      </w:pPr>
      <w:r>
        <w:rPr>
          <w:sz w:val="22"/>
        </w:rPr>
        <w:t xml:space="preserve">Specific objectives of the study included; </w:t>
      </w:r>
    </w:p>
    <w:p w14:paraId="55A29B00" w14:textId="77777777" w:rsidR="003F697A" w:rsidRDefault="006E7AF8" w:rsidP="00833EFD">
      <w:pPr>
        <w:numPr>
          <w:ilvl w:val="0"/>
          <w:numId w:val="97"/>
        </w:numPr>
        <w:rPr>
          <w:sz w:val="22"/>
        </w:rPr>
      </w:pPr>
      <w:r>
        <w:rPr>
          <w:sz w:val="22"/>
        </w:rPr>
        <w:t>Present an outline of the project background,</w:t>
      </w:r>
    </w:p>
    <w:p w14:paraId="5A212E3C" w14:textId="77777777" w:rsidR="003F697A" w:rsidRDefault="006E7AF8" w:rsidP="00833EFD">
      <w:pPr>
        <w:numPr>
          <w:ilvl w:val="0"/>
          <w:numId w:val="97"/>
        </w:numPr>
        <w:rPr>
          <w:sz w:val="22"/>
        </w:rPr>
      </w:pPr>
      <w:r>
        <w:rPr>
          <w:sz w:val="22"/>
        </w:rPr>
        <w:t>Establish the environmental baseline conditions of the project area and review all available information and data related to the project,</w:t>
      </w:r>
    </w:p>
    <w:p w14:paraId="45F78877" w14:textId="77777777" w:rsidR="003F697A" w:rsidRDefault="006E7AF8" w:rsidP="00833EFD">
      <w:pPr>
        <w:numPr>
          <w:ilvl w:val="0"/>
          <w:numId w:val="97"/>
        </w:numPr>
        <w:rPr>
          <w:sz w:val="22"/>
        </w:rPr>
      </w:pPr>
      <w:r>
        <w:rPr>
          <w:sz w:val="22"/>
        </w:rPr>
        <w:t>Identify key areas for environmental, social, health and safety concerns as well as the anticipated impacts associated with the proposed project implementation and commissioning,</w:t>
      </w:r>
    </w:p>
    <w:p w14:paraId="443B20CF" w14:textId="77777777" w:rsidR="003F697A" w:rsidRDefault="006E7AF8" w:rsidP="00833EFD">
      <w:pPr>
        <w:numPr>
          <w:ilvl w:val="0"/>
          <w:numId w:val="97"/>
        </w:numPr>
        <w:rPr>
          <w:sz w:val="22"/>
        </w:rPr>
      </w:pPr>
      <w:r>
        <w:rPr>
          <w:sz w:val="22"/>
        </w:rPr>
        <w:t>Undertake public consultations with the potentially affected peoples and other interested parties</w:t>
      </w:r>
    </w:p>
    <w:p w14:paraId="2B668E66" w14:textId="77777777" w:rsidR="003F697A" w:rsidRDefault="006E7AF8" w:rsidP="00833EFD">
      <w:pPr>
        <w:numPr>
          <w:ilvl w:val="0"/>
          <w:numId w:val="97"/>
        </w:numPr>
        <w:rPr>
          <w:sz w:val="22"/>
        </w:rPr>
      </w:pPr>
      <w:r>
        <w:rPr>
          <w:sz w:val="22"/>
        </w:rPr>
        <w:t>Establish a comprehensive environmental management plan covering the construction, operation and decommissioning phases of the project,</w:t>
      </w:r>
    </w:p>
    <w:p w14:paraId="1871B9CC" w14:textId="77777777" w:rsidR="003F697A" w:rsidRDefault="006E7AF8" w:rsidP="00833EFD">
      <w:pPr>
        <w:numPr>
          <w:ilvl w:val="0"/>
          <w:numId w:val="97"/>
        </w:numPr>
        <w:rPr>
          <w:sz w:val="22"/>
        </w:rPr>
      </w:pPr>
      <w:r>
        <w:rPr>
          <w:sz w:val="22"/>
        </w:rPr>
        <w:t>Preparation of a comprehensive Project Report in accordance with the local environmental legislation and submission to NEMA for further instructions and/or approval.</w:t>
      </w:r>
    </w:p>
    <w:p w14:paraId="5DF1794F" w14:textId="77777777" w:rsidR="003F697A" w:rsidRDefault="006E7AF8" w:rsidP="00833EFD">
      <w:pPr>
        <w:pStyle w:val="Heading3"/>
        <w:numPr>
          <w:ilvl w:val="2"/>
          <w:numId w:val="168"/>
        </w:numPr>
        <w:pBdr>
          <w:bottom w:val="none" w:sz="0" w:space="0" w:color="000000"/>
        </w:pBdr>
      </w:pPr>
      <w:bookmarkStart w:id="32" w:name="_Toc152232373"/>
      <w:r>
        <w:t>Scope of the ESIA study</w:t>
      </w:r>
      <w:bookmarkEnd w:id="32"/>
    </w:p>
    <w:p w14:paraId="13C7C05E" w14:textId="77777777" w:rsidR="003F697A" w:rsidRDefault="006E7AF8">
      <w:pPr>
        <w:ind w:left="-180"/>
        <w:rPr>
          <w:sz w:val="22"/>
        </w:rPr>
      </w:pPr>
      <w:bookmarkStart w:id="33" w:name="_heading=h.3as4poj" w:colFirst="0" w:colLast="0"/>
      <w:bookmarkEnd w:id="33"/>
      <w:r>
        <w:rPr>
          <w:sz w:val="22"/>
        </w:rPr>
        <w:t xml:space="preserve">The ESIA scope largely covered the following areas: </w:t>
      </w:r>
    </w:p>
    <w:p w14:paraId="712B8281" w14:textId="77777777" w:rsidR="003F697A" w:rsidRDefault="006E7AF8" w:rsidP="00833EFD">
      <w:pPr>
        <w:numPr>
          <w:ilvl w:val="0"/>
          <w:numId w:val="86"/>
        </w:numPr>
        <w:rPr>
          <w:sz w:val="22"/>
        </w:rPr>
      </w:pPr>
      <w:r>
        <w:rPr>
          <w:sz w:val="22"/>
        </w:rPr>
        <w:t>Baseline Conditions:</w:t>
      </w:r>
    </w:p>
    <w:p w14:paraId="2D3A7D16" w14:textId="77777777" w:rsidR="003F697A" w:rsidRDefault="006E7AF8" w:rsidP="00833EFD">
      <w:pPr>
        <w:numPr>
          <w:ilvl w:val="0"/>
          <w:numId w:val="89"/>
        </w:numPr>
        <w:rPr>
          <w:sz w:val="22"/>
        </w:rPr>
      </w:pPr>
      <w:r>
        <w:rPr>
          <w:sz w:val="22"/>
        </w:rPr>
        <w:t>Environmental setting (climate, topography, geology, hydrology, ecology, water resources, sensitive areas, baseline information etc.)</w:t>
      </w:r>
    </w:p>
    <w:p w14:paraId="37DD6FF6" w14:textId="77777777" w:rsidR="003F697A" w:rsidRDefault="006E7AF8" w:rsidP="00833EFD">
      <w:pPr>
        <w:numPr>
          <w:ilvl w:val="0"/>
          <w:numId w:val="89"/>
        </w:numPr>
        <w:rPr>
          <w:sz w:val="22"/>
        </w:rPr>
      </w:pPr>
      <w:r>
        <w:rPr>
          <w:sz w:val="22"/>
        </w:rPr>
        <w:t>Socio-economic activities in the surrounding areas (land use, human settlements, economic activities, institutional aspects, water demand and use, health and safety, public amenities, etc.),</w:t>
      </w:r>
    </w:p>
    <w:p w14:paraId="451D0855" w14:textId="77777777" w:rsidR="003F697A" w:rsidRDefault="006E7AF8" w:rsidP="00833EFD">
      <w:pPr>
        <w:numPr>
          <w:ilvl w:val="0"/>
          <w:numId w:val="89"/>
        </w:numPr>
        <w:rPr>
          <w:sz w:val="22"/>
        </w:rPr>
      </w:pPr>
      <w:r>
        <w:rPr>
          <w:sz w:val="22"/>
        </w:rPr>
        <w:t>Infrastructural issues (roads, water supplies, drainage systems, power supplies, etc.).</w:t>
      </w:r>
    </w:p>
    <w:p w14:paraId="05D5882A" w14:textId="77777777" w:rsidR="003F697A" w:rsidRDefault="006E7AF8" w:rsidP="00833EFD">
      <w:pPr>
        <w:numPr>
          <w:ilvl w:val="0"/>
          <w:numId w:val="86"/>
        </w:numPr>
        <w:rPr>
          <w:sz w:val="22"/>
        </w:rPr>
      </w:pPr>
      <w:r>
        <w:rPr>
          <w:sz w:val="22"/>
        </w:rPr>
        <w:t>Legal and policy framework:</w:t>
      </w:r>
    </w:p>
    <w:p w14:paraId="6BD55A38" w14:textId="77777777" w:rsidR="003F697A" w:rsidRDefault="006E7AF8">
      <w:pPr>
        <w:ind w:left="360"/>
        <w:rPr>
          <w:sz w:val="22"/>
        </w:rPr>
      </w:pPr>
      <w:r>
        <w:rPr>
          <w:sz w:val="22"/>
        </w:rPr>
        <w:t xml:space="preserve">Focusing on the relevant national environmental laws, regulations and by-laws and other laws and policies focusing on allied activities relative to the project in question. </w:t>
      </w:r>
    </w:p>
    <w:p w14:paraId="72F30190" w14:textId="77777777" w:rsidR="003F697A" w:rsidRDefault="006E7AF8" w:rsidP="00833EFD">
      <w:pPr>
        <w:numPr>
          <w:ilvl w:val="0"/>
          <w:numId w:val="86"/>
        </w:numPr>
        <w:rPr>
          <w:sz w:val="22"/>
        </w:rPr>
      </w:pPr>
      <w:r>
        <w:rPr>
          <w:sz w:val="22"/>
        </w:rPr>
        <w:t xml:space="preserve">Interactive approach was adopted for the immediate neighbourhood in discussing relevant issues including among others: land use aspects, project acceptability, social, cultural and economic aspects, </w:t>
      </w:r>
    </w:p>
    <w:p w14:paraId="6F8FEED1" w14:textId="77777777" w:rsidR="003F697A" w:rsidRDefault="006E7AF8" w:rsidP="00833EFD">
      <w:pPr>
        <w:numPr>
          <w:ilvl w:val="0"/>
          <w:numId w:val="86"/>
        </w:numPr>
        <w:rPr>
          <w:sz w:val="22"/>
        </w:rPr>
      </w:pPr>
      <w:r>
        <w:rPr>
          <w:sz w:val="22"/>
        </w:rPr>
        <w:t>Identification of Environmental impacts namely physical impacts, biological impacts and Legal Compliance.</w:t>
      </w:r>
    </w:p>
    <w:p w14:paraId="7FC9AB5A" w14:textId="77777777" w:rsidR="003F697A" w:rsidRDefault="006E7AF8" w:rsidP="00833EFD">
      <w:pPr>
        <w:pStyle w:val="Heading3"/>
        <w:numPr>
          <w:ilvl w:val="2"/>
          <w:numId w:val="168"/>
        </w:numPr>
        <w:pBdr>
          <w:bottom w:val="none" w:sz="0" w:space="0" w:color="000000"/>
        </w:pBdr>
      </w:pPr>
      <w:bookmarkStart w:id="34" w:name="_Toc152232374"/>
      <w:r>
        <w:t>Terms of Reference (ToR) for the ESIA Process</w:t>
      </w:r>
      <w:bookmarkEnd w:id="34"/>
    </w:p>
    <w:p w14:paraId="76BF9D65" w14:textId="77777777" w:rsidR="003F697A" w:rsidRDefault="006E7AF8">
      <w:pPr>
        <w:ind w:left="-180"/>
        <w:rPr>
          <w:sz w:val="22"/>
        </w:rPr>
      </w:pPr>
      <w:r>
        <w:rPr>
          <w:sz w:val="22"/>
        </w:rPr>
        <w:t xml:space="preserve">The Experts were assigned the task of carrying out Environmental and Social Impact Assessment of the proposed solar Mini Off-grid. The scope covered various activities related to; project planning activities, construction works of the proposed </w:t>
      </w:r>
      <w:r w:rsidR="00324230">
        <w:rPr>
          <w:sz w:val="22"/>
        </w:rPr>
        <w:t>development, which included all works of civil, mechanical, electrical or other nature necessary to construct, commission,</w:t>
      </w:r>
      <w:r>
        <w:rPr>
          <w:sz w:val="22"/>
        </w:rPr>
        <w:t xml:space="preserve"> and decommissioning of the project. The output of this work is a comprehensive Environmental Impact Assessment </w:t>
      </w:r>
      <w:r w:rsidR="00324230">
        <w:rPr>
          <w:sz w:val="22"/>
        </w:rPr>
        <w:t>project, which</w:t>
      </w:r>
      <w:r>
        <w:rPr>
          <w:sz w:val="22"/>
        </w:rPr>
        <w:t xml:space="preserve"> will aid NEMA in deciding on the project. The report is also in compliance to Environmental and Social Safeguard Policies of the proponent’s development partners. </w:t>
      </w:r>
    </w:p>
    <w:p w14:paraId="300615B7" w14:textId="77777777" w:rsidR="003F697A" w:rsidRDefault="006E7AF8">
      <w:pPr>
        <w:spacing w:before="240"/>
        <w:ind w:left="-180"/>
        <w:rPr>
          <w:i/>
          <w:sz w:val="22"/>
        </w:rPr>
      </w:pPr>
      <w:r>
        <w:rPr>
          <w:sz w:val="22"/>
        </w:rPr>
        <w:t xml:space="preserve">The ESIA experts conducted the study guided by the following terms of reference: </w:t>
      </w:r>
    </w:p>
    <w:p w14:paraId="747BE837" w14:textId="77777777" w:rsidR="003F697A" w:rsidRDefault="006E7AF8" w:rsidP="00DC3571">
      <w:pPr>
        <w:numPr>
          <w:ilvl w:val="0"/>
          <w:numId w:val="37"/>
        </w:numPr>
        <w:rPr>
          <w:sz w:val="22"/>
        </w:rPr>
      </w:pPr>
      <w:r>
        <w:rPr>
          <w:sz w:val="22"/>
        </w:rPr>
        <w:t xml:space="preserve">Establish the suitability of the proposed site/location to set up a solar Mini Off-grid. </w:t>
      </w:r>
    </w:p>
    <w:p w14:paraId="508884E9" w14:textId="77777777" w:rsidR="003F697A" w:rsidRDefault="006E7AF8" w:rsidP="00DC3571">
      <w:pPr>
        <w:numPr>
          <w:ilvl w:val="0"/>
          <w:numId w:val="37"/>
        </w:numPr>
        <w:rPr>
          <w:sz w:val="22"/>
        </w:rPr>
      </w:pPr>
      <w:r>
        <w:rPr>
          <w:sz w:val="22"/>
        </w:rPr>
        <w:t>A concise description of the national environmental legislative and regulatory framework, baseline information, and any other relevant information related to the project.</w:t>
      </w:r>
    </w:p>
    <w:p w14:paraId="205FAD19" w14:textId="77777777" w:rsidR="003F697A" w:rsidRDefault="006E7AF8" w:rsidP="00DC3571">
      <w:pPr>
        <w:numPr>
          <w:ilvl w:val="0"/>
          <w:numId w:val="37"/>
        </w:numPr>
        <w:rPr>
          <w:sz w:val="22"/>
        </w:rPr>
      </w:pPr>
      <w:r>
        <w:rPr>
          <w:sz w:val="22"/>
        </w:rPr>
        <w:t>A description of the technology, procedures and processes to be used, in the implementation of the project.</w:t>
      </w:r>
    </w:p>
    <w:p w14:paraId="11805261" w14:textId="77777777" w:rsidR="003F697A" w:rsidRDefault="006E7AF8" w:rsidP="00DC3571">
      <w:pPr>
        <w:numPr>
          <w:ilvl w:val="0"/>
          <w:numId w:val="37"/>
        </w:numPr>
        <w:rPr>
          <w:sz w:val="22"/>
        </w:rPr>
      </w:pPr>
      <w:r>
        <w:rPr>
          <w:sz w:val="22"/>
        </w:rPr>
        <w:t>A description of materials to be used in the construction and implementation of the project, the products, by-products and waste to be generated by the project.</w:t>
      </w:r>
    </w:p>
    <w:p w14:paraId="02E512DB" w14:textId="77777777" w:rsidR="003F697A" w:rsidRDefault="006E7AF8" w:rsidP="00DC3571">
      <w:pPr>
        <w:numPr>
          <w:ilvl w:val="0"/>
          <w:numId w:val="37"/>
        </w:numPr>
        <w:rPr>
          <w:sz w:val="22"/>
        </w:rPr>
      </w:pPr>
      <w:r>
        <w:rPr>
          <w:sz w:val="22"/>
        </w:rPr>
        <w:t>A description of the potentially affected environment/social economic and cultural setting of the project area.</w:t>
      </w:r>
    </w:p>
    <w:p w14:paraId="29111734" w14:textId="77777777" w:rsidR="003F697A" w:rsidRDefault="006E7AF8" w:rsidP="00DC3571">
      <w:pPr>
        <w:numPr>
          <w:ilvl w:val="0"/>
          <w:numId w:val="37"/>
        </w:numPr>
        <w:rPr>
          <w:sz w:val="22"/>
        </w:rPr>
      </w:pPr>
      <w:r>
        <w:rPr>
          <w:sz w:val="22"/>
        </w:rPr>
        <w:t>Identification and consultation with stakeholders including the proposed project Project-Affected Persons (PAPs).</w:t>
      </w:r>
    </w:p>
    <w:p w14:paraId="0FB3EFDA" w14:textId="77777777" w:rsidR="003F697A" w:rsidRDefault="006E7AF8" w:rsidP="00DC3571">
      <w:pPr>
        <w:numPr>
          <w:ilvl w:val="0"/>
          <w:numId w:val="37"/>
        </w:numPr>
        <w:rPr>
          <w:sz w:val="22"/>
        </w:rPr>
      </w:pPr>
      <w:r>
        <w:rPr>
          <w:sz w:val="22"/>
        </w:rPr>
        <w:t xml:space="preserve">A description of positive and negative impacts of the project on the environmental, health, safety and social cultural aspects of the community </w:t>
      </w:r>
    </w:p>
    <w:p w14:paraId="05052D08" w14:textId="77777777" w:rsidR="003F697A" w:rsidRDefault="006E7AF8" w:rsidP="00DC3571">
      <w:pPr>
        <w:numPr>
          <w:ilvl w:val="0"/>
          <w:numId w:val="37"/>
        </w:numPr>
        <w:rPr>
          <w:sz w:val="22"/>
        </w:rPr>
      </w:pPr>
      <w:r>
        <w:rPr>
          <w:sz w:val="22"/>
        </w:rPr>
        <w:t>Analysis of alternatives including project site, design and technologies</w:t>
      </w:r>
    </w:p>
    <w:p w14:paraId="329D2D2D" w14:textId="77777777" w:rsidR="003F697A" w:rsidRDefault="006E7AF8" w:rsidP="00DC3571">
      <w:pPr>
        <w:numPr>
          <w:ilvl w:val="0"/>
          <w:numId w:val="37"/>
        </w:numPr>
        <w:rPr>
          <w:sz w:val="22"/>
        </w:rPr>
      </w:pPr>
      <w:r>
        <w:rPr>
          <w:sz w:val="22"/>
        </w:rPr>
        <w:t>Identification of the most appropriate mitigation measures/interventions against negative impacts during construction, operation and decommissioning.</w:t>
      </w:r>
    </w:p>
    <w:p w14:paraId="52DAE3B3" w14:textId="77777777" w:rsidR="003F697A" w:rsidRDefault="006E7AF8" w:rsidP="00DC3571">
      <w:pPr>
        <w:numPr>
          <w:ilvl w:val="0"/>
          <w:numId w:val="37"/>
        </w:numPr>
        <w:rPr>
          <w:sz w:val="22"/>
        </w:rPr>
      </w:pPr>
      <w:r>
        <w:rPr>
          <w:sz w:val="22"/>
        </w:rPr>
        <w:t>Development of an Environmental, Health, Safety and Social Management Plan proposing the measures for eliminating, minimizing or mitigating adverse impacts on the environment, including the cost, timeframe and responsibility to implement the measures.</w:t>
      </w:r>
    </w:p>
    <w:p w14:paraId="325E2764" w14:textId="77777777" w:rsidR="003F697A" w:rsidRDefault="006E7AF8" w:rsidP="00833EFD">
      <w:pPr>
        <w:pStyle w:val="Heading2"/>
        <w:numPr>
          <w:ilvl w:val="1"/>
          <w:numId w:val="168"/>
        </w:numPr>
        <w:pBdr>
          <w:bottom w:val="none" w:sz="0" w:space="0" w:color="000000"/>
        </w:pBdr>
        <w:rPr>
          <w:sz w:val="22"/>
          <w:szCs w:val="22"/>
        </w:rPr>
      </w:pPr>
      <w:bookmarkStart w:id="35" w:name="_Toc152232375"/>
      <w:r>
        <w:rPr>
          <w:sz w:val="22"/>
          <w:szCs w:val="22"/>
        </w:rPr>
        <w:t>ESIA Approach and Methodology</w:t>
      </w:r>
      <w:bookmarkEnd w:id="35"/>
      <w:r>
        <w:rPr>
          <w:sz w:val="22"/>
          <w:szCs w:val="22"/>
        </w:rPr>
        <w:t xml:space="preserve"> </w:t>
      </w:r>
    </w:p>
    <w:p w14:paraId="6119E73E" w14:textId="77777777" w:rsidR="003F697A" w:rsidRDefault="006E7AF8">
      <w:pPr>
        <w:ind w:left="-180"/>
        <w:rPr>
          <w:sz w:val="22"/>
        </w:rPr>
      </w:pPr>
      <w:bookmarkStart w:id="36" w:name="_heading=h.2p2csry" w:colFirst="0" w:colLast="0"/>
      <w:bookmarkEnd w:id="36"/>
      <w:r>
        <w:rPr>
          <w:sz w:val="22"/>
        </w:rPr>
        <w:t xml:space="preserve">The approach chosen in undertaking this study was careful to consider EMCA, 1999, and its 2015 Amendment requirements, as well as the Environmental Impact Assessment and Audit Regulations, 2003. It involved largely an understanding of the project background, the preliminary designs and the implementation plan. The approach and methodology applied during the study enabled collection of both primary and secondary data. Qualitative and quantitative methods of data collection were employed. Secondary data was obtained through literature reviews while primary data was obtained through physical observations, photography, </w:t>
      </w:r>
      <w:r w:rsidR="00324230">
        <w:rPr>
          <w:sz w:val="22"/>
        </w:rPr>
        <w:t>checklists</w:t>
      </w:r>
      <w:r>
        <w:rPr>
          <w:sz w:val="22"/>
        </w:rPr>
        <w:t xml:space="preserve">, interviews and stakeholders’ consultation. </w:t>
      </w:r>
    </w:p>
    <w:p w14:paraId="39C90D0A" w14:textId="77777777" w:rsidR="003F697A" w:rsidRDefault="006E7AF8" w:rsidP="00833EFD">
      <w:pPr>
        <w:pStyle w:val="Heading3"/>
        <w:numPr>
          <w:ilvl w:val="2"/>
          <w:numId w:val="168"/>
        </w:numPr>
        <w:pBdr>
          <w:bottom w:val="none" w:sz="0" w:space="0" w:color="000000"/>
        </w:pBdr>
      </w:pPr>
      <w:bookmarkStart w:id="37" w:name="_Toc152232376"/>
      <w:r>
        <w:t>Key activities undertaken during the study included the following:</w:t>
      </w:r>
      <w:bookmarkEnd w:id="37"/>
    </w:p>
    <w:p w14:paraId="71061877" w14:textId="77777777" w:rsidR="003F697A" w:rsidRDefault="006E7AF8" w:rsidP="00DC3571">
      <w:pPr>
        <w:numPr>
          <w:ilvl w:val="0"/>
          <w:numId w:val="39"/>
        </w:numPr>
        <w:rPr>
          <w:sz w:val="22"/>
        </w:rPr>
      </w:pPr>
      <w:r>
        <w:rPr>
          <w:sz w:val="22"/>
        </w:rPr>
        <w:t>Physical inspections of the proposed project area</w:t>
      </w:r>
    </w:p>
    <w:p w14:paraId="11E57349" w14:textId="77777777" w:rsidR="003F697A" w:rsidRDefault="006E7AF8" w:rsidP="00DC3571">
      <w:pPr>
        <w:numPr>
          <w:ilvl w:val="0"/>
          <w:numId w:val="39"/>
        </w:numPr>
        <w:rPr>
          <w:sz w:val="22"/>
        </w:rPr>
      </w:pPr>
      <w:r>
        <w:rPr>
          <w:sz w:val="22"/>
        </w:rPr>
        <w:t xml:space="preserve">Literature review of relevant documents </w:t>
      </w:r>
    </w:p>
    <w:p w14:paraId="2A847A48" w14:textId="77777777" w:rsidR="003F697A" w:rsidRDefault="006E7AF8" w:rsidP="00DC3571">
      <w:pPr>
        <w:numPr>
          <w:ilvl w:val="0"/>
          <w:numId w:val="39"/>
        </w:numPr>
        <w:rPr>
          <w:sz w:val="22"/>
        </w:rPr>
      </w:pPr>
      <w:r>
        <w:rPr>
          <w:sz w:val="22"/>
        </w:rPr>
        <w:t xml:space="preserve">Stakeholder consultations with </w:t>
      </w:r>
      <w:r w:rsidR="009E63D0">
        <w:rPr>
          <w:sz w:val="22"/>
        </w:rPr>
        <w:t>different stakeholders</w:t>
      </w:r>
      <w:r>
        <w:rPr>
          <w:sz w:val="22"/>
        </w:rPr>
        <w:t xml:space="preserve"> and project affected persons and Project-Affected Persons (PAPs)</w:t>
      </w:r>
    </w:p>
    <w:p w14:paraId="3753EFED" w14:textId="77777777" w:rsidR="003F697A" w:rsidRDefault="006E7AF8" w:rsidP="00DC3571">
      <w:pPr>
        <w:numPr>
          <w:ilvl w:val="0"/>
          <w:numId w:val="39"/>
        </w:numPr>
        <w:rPr>
          <w:sz w:val="22"/>
        </w:rPr>
      </w:pPr>
      <w:r>
        <w:rPr>
          <w:sz w:val="22"/>
        </w:rPr>
        <w:t>Gathering environmental and socio-economic data of the area by use of check list</w:t>
      </w:r>
    </w:p>
    <w:p w14:paraId="2A2833C9" w14:textId="77777777" w:rsidR="003F697A" w:rsidRDefault="006E7AF8" w:rsidP="00DC3571">
      <w:pPr>
        <w:numPr>
          <w:ilvl w:val="0"/>
          <w:numId w:val="39"/>
        </w:numPr>
        <w:rPr>
          <w:sz w:val="22"/>
        </w:rPr>
      </w:pPr>
      <w:r>
        <w:rPr>
          <w:sz w:val="22"/>
        </w:rPr>
        <w:t>Continuous discussions with the stakeholders and accessing other sources of information on the proposed project details, the site planning and implementation plan,</w:t>
      </w:r>
    </w:p>
    <w:p w14:paraId="635773F1" w14:textId="77777777" w:rsidR="003F697A" w:rsidRDefault="00324230" w:rsidP="00DC3571">
      <w:pPr>
        <w:numPr>
          <w:ilvl w:val="0"/>
          <w:numId w:val="39"/>
        </w:numPr>
        <w:rPr>
          <w:sz w:val="22"/>
        </w:rPr>
      </w:pPr>
      <w:r>
        <w:rPr>
          <w:sz w:val="22"/>
        </w:rPr>
        <w:t>Photography</w:t>
      </w:r>
      <w:r w:rsidR="006E7AF8">
        <w:rPr>
          <w:sz w:val="22"/>
        </w:rPr>
        <w:t xml:space="preserve"> and interviews with people in the immediate neighbourhood. </w:t>
      </w:r>
    </w:p>
    <w:p w14:paraId="2D07E128" w14:textId="77777777" w:rsidR="003F697A" w:rsidRDefault="006E7AF8" w:rsidP="00DC3571">
      <w:pPr>
        <w:numPr>
          <w:ilvl w:val="0"/>
          <w:numId w:val="39"/>
        </w:numPr>
        <w:rPr>
          <w:sz w:val="22"/>
        </w:rPr>
      </w:pPr>
      <w:r>
        <w:rPr>
          <w:sz w:val="22"/>
        </w:rPr>
        <w:t xml:space="preserve">Evaluation of the activities around the site and the environmental setting of the wider area. </w:t>
      </w:r>
    </w:p>
    <w:p w14:paraId="225597FF" w14:textId="77777777" w:rsidR="003F697A" w:rsidRDefault="006E7AF8" w:rsidP="00DC3571">
      <w:pPr>
        <w:numPr>
          <w:ilvl w:val="0"/>
          <w:numId w:val="39"/>
        </w:numPr>
        <w:rPr>
          <w:sz w:val="22"/>
        </w:rPr>
      </w:pPr>
      <w:r>
        <w:rPr>
          <w:sz w:val="22"/>
        </w:rPr>
        <w:t>Report writing and submission.</w:t>
      </w:r>
    </w:p>
    <w:p w14:paraId="48B4CAA8" w14:textId="77777777" w:rsidR="003F697A" w:rsidRDefault="006E7AF8">
      <w:pPr>
        <w:spacing w:before="240"/>
        <w:ind w:left="-180"/>
        <w:rPr>
          <w:sz w:val="22"/>
        </w:rPr>
      </w:pPr>
      <w:bookmarkStart w:id="38" w:name="_heading=h.3o7alnk" w:colFirst="0" w:colLast="0"/>
      <w:bookmarkEnd w:id="38"/>
      <w:r>
        <w:rPr>
          <w:sz w:val="22"/>
        </w:rPr>
        <w:t xml:space="preserve">The initial stage of this assessment was project screening. Screening of the project sought to ascertain </w:t>
      </w:r>
      <w:r w:rsidR="00324230">
        <w:rPr>
          <w:sz w:val="22"/>
        </w:rPr>
        <w:t>whether</w:t>
      </w:r>
      <w:r>
        <w:rPr>
          <w:sz w:val="22"/>
        </w:rPr>
        <w:t xml:space="preserve"> this project falls within a category that requires ESIA prior to commencement. Other considerations made during this stage included a preliminary assessment of the environmental sensitivity of the proposed project area/site. This screening indicated that the proposed solar Mini Off-grid is among the listed projects under Schedule 2 of EMCA, 1999 thus requires an ESIA study. </w:t>
      </w:r>
    </w:p>
    <w:p w14:paraId="5ACF71A3" w14:textId="77777777" w:rsidR="003F697A" w:rsidRDefault="006E7AF8">
      <w:pPr>
        <w:spacing w:before="240"/>
        <w:ind w:left="-180"/>
        <w:rPr>
          <w:sz w:val="22"/>
        </w:rPr>
      </w:pPr>
      <w:r>
        <w:rPr>
          <w:sz w:val="22"/>
        </w:rPr>
        <w:t xml:space="preserve">Project scoping was the next </w:t>
      </w:r>
      <w:r w:rsidR="00324230">
        <w:rPr>
          <w:sz w:val="22"/>
        </w:rPr>
        <w:t>stage, which</w:t>
      </w:r>
      <w:r>
        <w:rPr>
          <w:sz w:val="22"/>
        </w:rPr>
        <w:t xml:space="preserve"> was done to delineate project issues that required detailed analysis. This step involved collection of primary and secondary data through field visits and literature review respectively.</w:t>
      </w:r>
    </w:p>
    <w:p w14:paraId="6347558D" w14:textId="77777777" w:rsidR="003F697A" w:rsidRDefault="006E7AF8" w:rsidP="00833EFD">
      <w:pPr>
        <w:pStyle w:val="Heading3"/>
        <w:numPr>
          <w:ilvl w:val="2"/>
          <w:numId w:val="168"/>
        </w:numPr>
        <w:pBdr>
          <w:bottom w:val="none" w:sz="0" w:space="0" w:color="000000"/>
        </w:pBdr>
      </w:pPr>
      <w:bookmarkStart w:id="39" w:name="_Toc152232377"/>
      <w:r>
        <w:t>Desk study/literature review</w:t>
      </w:r>
      <w:bookmarkEnd w:id="39"/>
    </w:p>
    <w:p w14:paraId="42A9EC2C" w14:textId="77777777" w:rsidR="003F697A" w:rsidRDefault="006E7AF8">
      <w:pPr>
        <w:ind w:left="-180"/>
        <w:rPr>
          <w:sz w:val="22"/>
        </w:rPr>
      </w:pPr>
      <w:r>
        <w:rPr>
          <w:sz w:val="22"/>
        </w:rPr>
        <w:t>A critical literature review of secondary data was done to establish the following:</w:t>
      </w:r>
    </w:p>
    <w:p w14:paraId="0BD627AF" w14:textId="77777777" w:rsidR="003F697A" w:rsidRDefault="006E7AF8" w:rsidP="00DC3571">
      <w:pPr>
        <w:numPr>
          <w:ilvl w:val="0"/>
          <w:numId w:val="40"/>
        </w:numPr>
        <w:rPr>
          <w:sz w:val="22"/>
        </w:rPr>
      </w:pPr>
      <w:r>
        <w:rPr>
          <w:sz w:val="22"/>
        </w:rPr>
        <w:t>Relevant legislations and institutional framework governing the proposed project</w:t>
      </w:r>
    </w:p>
    <w:p w14:paraId="31BD13EE" w14:textId="77777777" w:rsidR="003F697A" w:rsidRDefault="006E7AF8" w:rsidP="00DC3571">
      <w:pPr>
        <w:numPr>
          <w:ilvl w:val="0"/>
          <w:numId w:val="40"/>
        </w:numPr>
        <w:rPr>
          <w:sz w:val="22"/>
        </w:rPr>
      </w:pPr>
      <w:r>
        <w:rPr>
          <w:sz w:val="22"/>
        </w:rPr>
        <w:t>Licenses and permits requirements and conditions;</w:t>
      </w:r>
    </w:p>
    <w:p w14:paraId="3DB26382" w14:textId="77777777" w:rsidR="003F697A" w:rsidRDefault="006E7AF8" w:rsidP="00DC3571">
      <w:pPr>
        <w:numPr>
          <w:ilvl w:val="0"/>
          <w:numId w:val="40"/>
        </w:numPr>
        <w:rPr>
          <w:sz w:val="22"/>
        </w:rPr>
      </w:pPr>
      <w:r>
        <w:rPr>
          <w:sz w:val="22"/>
        </w:rPr>
        <w:t xml:space="preserve">Baseline information of the project area </w:t>
      </w:r>
    </w:p>
    <w:p w14:paraId="7FA04817" w14:textId="77777777" w:rsidR="003F697A" w:rsidRDefault="006E7AF8" w:rsidP="00DC3571">
      <w:pPr>
        <w:numPr>
          <w:ilvl w:val="0"/>
          <w:numId w:val="40"/>
        </w:numPr>
        <w:rPr>
          <w:sz w:val="22"/>
        </w:rPr>
      </w:pPr>
      <w:r>
        <w:rPr>
          <w:sz w:val="22"/>
        </w:rPr>
        <w:t>Types of waste likely to be generated.</w:t>
      </w:r>
    </w:p>
    <w:p w14:paraId="42FAA0B4" w14:textId="77777777" w:rsidR="003F697A" w:rsidRDefault="006E7AF8">
      <w:pPr>
        <w:spacing w:before="240"/>
        <w:ind w:left="-180"/>
        <w:rPr>
          <w:sz w:val="22"/>
        </w:rPr>
      </w:pPr>
      <w:r>
        <w:rPr>
          <w:sz w:val="22"/>
        </w:rPr>
        <w:t>Documents relevant to the proposed development were reviewed. Some of the documents reviewed included Wajir County Integrated Development Plan 2018-2022, various Kenyan legal legislations, World Bank safeguard policies, project frameworks (ESMF, VGMF, and RPF), topographical maps, google earth/maps, Kenyan government publications among others.</w:t>
      </w:r>
    </w:p>
    <w:p w14:paraId="23F3E718" w14:textId="77777777" w:rsidR="003F697A" w:rsidRDefault="006E7AF8" w:rsidP="00833EFD">
      <w:pPr>
        <w:pStyle w:val="Heading3"/>
        <w:numPr>
          <w:ilvl w:val="2"/>
          <w:numId w:val="168"/>
        </w:numPr>
        <w:pBdr>
          <w:bottom w:val="none" w:sz="0" w:space="0" w:color="000000"/>
        </w:pBdr>
      </w:pPr>
      <w:bookmarkStart w:id="40" w:name="_Toc152232378"/>
      <w:r>
        <w:t>Environmental, Socio-economic and Cultural Setting/Status</w:t>
      </w:r>
      <w:bookmarkEnd w:id="40"/>
      <w:r>
        <w:t xml:space="preserve"> </w:t>
      </w:r>
    </w:p>
    <w:p w14:paraId="5EF5450E" w14:textId="77777777" w:rsidR="003F697A" w:rsidRDefault="006E7AF8">
      <w:pPr>
        <w:ind w:left="-180"/>
        <w:rPr>
          <w:sz w:val="22"/>
        </w:rPr>
      </w:pPr>
      <w:r>
        <w:rPr>
          <w:sz w:val="22"/>
        </w:rPr>
        <w:t xml:space="preserve">To gain a better understanding of the environmental, socio-economic and cultural setting of the project site and </w:t>
      </w:r>
      <w:r w:rsidR="00324230">
        <w:rPr>
          <w:sz w:val="22"/>
        </w:rPr>
        <w:t>it is</w:t>
      </w:r>
      <w:r>
        <w:rPr>
          <w:sz w:val="22"/>
        </w:rPr>
        <w:t xml:space="preserve"> surrounding the ESIA team needed to gather primary data. This entailed collection of the data using various tools and methods. Interviews, discussions, </w:t>
      </w:r>
      <w:r w:rsidR="00324230">
        <w:rPr>
          <w:sz w:val="22"/>
        </w:rPr>
        <w:t>photography, observations,</w:t>
      </w:r>
      <w:r>
        <w:rPr>
          <w:sz w:val="22"/>
        </w:rPr>
        <w:t xml:space="preserve"> and </w:t>
      </w:r>
      <w:r w:rsidR="00324230">
        <w:rPr>
          <w:sz w:val="22"/>
        </w:rPr>
        <w:t>checklists</w:t>
      </w:r>
      <w:r>
        <w:rPr>
          <w:sz w:val="22"/>
        </w:rPr>
        <w:t xml:space="preserve"> are some of the methods employed in gathering the data needed from </w:t>
      </w:r>
      <w:r w:rsidR="009E63D0">
        <w:rPr>
          <w:sz w:val="22"/>
        </w:rPr>
        <w:t>different stakeholders</w:t>
      </w:r>
      <w:r>
        <w:rPr>
          <w:sz w:val="22"/>
        </w:rPr>
        <w:t xml:space="preserve">. </w:t>
      </w:r>
    </w:p>
    <w:p w14:paraId="026712EA" w14:textId="77777777" w:rsidR="003F697A" w:rsidRDefault="006E7AF8" w:rsidP="00833EFD">
      <w:pPr>
        <w:pStyle w:val="Heading3"/>
        <w:numPr>
          <w:ilvl w:val="2"/>
          <w:numId w:val="168"/>
        </w:numPr>
        <w:pBdr>
          <w:bottom w:val="none" w:sz="0" w:space="0" w:color="000000"/>
        </w:pBdr>
      </w:pPr>
      <w:bookmarkStart w:id="41" w:name="_Toc152232379"/>
      <w:r>
        <w:t>Public Consultations</w:t>
      </w:r>
      <w:bookmarkEnd w:id="41"/>
    </w:p>
    <w:p w14:paraId="474D52E7" w14:textId="77777777" w:rsidR="003F697A" w:rsidRDefault="006E7AF8">
      <w:pPr>
        <w:ind w:left="-180"/>
        <w:rPr>
          <w:sz w:val="22"/>
        </w:rPr>
      </w:pPr>
      <w:r>
        <w:rPr>
          <w:sz w:val="22"/>
        </w:rPr>
        <w:t>Section 17 of the Environmental (Impact Assessment and Audit) Regulations of 2003, requires that all ESIA Studies undertake Public Consultation (PC) as part of the study. The aim of the PC is to ensure that all stakeholders interested in a proposed project such as project Project-Affected Persons (PAPs), government officers and the general public in the vicinity of the proposed project be identified and their opinion considered during project planning, design, construction, operation and decommissioning phases. Consequently, public consultations were carried out in the project area in a bid to inform the public and other interested parties on the proposed project and obtain their views on the same. The consultations also presented an opportunity for the community to raise issues and concerns pertaining to the project.</w:t>
      </w:r>
    </w:p>
    <w:p w14:paraId="7C725516" w14:textId="77777777" w:rsidR="003F697A" w:rsidRDefault="006E7AF8">
      <w:pPr>
        <w:spacing w:before="240"/>
        <w:ind w:left="-180"/>
        <w:rPr>
          <w:sz w:val="22"/>
        </w:rPr>
      </w:pPr>
      <w:r>
        <w:rPr>
          <w:sz w:val="22"/>
        </w:rPr>
        <w:t>Public consultations were conducted thorough public meeting/</w:t>
      </w:r>
      <w:r>
        <w:rPr>
          <w:i/>
          <w:sz w:val="22"/>
        </w:rPr>
        <w:t>barazas</w:t>
      </w:r>
      <w:r>
        <w:rPr>
          <w:sz w:val="22"/>
        </w:rPr>
        <w:t xml:space="preserve"> organized at appropriate location near the proposed site for the Mini Off-grid. Key stakeholder’s views on the project were solicited through interviews and discussions with County officials, technical teams at Ministry of Energy and KPLC </w:t>
      </w:r>
      <w:r w:rsidR="00324230">
        <w:rPr>
          <w:sz w:val="22"/>
        </w:rPr>
        <w:t>and</w:t>
      </w:r>
      <w:r>
        <w:rPr>
          <w:sz w:val="22"/>
        </w:rPr>
        <w:t xml:space="preserve"> (KOSAP project implementation unit) officers. </w:t>
      </w:r>
    </w:p>
    <w:p w14:paraId="493736C9" w14:textId="77777777" w:rsidR="003F697A" w:rsidRDefault="006E7AF8" w:rsidP="00833EFD">
      <w:pPr>
        <w:numPr>
          <w:ilvl w:val="0"/>
          <w:numId w:val="117"/>
        </w:numPr>
        <w:pBdr>
          <w:top w:val="nil"/>
          <w:left w:val="nil"/>
          <w:bottom w:val="nil"/>
          <w:right w:val="nil"/>
          <w:between w:val="nil"/>
        </w:pBdr>
        <w:spacing w:before="240"/>
        <w:rPr>
          <w:rFonts w:eastAsia="Tahoma" w:cs="Tahoma"/>
          <w:b/>
          <w:color w:val="000000"/>
          <w:sz w:val="22"/>
        </w:rPr>
      </w:pPr>
      <w:r>
        <w:rPr>
          <w:rFonts w:eastAsia="Tahoma" w:cs="Tahoma"/>
          <w:b/>
          <w:color w:val="000000"/>
          <w:sz w:val="22"/>
        </w:rPr>
        <w:t xml:space="preserve">Stakeholder Identification and Mapping </w:t>
      </w:r>
    </w:p>
    <w:p w14:paraId="663D985B" w14:textId="77777777" w:rsidR="003F697A" w:rsidRDefault="006E7AF8">
      <w:pPr>
        <w:ind w:left="-180"/>
        <w:rPr>
          <w:color w:val="000000"/>
          <w:sz w:val="22"/>
        </w:rPr>
      </w:pPr>
      <w:r>
        <w:rPr>
          <w:sz w:val="22"/>
        </w:rPr>
        <w:t xml:space="preserve">Stakeholder engagement and participation was carried out at </w:t>
      </w:r>
      <w:r w:rsidR="00621473">
        <w:rPr>
          <w:sz w:val="22"/>
        </w:rPr>
        <w:t>different levels</w:t>
      </w:r>
      <w:r>
        <w:rPr>
          <w:sz w:val="22"/>
        </w:rPr>
        <w:t xml:space="preserve"> and with </w:t>
      </w:r>
      <w:r w:rsidR="00621473">
        <w:rPr>
          <w:sz w:val="22"/>
        </w:rPr>
        <w:t>d</w:t>
      </w:r>
      <w:r w:rsidR="00F96CFD">
        <w:rPr>
          <w:sz w:val="22"/>
        </w:rPr>
        <w:t xml:space="preserve">ifferent </w:t>
      </w:r>
      <w:r>
        <w:rPr>
          <w:sz w:val="22"/>
        </w:rPr>
        <w:t xml:space="preserve"> stakeholders. Stakeholder’s identification and mapping was done based on the following criteria that is affected/project Project-Affected Persons (PAPs) and interested persons or parties. The stakeholders include</w:t>
      </w:r>
      <w:r>
        <w:rPr>
          <w:color w:val="000000"/>
          <w:sz w:val="22"/>
        </w:rPr>
        <w:t xml:space="preserve">; </w:t>
      </w:r>
    </w:p>
    <w:p w14:paraId="640AC501" w14:textId="5A48DF26" w:rsidR="003F697A" w:rsidRDefault="006E7AF8" w:rsidP="00833EFD">
      <w:pPr>
        <w:numPr>
          <w:ilvl w:val="0"/>
          <w:numId w:val="93"/>
        </w:numPr>
        <w:spacing w:before="240"/>
        <w:rPr>
          <w:color w:val="000000"/>
          <w:sz w:val="22"/>
        </w:rPr>
      </w:pPr>
      <w:r>
        <w:rPr>
          <w:color w:val="000000"/>
          <w:sz w:val="22"/>
        </w:rPr>
        <w:t xml:space="preserve">Project-Affected Persons (PAPs) of the proposed project who largely are the community members living within </w:t>
      </w:r>
      <w:r w:rsidR="007C0BEE">
        <w:rPr>
          <w:color w:val="000000"/>
          <w:sz w:val="22"/>
        </w:rPr>
        <w:t>5</w:t>
      </w:r>
      <w:r w:rsidRPr="00621473">
        <w:rPr>
          <w:color w:val="000000"/>
          <w:sz w:val="22"/>
        </w:rPr>
        <w:t>km</w:t>
      </w:r>
      <w:r w:rsidRPr="009E63D0">
        <w:rPr>
          <w:color w:val="FF0000"/>
          <w:sz w:val="22"/>
        </w:rPr>
        <w:t xml:space="preserve"> </w:t>
      </w:r>
      <w:r>
        <w:rPr>
          <w:color w:val="000000"/>
          <w:sz w:val="22"/>
        </w:rPr>
        <w:t>radius of the proposed project</w:t>
      </w:r>
    </w:p>
    <w:p w14:paraId="0C34B16D" w14:textId="77777777" w:rsidR="003F697A" w:rsidRDefault="006E7AF8" w:rsidP="00833EFD">
      <w:pPr>
        <w:numPr>
          <w:ilvl w:val="0"/>
          <w:numId w:val="93"/>
        </w:numPr>
        <w:rPr>
          <w:color w:val="000000"/>
          <w:sz w:val="22"/>
        </w:rPr>
      </w:pPr>
      <w:r>
        <w:rPr>
          <w:color w:val="000000"/>
          <w:sz w:val="22"/>
        </w:rPr>
        <w:t xml:space="preserve">Interested parties include </w:t>
      </w:r>
    </w:p>
    <w:p w14:paraId="5C8751F3" w14:textId="77777777" w:rsidR="003F697A" w:rsidRDefault="006E7AF8" w:rsidP="00833EFD">
      <w:pPr>
        <w:numPr>
          <w:ilvl w:val="1"/>
          <w:numId w:val="93"/>
        </w:numPr>
        <w:rPr>
          <w:color w:val="000000"/>
          <w:sz w:val="22"/>
        </w:rPr>
      </w:pPr>
      <w:r>
        <w:rPr>
          <w:color w:val="000000"/>
          <w:sz w:val="22"/>
        </w:rPr>
        <w:t xml:space="preserve">County government of Wajir various department including the office of the governor, land and environment, survey and public administration such as ward and village administrators. In addition is the county commissioner and officers under his administration such as chiefs. </w:t>
      </w:r>
    </w:p>
    <w:p w14:paraId="4E5FCFB0" w14:textId="77777777" w:rsidR="003F697A" w:rsidRDefault="006E7AF8" w:rsidP="00833EFD">
      <w:pPr>
        <w:numPr>
          <w:ilvl w:val="1"/>
          <w:numId w:val="93"/>
        </w:numPr>
        <w:rPr>
          <w:color w:val="000000"/>
          <w:sz w:val="22"/>
        </w:rPr>
      </w:pPr>
      <w:r>
        <w:rPr>
          <w:color w:val="000000"/>
          <w:sz w:val="22"/>
        </w:rPr>
        <w:t xml:space="preserve">Members of parliament and members of county assembly </w:t>
      </w:r>
    </w:p>
    <w:p w14:paraId="4CAF68CE" w14:textId="77777777" w:rsidR="003F697A" w:rsidRDefault="006E7AF8" w:rsidP="00833EFD">
      <w:pPr>
        <w:numPr>
          <w:ilvl w:val="0"/>
          <w:numId w:val="117"/>
        </w:numPr>
        <w:pBdr>
          <w:top w:val="nil"/>
          <w:left w:val="nil"/>
          <w:bottom w:val="nil"/>
          <w:right w:val="nil"/>
          <w:between w:val="nil"/>
        </w:pBdr>
        <w:spacing w:before="240"/>
        <w:rPr>
          <w:rFonts w:eastAsia="Tahoma" w:cs="Tahoma"/>
          <w:b/>
          <w:color w:val="000000"/>
          <w:sz w:val="22"/>
        </w:rPr>
      </w:pPr>
      <w:r>
        <w:rPr>
          <w:rFonts w:eastAsia="Tahoma" w:cs="Tahoma"/>
          <w:b/>
          <w:color w:val="000000"/>
          <w:sz w:val="22"/>
        </w:rPr>
        <w:t>Approach and Methodology used in Carrying Out the Public Participation</w:t>
      </w:r>
    </w:p>
    <w:p w14:paraId="005486D3" w14:textId="77777777" w:rsidR="003F697A" w:rsidRDefault="006E7AF8">
      <w:pPr>
        <w:ind w:left="-180"/>
        <w:rPr>
          <w:sz w:val="22"/>
        </w:rPr>
      </w:pPr>
      <w:r>
        <w:rPr>
          <w:sz w:val="22"/>
        </w:rPr>
        <w:t xml:space="preserve">Owing to the </w:t>
      </w:r>
      <w:r w:rsidR="009E63D0">
        <w:rPr>
          <w:sz w:val="22"/>
        </w:rPr>
        <w:t>different categories</w:t>
      </w:r>
      <w:r>
        <w:rPr>
          <w:sz w:val="22"/>
        </w:rPr>
        <w:t xml:space="preserve"> of the stakeholders, the ESIA team opted to employ various methods in engaging them. The methods included; face to face discussions for the government officers, focused group discussions with the men, women and youth and a public </w:t>
      </w:r>
      <w:r>
        <w:rPr>
          <w:i/>
          <w:sz w:val="22"/>
        </w:rPr>
        <w:t>baraza</w:t>
      </w:r>
      <w:r>
        <w:rPr>
          <w:sz w:val="22"/>
        </w:rPr>
        <w:t xml:space="preserve">/meeting for the community members. </w:t>
      </w:r>
    </w:p>
    <w:p w14:paraId="45C4F3EA" w14:textId="77777777" w:rsidR="003F697A" w:rsidRDefault="006E7AF8" w:rsidP="00833EFD">
      <w:pPr>
        <w:numPr>
          <w:ilvl w:val="0"/>
          <w:numId w:val="117"/>
        </w:numPr>
        <w:pBdr>
          <w:top w:val="nil"/>
          <w:left w:val="nil"/>
          <w:bottom w:val="nil"/>
          <w:right w:val="nil"/>
          <w:between w:val="nil"/>
        </w:pBdr>
        <w:spacing w:before="240"/>
        <w:rPr>
          <w:rFonts w:eastAsia="Tahoma" w:cs="Tahoma"/>
          <w:b/>
          <w:color w:val="000000"/>
          <w:sz w:val="22"/>
        </w:rPr>
      </w:pPr>
      <w:r>
        <w:rPr>
          <w:rFonts w:eastAsia="Tahoma" w:cs="Tahoma"/>
          <w:b/>
          <w:color w:val="000000"/>
          <w:sz w:val="22"/>
        </w:rPr>
        <w:t xml:space="preserve">Mobilization for the Community Meeting </w:t>
      </w:r>
    </w:p>
    <w:p w14:paraId="2FCE38BE" w14:textId="77777777" w:rsidR="003F697A" w:rsidRDefault="006E7AF8">
      <w:pPr>
        <w:ind w:left="-180"/>
        <w:rPr>
          <w:color w:val="000000"/>
          <w:sz w:val="22"/>
        </w:rPr>
      </w:pPr>
      <w:r>
        <w:rPr>
          <w:color w:val="000000"/>
          <w:sz w:val="22"/>
        </w:rPr>
        <w:t xml:space="preserve">Prior to the community engagement meetings, a two weeks’ notice was done/issued to inform the community members of the meeting. </w:t>
      </w:r>
      <w:r w:rsidR="00324230">
        <w:rPr>
          <w:color w:val="000000"/>
          <w:sz w:val="22"/>
        </w:rPr>
        <w:t>The county renewable energy officer (CREO) did this</w:t>
      </w:r>
      <w:r>
        <w:rPr>
          <w:color w:val="000000"/>
          <w:sz w:val="22"/>
        </w:rPr>
        <w:t xml:space="preserve">. The officer called the Chief of the area where the meeting was to take place and requested him to inform the people of the meeting </w:t>
      </w:r>
      <w:r w:rsidR="00324230">
        <w:rPr>
          <w:color w:val="000000"/>
          <w:sz w:val="22"/>
        </w:rPr>
        <w:t>about</w:t>
      </w:r>
      <w:r>
        <w:rPr>
          <w:color w:val="000000"/>
          <w:sz w:val="22"/>
        </w:rPr>
        <w:t xml:space="preserve"> KOSAP community engagement forums. The chief then informed the people about the meeting through announcement by word of mouth given by the local leaders’ key among them was village administrator and village elders in </w:t>
      </w:r>
      <w:r w:rsidR="00675F31">
        <w:rPr>
          <w:sz w:val="22"/>
        </w:rPr>
        <w:t>Koton</w:t>
      </w:r>
      <w:r>
        <w:rPr>
          <w:color w:val="000000"/>
          <w:sz w:val="22"/>
        </w:rPr>
        <w:t xml:space="preserve"> village. </w:t>
      </w:r>
    </w:p>
    <w:p w14:paraId="1563A5FF" w14:textId="77777777" w:rsidR="003F697A" w:rsidRDefault="006E7AF8" w:rsidP="00833EFD">
      <w:pPr>
        <w:numPr>
          <w:ilvl w:val="0"/>
          <w:numId w:val="117"/>
        </w:numPr>
        <w:pBdr>
          <w:top w:val="nil"/>
          <w:left w:val="nil"/>
          <w:bottom w:val="nil"/>
          <w:right w:val="nil"/>
          <w:between w:val="nil"/>
        </w:pBdr>
        <w:spacing w:before="240"/>
        <w:rPr>
          <w:rFonts w:eastAsia="Tahoma" w:cs="Tahoma"/>
          <w:b/>
          <w:color w:val="000000"/>
          <w:sz w:val="22"/>
        </w:rPr>
      </w:pPr>
      <w:r>
        <w:rPr>
          <w:rFonts w:eastAsia="Tahoma" w:cs="Tahoma"/>
          <w:b/>
          <w:color w:val="000000"/>
          <w:sz w:val="22"/>
        </w:rPr>
        <w:t xml:space="preserve">Meeting with Wajir County Key Stakeholders </w:t>
      </w:r>
    </w:p>
    <w:p w14:paraId="2AE3DA5D" w14:textId="77777777" w:rsidR="003F697A" w:rsidRDefault="006E7AF8">
      <w:pPr>
        <w:ind w:left="-180"/>
        <w:rPr>
          <w:color w:val="000000"/>
          <w:sz w:val="22"/>
        </w:rPr>
      </w:pPr>
      <w:r>
        <w:rPr>
          <w:color w:val="000000"/>
          <w:sz w:val="22"/>
        </w:rPr>
        <w:t>A meeting was held with the governor for Wajir County and his officers on 2</w:t>
      </w:r>
      <w:r w:rsidR="009E63D0" w:rsidRPr="009E63D0">
        <w:rPr>
          <w:color w:val="000000"/>
          <w:sz w:val="22"/>
          <w:vertAlign w:val="superscript"/>
        </w:rPr>
        <w:t>nd</w:t>
      </w:r>
      <w:r w:rsidR="009E63D0">
        <w:rPr>
          <w:color w:val="000000"/>
          <w:sz w:val="22"/>
        </w:rPr>
        <w:t xml:space="preserve"> </w:t>
      </w:r>
      <w:r>
        <w:rPr>
          <w:color w:val="000000"/>
          <w:sz w:val="22"/>
        </w:rPr>
        <w:t xml:space="preserve">of November 2020. The main agenda was to explain the project to them and solicit their views on the project. Further, the county officers were also briefed that on the need for carrying out consultations with the target communities.   </w:t>
      </w:r>
    </w:p>
    <w:p w14:paraId="023CFA81" w14:textId="77777777" w:rsidR="003F697A" w:rsidRDefault="006E7AF8" w:rsidP="00833EFD">
      <w:pPr>
        <w:numPr>
          <w:ilvl w:val="0"/>
          <w:numId w:val="117"/>
        </w:numPr>
        <w:pBdr>
          <w:top w:val="nil"/>
          <w:left w:val="nil"/>
          <w:bottom w:val="nil"/>
          <w:right w:val="nil"/>
          <w:between w:val="nil"/>
        </w:pBdr>
        <w:spacing w:before="240"/>
        <w:rPr>
          <w:rFonts w:eastAsia="Tahoma" w:cs="Tahoma"/>
          <w:b/>
          <w:color w:val="000000"/>
          <w:sz w:val="22"/>
        </w:rPr>
      </w:pPr>
      <w:r>
        <w:rPr>
          <w:rFonts w:eastAsia="Tahoma" w:cs="Tahoma"/>
          <w:b/>
          <w:color w:val="000000"/>
          <w:sz w:val="22"/>
        </w:rPr>
        <w:t xml:space="preserve">Public Forum/Meeting </w:t>
      </w:r>
    </w:p>
    <w:p w14:paraId="7862DCBC" w14:textId="77777777" w:rsidR="003F697A" w:rsidRDefault="006E7AF8">
      <w:pPr>
        <w:ind w:left="-180"/>
        <w:rPr>
          <w:color w:val="000000"/>
          <w:sz w:val="22"/>
        </w:rPr>
      </w:pPr>
      <w:r>
        <w:rPr>
          <w:color w:val="000000"/>
          <w:sz w:val="22"/>
        </w:rPr>
        <w:t xml:space="preserve">The project team undertook community engagement forums with the target Project-Affected Persons (PAPs) and the communities where the solar Mini Off-Grids will be set. The main objective was to explain the project details including need for land identification and solicit broad community support and acceptability of the project. One open meeting with all the community members was held. The KOSAP team explained to the community members about the project and other related information as discussed in the minutes. The meeting was then opened up for a plenary session. </w:t>
      </w:r>
    </w:p>
    <w:p w14:paraId="03BB0925" w14:textId="77777777" w:rsidR="003F697A" w:rsidRDefault="006E7AF8">
      <w:pPr>
        <w:ind w:left="-180"/>
        <w:rPr>
          <w:color w:val="000000"/>
          <w:sz w:val="22"/>
        </w:rPr>
      </w:pPr>
      <w:r>
        <w:rPr>
          <w:color w:val="000000"/>
          <w:sz w:val="22"/>
        </w:rPr>
        <w:t>Community engagement proceedings and resolutions are presented in form of minutes taken/written during the meetings. The meetings were well attended by all people including men, women, youth and persons with special needs.</w:t>
      </w:r>
    </w:p>
    <w:p w14:paraId="395A89C3" w14:textId="77777777" w:rsidR="003F697A" w:rsidRDefault="006E7AF8" w:rsidP="00833EFD">
      <w:pPr>
        <w:numPr>
          <w:ilvl w:val="0"/>
          <w:numId w:val="117"/>
        </w:numPr>
        <w:pBdr>
          <w:top w:val="nil"/>
          <w:left w:val="nil"/>
          <w:bottom w:val="nil"/>
          <w:right w:val="nil"/>
          <w:between w:val="nil"/>
        </w:pBdr>
        <w:spacing w:before="240"/>
        <w:rPr>
          <w:rFonts w:eastAsia="Tahoma" w:cs="Tahoma"/>
          <w:b/>
          <w:color w:val="000000"/>
          <w:sz w:val="22"/>
        </w:rPr>
      </w:pPr>
      <w:r>
        <w:rPr>
          <w:rFonts w:eastAsia="Tahoma" w:cs="Tahoma"/>
          <w:b/>
          <w:color w:val="000000"/>
          <w:sz w:val="22"/>
        </w:rPr>
        <w:t>Focus Group Discussions</w:t>
      </w:r>
    </w:p>
    <w:p w14:paraId="6163D5F4" w14:textId="77777777" w:rsidR="003F697A" w:rsidRDefault="006E7AF8">
      <w:pPr>
        <w:ind w:left="-180"/>
        <w:rPr>
          <w:sz w:val="22"/>
        </w:rPr>
      </w:pPr>
      <w:r>
        <w:rPr>
          <w:sz w:val="22"/>
        </w:rPr>
        <w:t xml:space="preserve">After the </w:t>
      </w:r>
      <w:r w:rsidR="00324230">
        <w:rPr>
          <w:sz w:val="22"/>
        </w:rPr>
        <w:t>meetings,</w:t>
      </w:r>
      <w:r>
        <w:rPr>
          <w:sz w:val="22"/>
        </w:rPr>
        <w:t xml:space="preserve"> the community members were told of the need to have focus group discussions to discuss the project further and allow the </w:t>
      </w:r>
      <w:r w:rsidR="007571E7">
        <w:rPr>
          <w:sz w:val="22"/>
        </w:rPr>
        <w:t>different groups</w:t>
      </w:r>
      <w:r>
        <w:rPr>
          <w:sz w:val="22"/>
        </w:rPr>
        <w:t xml:space="preserve">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and the need to have a grievance redress mechanism and committee with representation from all groups in the community. </w:t>
      </w:r>
    </w:p>
    <w:p w14:paraId="4E13E2DB" w14:textId="77777777" w:rsidR="003F697A" w:rsidRDefault="006E7AF8" w:rsidP="00833EFD">
      <w:pPr>
        <w:numPr>
          <w:ilvl w:val="0"/>
          <w:numId w:val="117"/>
        </w:numPr>
        <w:pBdr>
          <w:top w:val="nil"/>
          <w:left w:val="nil"/>
          <w:bottom w:val="nil"/>
          <w:right w:val="nil"/>
          <w:between w:val="nil"/>
        </w:pBdr>
        <w:spacing w:before="240"/>
        <w:rPr>
          <w:rFonts w:eastAsia="Tahoma" w:cs="Tahoma"/>
          <w:b/>
          <w:color w:val="000000"/>
          <w:sz w:val="22"/>
        </w:rPr>
      </w:pPr>
      <w:r>
        <w:rPr>
          <w:rFonts w:eastAsia="Tahoma" w:cs="Tahoma"/>
          <w:b/>
          <w:color w:val="000000"/>
          <w:sz w:val="22"/>
        </w:rPr>
        <w:t xml:space="preserve"> Key Informant Interviews</w:t>
      </w:r>
    </w:p>
    <w:p w14:paraId="6BF2D701" w14:textId="77777777" w:rsidR="003F697A" w:rsidRDefault="006E7AF8">
      <w:pPr>
        <w:ind w:left="-180"/>
        <w:rPr>
          <w:sz w:val="22"/>
        </w:rPr>
      </w:pPr>
      <w:r>
        <w:rPr>
          <w:sz w:val="22"/>
        </w:rPr>
        <w:t xml:space="preserve">Key Informants were identified both at the county and locational levels and they were interviewed to obtain baseline information </w:t>
      </w:r>
      <w:r w:rsidR="00324230">
        <w:rPr>
          <w:sz w:val="22"/>
        </w:rPr>
        <w:t>about</w:t>
      </w:r>
      <w:r>
        <w:rPr>
          <w:sz w:val="22"/>
        </w:rPr>
        <w:t xml:space="preserve"> the proposed project. The key informant interviewed was from the education sector. </w:t>
      </w:r>
    </w:p>
    <w:p w14:paraId="5E2F2D55" w14:textId="77777777" w:rsidR="003F697A" w:rsidRDefault="006E7AF8" w:rsidP="00833EFD">
      <w:pPr>
        <w:numPr>
          <w:ilvl w:val="0"/>
          <w:numId w:val="117"/>
        </w:numPr>
        <w:pBdr>
          <w:top w:val="nil"/>
          <w:left w:val="nil"/>
          <w:bottom w:val="nil"/>
          <w:right w:val="nil"/>
          <w:between w:val="nil"/>
        </w:pBdr>
        <w:spacing w:before="240"/>
        <w:rPr>
          <w:rFonts w:eastAsia="Tahoma" w:cs="Tahoma"/>
          <w:b/>
          <w:color w:val="000000"/>
          <w:sz w:val="22"/>
        </w:rPr>
      </w:pPr>
      <w:r>
        <w:rPr>
          <w:rFonts w:eastAsia="Tahoma" w:cs="Tahoma"/>
          <w:b/>
          <w:color w:val="000000"/>
          <w:sz w:val="22"/>
        </w:rPr>
        <w:t>Stakeholder Engagement Schedule</w:t>
      </w:r>
    </w:p>
    <w:p w14:paraId="52EB0C57" w14:textId="77777777" w:rsidR="003F697A" w:rsidRDefault="006E7AF8">
      <w:pPr>
        <w:ind w:left="-180"/>
        <w:rPr>
          <w:sz w:val="22"/>
        </w:rPr>
      </w:pPr>
      <w:r>
        <w:rPr>
          <w:sz w:val="22"/>
        </w:rPr>
        <w:t>The ESIA team identified four categories of stakeholders namely; government officials, opinion leaders at local level, elders and the general community. Stakeholder engagement began early in the planning phases of the project. A letter was written from the Ministry of Energy to the Governor Wajir County, the County commissioner informing them about the need to undertake public participation for the proposed project. Stakeholder consultations were undertaken in 2021. During these meetings, project information in terms of preliminary design, positive impacts, negative impacts, mitigation measures among others were discussed with various stakeholders. The stakeholders gave their views in to the project</w:t>
      </w:r>
    </w:p>
    <w:p w14:paraId="1E45461E" w14:textId="77777777" w:rsidR="003F697A" w:rsidRDefault="006E7AF8">
      <w:pPr>
        <w:spacing w:before="240"/>
        <w:ind w:left="-180"/>
        <w:rPr>
          <w:sz w:val="22"/>
        </w:rPr>
      </w:pPr>
      <w:r>
        <w:rPr>
          <w:sz w:val="22"/>
        </w:rPr>
        <w:t xml:space="preserve">Interactive approach was adopted for the immediate neighbourhood in discussing relevant information key among them being; </w:t>
      </w:r>
    </w:p>
    <w:p w14:paraId="629F9E93" w14:textId="77777777" w:rsidR="003F697A" w:rsidRDefault="006E7AF8" w:rsidP="00833EFD">
      <w:pPr>
        <w:numPr>
          <w:ilvl w:val="0"/>
          <w:numId w:val="94"/>
        </w:numPr>
        <w:rPr>
          <w:sz w:val="22"/>
        </w:rPr>
      </w:pPr>
      <w:r>
        <w:rPr>
          <w:sz w:val="22"/>
        </w:rPr>
        <w:t>Land use aspects,</w:t>
      </w:r>
    </w:p>
    <w:p w14:paraId="209357A7" w14:textId="77777777" w:rsidR="003F697A" w:rsidRDefault="006E7AF8" w:rsidP="00833EFD">
      <w:pPr>
        <w:numPr>
          <w:ilvl w:val="0"/>
          <w:numId w:val="94"/>
        </w:numPr>
        <w:rPr>
          <w:sz w:val="22"/>
        </w:rPr>
      </w:pPr>
      <w:r>
        <w:rPr>
          <w:sz w:val="22"/>
        </w:rPr>
        <w:t>Neighbourhood issues,</w:t>
      </w:r>
    </w:p>
    <w:p w14:paraId="4F966ADF" w14:textId="77777777" w:rsidR="003F697A" w:rsidRDefault="006E7AF8" w:rsidP="00833EFD">
      <w:pPr>
        <w:numPr>
          <w:ilvl w:val="0"/>
          <w:numId w:val="94"/>
        </w:numPr>
        <w:rPr>
          <w:sz w:val="22"/>
        </w:rPr>
      </w:pPr>
      <w:r>
        <w:rPr>
          <w:sz w:val="22"/>
        </w:rPr>
        <w:t>Project acceptability,</w:t>
      </w:r>
    </w:p>
    <w:p w14:paraId="588ED89C" w14:textId="77777777" w:rsidR="003F697A" w:rsidRDefault="006E7AF8" w:rsidP="00833EFD">
      <w:pPr>
        <w:numPr>
          <w:ilvl w:val="0"/>
          <w:numId w:val="94"/>
        </w:numPr>
        <w:rPr>
          <w:sz w:val="22"/>
        </w:rPr>
      </w:pPr>
      <w:r>
        <w:rPr>
          <w:sz w:val="22"/>
        </w:rPr>
        <w:t>Social, cultural and economic aspects,</w:t>
      </w:r>
    </w:p>
    <w:p w14:paraId="7B18AC37" w14:textId="77777777" w:rsidR="003F697A" w:rsidRDefault="006E7AF8" w:rsidP="00833EFD">
      <w:pPr>
        <w:numPr>
          <w:ilvl w:val="0"/>
          <w:numId w:val="94"/>
        </w:numPr>
        <w:rPr>
          <w:sz w:val="22"/>
        </w:rPr>
      </w:pPr>
      <w:r>
        <w:rPr>
          <w:sz w:val="22"/>
        </w:rPr>
        <w:t>Environmental Impacts</w:t>
      </w:r>
    </w:p>
    <w:p w14:paraId="7C93A81F" w14:textId="77777777" w:rsidR="003F697A" w:rsidRDefault="006E7AF8" w:rsidP="00833EFD">
      <w:pPr>
        <w:numPr>
          <w:ilvl w:val="0"/>
          <w:numId w:val="98"/>
        </w:numPr>
        <w:rPr>
          <w:sz w:val="22"/>
        </w:rPr>
      </w:pPr>
      <w:r>
        <w:rPr>
          <w:sz w:val="22"/>
        </w:rPr>
        <w:t>Physical impacts,</w:t>
      </w:r>
    </w:p>
    <w:p w14:paraId="47A5AE10" w14:textId="77777777" w:rsidR="003F697A" w:rsidRDefault="006E7AF8" w:rsidP="00833EFD">
      <w:pPr>
        <w:numPr>
          <w:ilvl w:val="0"/>
          <w:numId w:val="98"/>
        </w:numPr>
        <w:rPr>
          <w:sz w:val="22"/>
        </w:rPr>
      </w:pPr>
      <w:r>
        <w:rPr>
          <w:sz w:val="22"/>
        </w:rPr>
        <w:t>Biological impacts,</w:t>
      </w:r>
    </w:p>
    <w:p w14:paraId="3A137EF1" w14:textId="77777777" w:rsidR="003F697A" w:rsidRDefault="006E7AF8" w:rsidP="00833EFD">
      <w:pPr>
        <w:numPr>
          <w:ilvl w:val="0"/>
          <w:numId w:val="98"/>
        </w:numPr>
        <w:rPr>
          <w:sz w:val="22"/>
        </w:rPr>
      </w:pPr>
      <w:r>
        <w:rPr>
          <w:sz w:val="22"/>
        </w:rPr>
        <w:t>Legal Compliance.</w:t>
      </w:r>
    </w:p>
    <w:p w14:paraId="18F9C94E" w14:textId="77777777" w:rsidR="003F697A" w:rsidRDefault="006E7AF8" w:rsidP="00833EFD">
      <w:pPr>
        <w:pStyle w:val="Heading3"/>
        <w:numPr>
          <w:ilvl w:val="2"/>
          <w:numId w:val="168"/>
        </w:numPr>
        <w:pBdr>
          <w:bottom w:val="none" w:sz="0" w:space="0" w:color="000000"/>
        </w:pBdr>
      </w:pPr>
      <w:bookmarkStart w:id="42" w:name="_Toc152232380"/>
      <w:r>
        <w:t>Sampling</w:t>
      </w:r>
      <w:bookmarkEnd w:id="42"/>
    </w:p>
    <w:p w14:paraId="41AC8270" w14:textId="77777777" w:rsidR="003F697A" w:rsidRDefault="006E7AF8" w:rsidP="00833EFD">
      <w:pPr>
        <w:numPr>
          <w:ilvl w:val="0"/>
          <w:numId w:val="110"/>
        </w:numPr>
        <w:pBdr>
          <w:top w:val="nil"/>
          <w:left w:val="nil"/>
          <w:bottom w:val="nil"/>
          <w:right w:val="nil"/>
          <w:between w:val="nil"/>
        </w:pBdr>
        <w:rPr>
          <w:rFonts w:eastAsia="Tahoma" w:cs="Tahoma"/>
          <w:b/>
          <w:color w:val="000000"/>
          <w:sz w:val="22"/>
        </w:rPr>
      </w:pPr>
      <w:r>
        <w:rPr>
          <w:rFonts w:eastAsia="Tahoma" w:cs="Tahoma"/>
          <w:b/>
          <w:color w:val="000000"/>
          <w:sz w:val="22"/>
        </w:rPr>
        <w:t>Ambient Noise</w:t>
      </w:r>
    </w:p>
    <w:p w14:paraId="1214D902" w14:textId="77777777" w:rsidR="003F697A" w:rsidRDefault="006E7AF8">
      <w:pPr>
        <w:rPr>
          <w:sz w:val="22"/>
        </w:rPr>
      </w:pPr>
      <w:r>
        <w:rPr>
          <w:sz w:val="22"/>
        </w:rPr>
        <w:t>Ambient noise survey was conducted using a Sound Level Meter (</w:t>
      </w:r>
      <w:r w:rsidR="00DD6EF8">
        <w:rPr>
          <w:sz w:val="22"/>
        </w:rPr>
        <w:t>Soundtrack</w:t>
      </w:r>
      <w:r>
        <w:rPr>
          <w:sz w:val="22"/>
        </w:rPr>
        <w:t xml:space="preserve"> LxT® Sn 0004841) on the sensitive receptors </w:t>
      </w:r>
      <w:r w:rsidR="00DD6EF8">
        <w:rPr>
          <w:sz w:val="22"/>
        </w:rPr>
        <w:t>neighbouring</w:t>
      </w:r>
      <w:r>
        <w:rPr>
          <w:sz w:val="22"/>
        </w:rPr>
        <w:t xml:space="preserve"> the proposed project site to illustrate the existing baseline noise levels. The noise data was collected for a minimum of 15 minutes per receptor. The receptors were chosen such that there was no obstruction between them and the proposed site. The microphone was placed on a stand 1.5m from the ground and about 4m away from any reflecting surface. The receptors in </w:t>
      </w:r>
      <w:r w:rsidR="00675F31">
        <w:rPr>
          <w:sz w:val="22"/>
        </w:rPr>
        <w:t>Koton</w:t>
      </w:r>
      <w:r>
        <w:rPr>
          <w:sz w:val="22"/>
        </w:rPr>
        <w:t xml:space="preserve"> were the dispensary and two residential homes.</w:t>
      </w:r>
    </w:p>
    <w:p w14:paraId="44D5DECB" w14:textId="77777777" w:rsidR="003F697A" w:rsidRDefault="006E7AF8">
      <w:pPr>
        <w:rPr>
          <w:sz w:val="22"/>
        </w:rPr>
      </w:pPr>
      <w:r>
        <w:rPr>
          <w:sz w:val="22"/>
        </w:rPr>
        <w:t xml:space="preserve">The noise levels were then compared against the existing national standards. </w:t>
      </w:r>
    </w:p>
    <w:p w14:paraId="5BD0ED02" w14:textId="77777777" w:rsidR="003F697A" w:rsidRDefault="006E7AF8" w:rsidP="00833EFD">
      <w:pPr>
        <w:numPr>
          <w:ilvl w:val="0"/>
          <w:numId w:val="110"/>
        </w:numPr>
        <w:pBdr>
          <w:top w:val="nil"/>
          <w:left w:val="nil"/>
          <w:bottom w:val="nil"/>
          <w:right w:val="nil"/>
          <w:between w:val="nil"/>
        </w:pBdr>
        <w:spacing w:before="240"/>
        <w:rPr>
          <w:rFonts w:eastAsia="Tahoma" w:cs="Tahoma"/>
          <w:b/>
          <w:color w:val="000000"/>
          <w:sz w:val="22"/>
        </w:rPr>
      </w:pPr>
      <w:r>
        <w:rPr>
          <w:rFonts w:eastAsia="Tahoma" w:cs="Tahoma"/>
          <w:b/>
          <w:color w:val="000000"/>
          <w:sz w:val="22"/>
        </w:rPr>
        <w:t>Soil Sampling and Analysis</w:t>
      </w:r>
    </w:p>
    <w:p w14:paraId="792148B4" w14:textId="77777777" w:rsidR="003F697A" w:rsidRDefault="006E7AF8">
      <w:pPr>
        <w:rPr>
          <w:sz w:val="22"/>
        </w:rPr>
      </w:pPr>
      <w:r>
        <w:rPr>
          <w:sz w:val="22"/>
        </w:rPr>
        <w:t>Soil sampling and testing was done for purpose of soil quality control and identifying sources and effects of contamination of soil. Sampling was done manually within the boundaries of the proposed project site taking into consideration these guidelines:</w:t>
      </w:r>
    </w:p>
    <w:p w14:paraId="0CEF1F93" w14:textId="77777777" w:rsidR="003F697A" w:rsidRDefault="006E7AF8" w:rsidP="00833EFD">
      <w:pPr>
        <w:numPr>
          <w:ilvl w:val="0"/>
          <w:numId w:val="82"/>
        </w:numPr>
        <w:rPr>
          <w:sz w:val="22"/>
        </w:rPr>
      </w:pPr>
      <w:r>
        <w:rPr>
          <w:sz w:val="22"/>
        </w:rPr>
        <w:t>Remove superfluous soil covering/s (i.e., dense vegetation, gravel, concrete etc.), if present and place to one side.</w:t>
      </w:r>
    </w:p>
    <w:p w14:paraId="4C9AF962" w14:textId="77777777" w:rsidR="003F697A" w:rsidRDefault="006E7AF8" w:rsidP="00833EFD">
      <w:pPr>
        <w:numPr>
          <w:ilvl w:val="0"/>
          <w:numId w:val="82"/>
        </w:numPr>
        <w:rPr>
          <w:sz w:val="22"/>
        </w:rPr>
      </w:pPr>
      <w:r>
        <w:rPr>
          <w:sz w:val="22"/>
        </w:rPr>
        <w:t>Use a clean implement (i.e., spade/shovel) and manually excavate a hole to a targeted depth of approximately 50 centimetres below ground level.</w:t>
      </w:r>
    </w:p>
    <w:p w14:paraId="705DFA2B" w14:textId="77777777" w:rsidR="003F697A" w:rsidRDefault="006E7AF8" w:rsidP="00833EFD">
      <w:pPr>
        <w:numPr>
          <w:ilvl w:val="0"/>
          <w:numId w:val="82"/>
        </w:numPr>
        <w:rPr>
          <w:sz w:val="22"/>
        </w:rPr>
      </w:pPr>
      <w:r>
        <w:rPr>
          <w:sz w:val="22"/>
        </w:rPr>
        <w:t>Obtain a representative soil sample (500g) and transfer it in a well labelled air tight zip lock bag</w:t>
      </w:r>
    </w:p>
    <w:p w14:paraId="60532E18" w14:textId="77777777" w:rsidR="003F697A" w:rsidRDefault="006E7AF8" w:rsidP="00833EFD">
      <w:pPr>
        <w:numPr>
          <w:ilvl w:val="0"/>
          <w:numId w:val="82"/>
        </w:numPr>
        <w:rPr>
          <w:sz w:val="22"/>
        </w:rPr>
      </w:pPr>
      <w:r>
        <w:rPr>
          <w:sz w:val="22"/>
        </w:rPr>
        <w:t>Record the GPS coordinates of the excavation.</w:t>
      </w:r>
    </w:p>
    <w:p w14:paraId="721C2CE7" w14:textId="77777777" w:rsidR="003F697A" w:rsidRDefault="006E7AF8" w:rsidP="00833EFD">
      <w:pPr>
        <w:numPr>
          <w:ilvl w:val="0"/>
          <w:numId w:val="82"/>
        </w:numPr>
        <w:rPr>
          <w:sz w:val="22"/>
        </w:rPr>
      </w:pPr>
      <w:r>
        <w:rPr>
          <w:sz w:val="22"/>
        </w:rPr>
        <w:t>Backfill the excavation with the remaining recovered arisings and reinstate the surface as close as practicable to initial conditions.</w:t>
      </w:r>
    </w:p>
    <w:p w14:paraId="3DF3801F" w14:textId="77777777" w:rsidR="003F697A" w:rsidRDefault="006E7AF8" w:rsidP="00833EFD">
      <w:pPr>
        <w:numPr>
          <w:ilvl w:val="0"/>
          <w:numId w:val="82"/>
        </w:numPr>
        <w:rPr>
          <w:sz w:val="22"/>
        </w:rPr>
      </w:pPr>
      <w:r>
        <w:rPr>
          <w:sz w:val="22"/>
        </w:rPr>
        <w:t>The soil sample was then transferred to Polucon Services (K) limited for chemical analysis that comprised of Benzene, toluene, ethylbenzene and xylene (BTEX) and Polycyclic Aromatic Hydrocarbons (PAH).</w:t>
      </w:r>
    </w:p>
    <w:p w14:paraId="4186F5CF" w14:textId="77777777" w:rsidR="003F697A" w:rsidRDefault="006E7AF8">
      <w:pPr>
        <w:spacing w:before="240"/>
        <w:ind w:left="-180"/>
        <w:rPr>
          <w:b/>
          <w:sz w:val="22"/>
        </w:rPr>
      </w:pPr>
      <w:r>
        <w:rPr>
          <w:b/>
          <w:sz w:val="22"/>
        </w:rPr>
        <w:t>Below is an outline of the basic ESIA steps that were followed during the assessment:</w:t>
      </w:r>
    </w:p>
    <w:p w14:paraId="7190EA27" w14:textId="77777777" w:rsidR="003F697A" w:rsidRDefault="006E7AF8">
      <w:pPr>
        <w:ind w:left="-180"/>
        <w:rPr>
          <w:sz w:val="22"/>
          <w:u w:val="single"/>
        </w:rPr>
      </w:pPr>
      <w:r>
        <w:rPr>
          <w:sz w:val="22"/>
          <w:u w:val="single"/>
        </w:rPr>
        <w:t>Step 1: Project Concepts</w:t>
      </w:r>
    </w:p>
    <w:p w14:paraId="5F73BFD8" w14:textId="77777777" w:rsidR="003F697A" w:rsidRDefault="00DD6EF8">
      <w:pPr>
        <w:ind w:left="-180"/>
        <w:rPr>
          <w:sz w:val="22"/>
        </w:rPr>
      </w:pPr>
      <w:r>
        <w:rPr>
          <w:sz w:val="22"/>
        </w:rPr>
        <w:t>The project details regarding,</w:t>
      </w:r>
      <w:r w:rsidR="006E7AF8">
        <w:rPr>
          <w:sz w:val="22"/>
        </w:rPr>
        <w:t xml:space="preserve"> scope, design, implementation, tests, commissioning were first analysed.</w:t>
      </w:r>
    </w:p>
    <w:p w14:paraId="7693AE09" w14:textId="77777777" w:rsidR="003F697A" w:rsidRDefault="006E7AF8">
      <w:pPr>
        <w:spacing w:before="240"/>
        <w:ind w:left="-180"/>
        <w:rPr>
          <w:sz w:val="22"/>
          <w:u w:val="single"/>
        </w:rPr>
      </w:pPr>
      <w:r>
        <w:rPr>
          <w:sz w:val="22"/>
          <w:u w:val="single"/>
        </w:rPr>
        <w:t>Step 2: Terms of Reference (ToR)</w:t>
      </w:r>
    </w:p>
    <w:p w14:paraId="1A88970B" w14:textId="77777777" w:rsidR="003F697A" w:rsidRDefault="006E7AF8">
      <w:pPr>
        <w:ind w:left="-180"/>
        <w:rPr>
          <w:sz w:val="22"/>
        </w:rPr>
      </w:pPr>
      <w:r>
        <w:rPr>
          <w:sz w:val="22"/>
        </w:rPr>
        <w:t>The terms of Reference were developed guided by EMCA 1999 and The Environmental Impact Assessment/ Audit regulations 2003. Any new developments out of character with their surrounding must have an ESIA undertaken; for review, Approval and Licensing by NEMA.</w:t>
      </w:r>
    </w:p>
    <w:p w14:paraId="05173992" w14:textId="77777777" w:rsidR="003F697A" w:rsidRDefault="006E7AF8">
      <w:pPr>
        <w:spacing w:before="240"/>
        <w:ind w:left="-180"/>
        <w:rPr>
          <w:sz w:val="22"/>
          <w:u w:val="single"/>
        </w:rPr>
      </w:pPr>
      <w:r>
        <w:rPr>
          <w:sz w:val="22"/>
          <w:u w:val="single"/>
        </w:rPr>
        <w:t>Step 3: Project Screening</w:t>
      </w:r>
    </w:p>
    <w:p w14:paraId="67084ED5" w14:textId="77777777" w:rsidR="003F697A" w:rsidRDefault="006E7AF8">
      <w:pPr>
        <w:ind w:left="-180"/>
        <w:rPr>
          <w:sz w:val="22"/>
        </w:rPr>
      </w:pPr>
      <w:r>
        <w:rPr>
          <w:sz w:val="22"/>
        </w:rPr>
        <w:t>Details about baseline conditions and potential environmental and social impacts were collected through desktop study, stakeholder consultations, site visits, photography, and inductive methods.</w:t>
      </w:r>
    </w:p>
    <w:p w14:paraId="44C53571" w14:textId="77777777" w:rsidR="003F697A" w:rsidRDefault="006E7AF8">
      <w:pPr>
        <w:spacing w:before="240"/>
        <w:ind w:left="-180"/>
        <w:rPr>
          <w:sz w:val="22"/>
          <w:u w:val="single"/>
        </w:rPr>
      </w:pPr>
      <w:r>
        <w:rPr>
          <w:sz w:val="22"/>
          <w:u w:val="single"/>
        </w:rPr>
        <w:t>Step 4: Identification of Potential Environmental and Social Impacts</w:t>
      </w:r>
    </w:p>
    <w:p w14:paraId="5CA017C0" w14:textId="77777777" w:rsidR="003F697A" w:rsidRDefault="006E7AF8">
      <w:pPr>
        <w:ind w:left="-180"/>
        <w:rPr>
          <w:sz w:val="22"/>
        </w:rPr>
      </w:pPr>
      <w:r>
        <w:rPr>
          <w:sz w:val="22"/>
        </w:rPr>
        <w:t>The Potential Environmental impacts were identified, Classified and magnitude determined.</w:t>
      </w:r>
    </w:p>
    <w:p w14:paraId="04BC0994" w14:textId="77777777" w:rsidR="003F697A" w:rsidRDefault="006E7AF8">
      <w:pPr>
        <w:spacing w:before="240"/>
        <w:ind w:left="-180"/>
        <w:rPr>
          <w:sz w:val="22"/>
          <w:u w:val="single"/>
        </w:rPr>
      </w:pPr>
      <w:r>
        <w:rPr>
          <w:sz w:val="22"/>
          <w:u w:val="single"/>
        </w:rPr>
        <w:t>Step 5: Impact Assessment and Consultations</w:t>
      </w:r>
    </w:p>
    <w:p w14:paraId="3CC82AAA" w14:textId="77777777" w:rsidR="003F697A" w:rsidRDefault="006E7AF8">
      <w:pPr>
        <w:ind w:left="-180"/>
        <w:rPr>
          <w:sz w:val="22"/>
        </w:rPr>
      </w:pPr>
      <w:r>
        <w:rPr>
          <w:sz w:val="22"/>
        </w:rPr>
        <w:t>The Environmental and Social Impacts were analysed, assessed and discussed in details involving consultations with the KPLC and other stakeholders.</w:t>
      </w:r>
    </w:p>
    <w:p w14:paraId="66198290" w14:textId="77777777" w:rsidR="003F697A" w:rsidRDefault="006E7AF8">
      <w:pPr>
        <w:spacing w:before="240"/>
        <w:ind w:left="-180"/>
        <w:rPr>
          <w:sz w:val="22"/>
          <w:u w:val="single"/>
        </w:rPr>
      </w:pPr>
      <w:r>
        <w:rPr>
          <w:sz w:val="22"/>
          <w:u w:val="single"/>
        </w:rPr>
        <w:t>Step 6: Formulation of Mitigation measures</w:t>
      </w:r>
    </w:p>
    <w:p w14:paraId="7BB2C119" w14:textId="77777777" w:rsidR="003F697A" w:rsidRDefault="006E7AF8">
      <w:pPr>
        <w:ind w:left="-180"/>
        <w:rPr>
          <w:sz w:val="22"/>
        </w:rPr>
      </w:pPr>
      <w:r>
        <w:rPr>
          <w:sz w:val="22"/>
        </w:rPr>
        <w:t>Mitigation measures to ameliorate or minimize the potential Environmental and Socio – economic impacts were formulated for the entire project life.</w:t>
      </w:r>
    </w:p>
    <w:p w14:paraId="13A6E6C7" w14:textId="77777777" w:rsidR="003F697A" w:rsidRDefault="006E7AF8">
      <w:pPr>
        <w:spacing w:before="240"/>
        <w:ind w:left="-180"/>
        <w:rPr>
          <w:sz w:val="22"/>
          <w:u w:val="single"/>
        </w:rPr>
      </w:pPr>
      <w:r>
        <w:rPr>
          <w:sz w:val="22"/>
          <w:u w:val="single"/>
        </w:rPr>
        <w:t>Step 7: Development of an Environmental &amp; Social Management and Monitoring Plan:</w:t>
      </w:r>
    </w:p>
    <w:p w14:paraId="04F01C2A" w14:textId="77777777" w:rsidR="003F697A" w:rsidRDefault="006E7AF8">
      <w:pPr>
        <w:ind w:left="-180"/>
        <w:rPr>
          <w:sz w:val="22"/>
        </w:rPr>
      </w:pPr>
      <w:r>
        <w:rPr>
          <w:sz w:val="22"/>
        </w:rPr>
        <w:t>An E&amp;SMMP for the project life was developed indicating parameters to be monitored, persons responsible, timing and costs involved.</w:t>
      </w:r>
    </w:p>
    <w:p w14:paraId="0A752FC2" w14:textId="77777777" w:rsidR="003F697A" w:rsidRDefault="006E7AF8">
      <w:pPr>
        <w:spacing w:before="240"/>
        <w:ind w:left="-180"/>
        <w:rPr>
          <w:sz w:val="22"/>
        </w:rPr>
      </w:pPr>
      <w:r>
        <w:rPr>
          <w:sz w:val="22"/>
        </w:rPr>
        <w:t>Specific issues covered in the project report include but are not limited to:</w:t>
      </w:r>
    </w:p>
    <w:p w14:paraId="4CB5D74E" w14:textId="77777777" w:rsidR="003F697A" w:rsidRDefault="006E7AF8" w:rsidP="00DC3571">
      <w:pPr>
        <w:numPr>
          <w:ilvl w:val="0"/>
          <w:numId w:val="38"/>
        </w:numPr>
        <w:rPr>
          <w:sz w:val="22"/>
        </w:rPr>
      </w:pPr>
      <w:r>
        <w:rPr>
          <w:sz w:val="22"/>
        </w:rPr>
        <w:t>Name of the proponent, address and contact person</w:t>
      </w:r>
    </w:p>
    <w:p w14:paraId="77119D28" w14:textId="77777777" w:rsidR="003F697A" w:rsidRDefault="006E7AF8" w:rsidP="00DC3571">
      <w:pPr>
        <w:numPr>
          <w:ilvl w:val="0"/>
          <w:numId w:val="38"/>
        </w:numPr>
        <w:rPr>
          <w:sz w:val="22"/>
        </w:rPr>
      </w:pPr>
      <w:r>
        <w:rPr>
          <w:sz w:val="22"/>
        </w:rPr>
        <w:t>Title of the project</w:t>
      </w:r>
    </w:p>
    <w:p w14:paraId="79C6EEDB" w14:textId="77777777" w:rsidR="003F697A" w:rsidRDefault="006E7AF8" w:rsidP="00DC3571">
      <w:pPr>
        <w:numPr>
          <w:ilvl w:val="0"/>
          <w:numId w:val="38"/>
        </w:numPr>
        <w:rPr>
          <w:sz w:val="22"/>
        </w:rPr>
      </w:pPr>
      <w:r>
        <w:rPr>
          <w:sz w:val="22"/>
        </w:rPr>
        <w:t>Objectives and scope of the project</w:t>
      </w:r>
    </w:p>
    <w:p w14:paraId="5FC633FA" w14:textId="77777777" w:rsidR="003F697A" w:rsidRDefault="006E7AF8" w:rsidP="00DC3571">
      <w:pPr>
        <w:numPr>
          <w:ilvl w:val="0"/>
          <w:numId w:val="38"/>
        </w:numPr>
        <w:rPr>
          <w:sz w:val="22"/>
        </w:rPr>
      </w:pPr>
      <w:r>
        <w:rPr>
          <w:sz w:val="22"/>
        </w:rPr>
        <w:t>Nature of the project;</w:t>
      </w:r>
    </w:p>
    <w:p w14:paraId="51C4F7BA" w14:textId="77777777" w:rsidR="003F697A" w:rsidRDefault="006E7AF8" w:rsidP="00DC3571">
      <w:pPr>
        <w:numPr>
          <w:ilvl w:val="0"/>
          <w:numId w:val="38"/>
        </w:numPr>
        <w:rPr>
          <w:sz w:val="22"/>
        </w:rPr>
      </w:pPr>
      <w:r>
        <w:rPr>
          <w:sz w:val="22"/>
        </w:rPr>
        <w:t>Location of the proposed project, including the physical area that may be affected by the project’s activities;</w:t>
      </w:r>
    </w:p>
    <w:p w14:paraId="0C6088B8" w14:textId="77777777" w:rsidR="003F697A" w:rsidRDefault="006E7AF8" w:rsidP="00DC3571">
      <w:pPr>
        <w:numPr>
          <w:ilvl w:val="0"/>
          <w:numId w:val="38"/>
        </w:numPr>
        <w:rPr>
          <w:sz w:val="22"/>
        </w:rPr>
      </w:pPr>
      <w:r>
        <w:rPr>
          <w:sz w:val="22"/>
        </w:rPr>
        <w:t>Types of activities that will be undertaken during the project construction, operation and decommissioning phases;</w:t>
      </w:r>
    </w:p>
    <w:p w14:paraId="6E69AEC4" w14:textId="77777777" w:rsidR="003F697A" w:rsidRDefault="006E7AF8" w:rsidP="00DC3571">
      <w:pPr>
        <w:numPr>
          <w:ilvl w:val="0"/>
          <w:numId w:val="38"/>
        </w:numPr>
        <w:rPr>
          <w:sz w:val="22"/>
        </w:rPr>
      </w:pPr>
      <w:r>
        <w:rPr>
          <w:sz w:val="22"/>
        </w:rPr>
        <w:t>Design of the project;</w:t>
      </w:r>
    </w:p>
    <w:p w14:paraId="676290AF" w14:textId="77777777" w:rsidR="003F697A" w:rsidRDefault="006E7AF8" w:rsidP="00DC3571">
      <w:pPr>
        <w:numPr>
          <w:ilvl w:val="0"/>
          <w:numId w:val="38"/>
        </w:numPr>
        <w:rPr>
          <w:sz w:val="22"/>
        </w:rPr>
      </w:pPr>
      <w:r>
        <w:rPr>
          <w:sz w:val="22"/>
        </w:rPr>
        <w:t>Materials to be used, products and by-products, including waste to be generated by the project and the method(s) of their disposal;</w:t>
      </w:r>
    </w:p>
    <w:p w14:paraId="4B55709A" w14:textId="77777777" w:rsidR="003F697A" w:rsidRDefault="006E7AF8" w:rsidP="00DC3571">
      <w:pPr>
        <w:numPr>
          <w:ilvl w:val="0"/>
          <w:numId w:val="38"/>
        </w:numPr>
        <w:rPr>
          <w:sz w:val="22"/>
        </w:rPr>
      </w:pPr>
      <w:r>
        <w:rPr>
          <w:sz w:val="22"/>
        </w:rPr>
        <w:t>Potential environmental impacts of the project;</w:t>
      </w:r>
    </w:p>
    <w:p w14:paraId="27CD946C" w14:textId="77777777" w:rsidR="003F697A" w:rsidRDefault="006E7AF8" w:rsidP="00DC3571">
      <w:pPr>
        <w:numPr>
          <w:ilvl w:val="0"/>
          <w:numId w:val="38"/>
        </w:numPr>
        <w:rPr>
          <w:sz w:val="22"/>
        </w:rPr>
      </w:pPr>
      <w:r>
        <w:rPr>
          <w:sz w:val="22"/>
        </w:rPr>
        <w:t>Economic and social impacts to the local community and the nation in general;</w:t>
      </w:r>
    </w:p>
    <w:p w14:paraId="14C3A9DC" w14:textId="77777777" w:rsidR="003F697A" w:rsidRDefault="006E7AF8" w:rsidP="00DC3571">
      <w:pPr>
        <w:numPr>
          <w:ilvl w:val="0"/>
          <w:numId w:val="38"/>
        </w:numPr>
        <w:rPr>
          <w:sz w:val="22"/>
        </w:rPr>
      </w:pPr>
      <w:r>
        <w:rPr>
          <w:sz w:val="22"/>
        </w:rPr>
        <w:t>Views of the public/potentially affected people about the project; and</w:t>
      </w:r>
    </w:p>
    <w:p w14:paraId="3158205C" w14:textId="77777777" w:rsidR="003F697A" w:rsidRDefault="006E7AF8" w:rsidP="00DC3571">
      <w:pPr>
        <w:numPr>
          <w:ilvl w:val="0"/>
          <w:numId w:val="38"/>
        </w:numPr>
        <w:rPr>
          <w:sz w:val="22"/>
        </w:rPr>
      </w:pPr>
      <w:r>
        <w:rPr>
          <w:sz w:val="22"/>
        </w:rPr>
        <w:t>An Environmental and Social Management and Monitoring Plan (ESMMP) for the entire project cycle to include mitigation measures to be taken during and after implementation of the project and an action plan for the prevention and management of foreseeable accidents during the project cycle.</w:t>
      </w:r>
    </w:p>
    <w:p w14:paraId="1CDE2F2F" w14:textId="77777777" w:rsidR="003F697A" w:rsidRDefault="006E7AF8" w:rsidP="00DC3571">
      <w:pPr>
        <w:numPr>
          <w:ilvl w:val="0"/>
          <w:numId w:val="38"/>
        </w:numPr>
        <w:rPr>
          <w:i/>
          <w:sz w:val="22"/>
        </w:rPr>
      </w:pPr>
      <w:r>
        <w:rPr>
          <w:sz w:val="22"/>
        </w:rPr>
        <w:t xml:space="preserve">An Environmental and Social Management and Monitoring Plan </w:t>
      </w:r>
      <w:r>
        <w:rPr>
          <w:i/>
          <w:sz w:val="22"/>
        </w:rPr>
        <w:t>(ESMMP)</w:t>
      </w:r>
    </w:p>
    <w:p w14:paraId="12C4D5AD" w14:textId="77777777" w:rsidR="003F697A" w:rsidRDefault="006E7AF8" w:rsidP="00833EFD">
      <w:pPr>
        <w:pStyle w:val="Heading2"/>
        <w:numPr>
          <w:ilvl w:val="1"/>
          <w:numId w:val="168"/>
        </w:numPr>
        <w:rPr>
          <w:sz w:val="22"/>
          <w:szCs w:val="22"/>
        </w:rPr>
      </w:pPr>
      <w:bookmarkStart w:id="43" w:name="_Toc152232381"/>
      <w:r>
        <w:rPr>
          <w:sz w:val="22"/>
          <w:szCs w:val="22"/>
        </w:rPr>
        <w:t>ESIA Procedure</w:t>
      </w:r>
      <w:bookmarkEnd w:id="43"/>
      <w:r>
        <w:rPr>
          <w:sz w:val="22"/>
          <w:szCs w:val="22"/>
        </w:rPr>
        <w:t xml:space="preserve"> </w:t>
      </w:r>
    </w:p>
    <w:p w14:paraId="2445F8C9" w14:textId="77777777" w:rsidR="003F697A" w:rsidRDefault="006E7AF8">
      <w:pPr>
        <w:pBdr>
          <w:top w:val="single" w:sz="4" w:space="1" w:color="000000"/>
          <w:left w:val="single" w:sz="4" w:space="6" w:color="000000"/>
          <w:bottom w:val="single" w:sz="4" w:space="0" w:color="000000"/>
          <w:right w:val="single" w:sz="4" w:space="0" w:color="000000"/>
        </w:pBdr>
        <w:rPr>
          <w:color w:val="4F81BD"/>
          <w:sz w:val="22"/>
        </w:rPr>
      </w:pPr>
      <w:r>
        <w:rPr>
          <w:noProof/>
          <w:lang w:val="en-US" w:eastAsia="en-US"/>
        </w:rPr>
        <mc:AlternateContent>
          <mc:Choice Requires="wpg">
            <w:drawing>
              <wp:anchor distT="0" distB="0" distL="114300" distR="114300" simplePos="0" relativeHeight="251655168" behindDoc="0" locked="0" layoutInCell="1" hidden="0" allowOverlap="1" wp14:anchorId="1FCE1EF6" wp14:editId="4186993C">
                <wp:simplePos x="0" y="0"/>
                <wp:positionH relativeFrom="column">
                  <wp:posOffset>12701</wp:posOffset>
                </wp:positionH>
                <wp:positionV relativeFrom="paragraph">
                  <wp:posOffset>101600</wp:posOffset>
                </wp:positionV>
                <wp:extent cx="5883030" cy="1919013"/>
                <wp:effectExtent l="0" t="0" r="0" b="0"/>
                <wp:wrapNone/>
                <wp:docPr id="2142550506" name="Group 2142550506"/>
                <wp:cNvGraphicFramePr/>
                <a:graphic xmlns:a="http://schemas.openxmlformats.org/drawingml/2006/main">
                  <a:graphicData uri="http://schemas.microsoft.com/office/word/2010/wordprocessingGroup">
                    <wpg:wgp>
                      <wpg:cNvGrpSpPr/>
                      <wpg:grpSpPr>
                        <a:xfrm>
                          <a:off x="0" y="0"/>
                          <a:ext cx="5883030" cy="1919013"/>
                          <a:chOff x="2372725" y="2788725"/>
                          <a:chExt cx="5946550" cy="1982550"/>
                        </a:xfrm>
                      </wpg:grpSpPr>
                      <wpg:grpSp>
                        <wpg:cNvPr id="3" name="Group 3"/>
                        <wpg:cNvGrpSpPr/>
                        <wpg:grpSpPr>
                          <a:xfrm>
                            <a:off x="2404485" y="2820494"/>
                            <a:ext cx="5883030" cy="1919013"/>
                            <a:chOff x="0" y="0"/>
                            <a:chExt cx="5883030" cy="1675326"/>
                          </a:xfrm>
                        </wpg:grpSpPr>
                        <wps:wsp>
                          <wps:cNvPr id="4" name="Rectangle 4"/>
                          <wps:cNvSpPr/>
                          <wps:spPr>
                            <a:xfrm>
                              <a:off x="0" y="0"/>
                              <a:ext cx="5883025" cy="1675325"/>
                            </a:xfrm>
                            <a:prstGeom prst="rect">
                              <a:avLst/>
                            </a:prstGeom>
                            <a:noFill/>
                            <a:ln>
                              <a:noFill/>
                            </a:ln>
                          </wps:spPr>
                          <wps:txbx>
                            <w:txbxContent>
                              <w:p w14:paraId="39A6262D" w14:textId="77777777" w:rsidR="005068B4" w:rsidRDefault="005068B4">
                                <w:pPr>
                                  <w:spacing w:line="240" w:lineRule="auto"/>
                                  <w:jc w:val="left"/>
                                  <w:textDirection w:val="btLr"/>
                                </w:pPr>
                              </w:p>
                            </w:txbxContent>
                          </wps:txbx>
                          <wps:bodyPr spcFirstLastPara="1" wrap="square" lIns="91425" tIns="91425" rIns="91425" bIns="91425" anchor="ctr" anchorCtr="0">
                            <a:noAutofit/>
                          </wps:bodyPr>
                        </wps:wsp>
                        <wps:wsp>
                          <wps:cNvPr id="5" name="Flowchart: Alternate Process 5"/>
                          <wps:cNvSpPr/>
                          <wps:spPr>
                            <a:xfrm>
                              <a:off x="0" y="0"/>
                              <a:ext cx="1028212" cy="573405"/>
                            </a:xfrm>
                            <a:prstGeom prst="flowChartAlternateProcess">
                              <a:avLst/>
                            </a:prstGeom>
                            <a:solidFill>
                              <a:srgbClr val="FFFFFF"/>
                            </a:solidFill>
                            <a:ln w="63500" cap="flat" cmpd="thickThin">
                              <a:solidFill>
                                <a:srgbClr val="4BACC6"/>
                              </a:solidFill>
                              <a:prstDash val="solid"/>
                              <a:miter lim="800000"/>
                              <a:headEnd type="none" w="sm" len="sm"/>
                              <a:tailEnd type="none" w="sm" len="sm"/>
                            </a:ln>
                          </wps:spPr>
                          <wps:txbx>
                            <w:txbxContent>
                              <w:p w14:paraId="22BF800A" w14:textId="77777777" w:rsidR="005068B4" w:rsidRDefault="005068B4">
                                <w:pPr>
                                  <w:spacing w:line="275" w:lineRule="auto"/>
                                  <w:textDirection w:val="btLr"/>
                                </w:pPr>
                                <w:r>
                                  <w:rPr>
                                    <w:rFonts w:ascii="Arial Narrow" w:eastAsia="Arial Narrow" w:hAnsi="Arial Narrow" w:cs="Arial Narrow"/>
                                    <w:b/>
                                    <w:color w:val="000000"/>
                                  </w:rPr>
                                  <w:t>Project Screening</w:t>
                                </w:r>
                              </w:p>
                            </w:txbxContent>
                          </wps:txbx>
                          <wps:bodyPr spcFirstLastPara="1" wrap="square" lIns="91425" tIns="45700" rIns="91425" bIns="45700" anchor="t" anchorCtr="0">
                            <a:noAutofit/>
                          </wps:bodyPr>
                        </wps:wsp>
                        <wps:wsp>
                          <wps:cNvPr id="6" name="Rounded Rectangle 6"/>
                          <wps:cNvSpPr/>
                          <wps:spPr>
                            <a:xfrm>
                              <a:off x="1555261" y="140677"/>
                              <a:ext cx="803275" cy="357261"/>
                            </a:xfrm>
                            <a:prstGeom prst="roundRect">
                              <a:avLst>
                                <a:gd name="adj" fmla="val 16667"/>
                              </a:avLst>
                            </a:prstGeom>
                            <a:solidFill>
                              <a:srgbClr val="FFFFFF"/>
                            </a:solidFill>
                            <a:ln w="63500" cap="flat" cmpd="thickThin">
                              <a:solidFill>
                                <a:srgbClr val="4BACC6"/>
                              </a:solidFill>
                              <a:prstDash val="solid"/>
                              <a:round/>
                              <a:headEnd type="none" w="sm" len="sm"/>
                              <a:tailEnd type="none" w="sm" len="sm"/>
                            </a:ln>
                          </wps:spPr>
                          <wps:txbx>
                            <w:txbxContent>
                              <w:p w14:paraId="394D154E" w14:textId="77777777" w:rsidR="005068B4" w:rsidRDefault="005068B4">
                                <w:pPr>
                                  <w:spacing w:line="275" w:lineRule="auto"/>
                                  <w:textDirection w:val="btLr"/>
                                </w:pPr>
                                <w:r>
                                  <w:rPr>
                                    <w:rFonts w:ascii="Arial Narrow" w:eastAsia="Arial Narrow" w:hAnsi="Arial Narrow" w:cs="Arial Narrow"/>
                                    <w:b/>
                                    <w:color w:val="000000"/>
                                  </w:rPr>
                                  <w:t>Scoping</w:t>
                                </w:r>
                              </w:p>
                            </w:txbxContent>
                          </wps:txbx>
                          <wps:bodyPr spcFirstLastPara="1" wrap="square" lIns="91425" tIns="45700" rIns="91425" bIns="45700" anchor="t" anchorCtr="0">
                            <a:noAutofit/>
                          </wps:bodyPr>
                        </wps:wsp>
                        <wps:wsp>
                          <wps:cNvPr id="7" name="Rounded Rectangle 7"/>
                          <wps:cNvSpPr/>
                          <wps:spPr>
                            <a:xfrm>
                              <a:off x="2946400" y="140677"/>
                              <a:ext cx="914400" cy="332105"/>
                            </a:xfrm>
                            <a:prstGeom prst="roundRect">
                              <a:avLst>
                                <a:gd name="adj" fmla="val 16667"/>
                              </a:avLst>
                            </a:prstGeom>
                            <a:solidFill>
                              <a:srgbClr val="FFFFFF"/>
                            </a:solidFill>
                            <a:ln w="63500" cap="flat" cmpd="thickThin">
                              <a:solidFill>
                                <a:srgbClr val="4BACC6"/>
                              </a:solidFill>
                              <a:prstDash val="solid"/>
                              <a:round/>
                              <a:headEnd type="none" w="sm" len="sm"/>
                              <a:tailEnd type="none" w="sm" len="sm"/>
                            </a:ln>
                          </wps:spPr>
                          <wps:txbx>
                            <w:txbxContent>
                              <w:p w14:paraId="25B74F18" w14:textId="77777777" w:rsidR="005068B4" w:rsidRDefault="005068B4">
                                <w:pPr>
                                  <w:spacing w:line="275" w:lineRule="auto"/>
                                  <w:textDirection w:val="btLr"/>
                                </w:pPr>
                                <w:r>
                                  <w:rPr>
                                    <w:rFonts w:eastAsia="Tahoma" w:cs="Tahoma"/>
                                    <w:b/>
                                    <w:color w:val="000000"/>
                                  </w:rPr>
                                  <w:t xml:space="preserve">      </w:t>
                                </w:r>
                                <w:r>
                                  <w:rPr>
                                    <w:rFonts w:ascii="Arial Narrow" w:eastAsia="Arial Narrow" w:hAnsi="Arial Narrow" w:cs="Arial Narrow"/>
                                    <w:b/>
                                    <w:color w:val="000000"/>
                                  </w:rPr>
                                  <w:t>TOR</w:t>
                                </w:r>
                              </w:p>
                            </w:txbxContent>
                          </wps:txbx>
                          <wps:bodyPr spcFirstLastPara="1" wrap="square" lIns="91425" tIns="45700" rIns="91425" bIns="45700" anchor="t" anchorCtr="0">
                            <a:noAutofit/>
                          </wps:bodyPr>
                        </wps:wsp>
                        <wps:wsp>
                          <wps:cNvPr id="8" name="Rounded Rectangle 8"/>
                          <wps:cNvSpPr/>
                          <wps:spPr>
                            <a:xfrm>
                              <a:off x="4376615" y="39077"/>
                              <a:ext cx="1257935" cy="566420"/>
                            </a:xfrm>
                            <a:prstGeom prst="roundRect">
                              <a:avLst>
                                <a:gd name="adj" fmla="val 16667"/>
                              </a:avLst>
                            </a:prstGeom>
                            <a:solidFill>
                              <a:srgbClr val="FFFFFF"/>
                            </a:solidFill>
                            <a:ln w="63500" cap="flat" cmpd="thickThin">
                              <a:solidFill>
                                <a:srgbClr val="4BACC6"/>
                              </a:solidFill>
                              <a:prstDash val="solid"/>
                              <a:round/>
                              <a:headEnd type="none" w="sm" len="sm"/>
                              <a:tailEnd type="none" w="sm" len="sm"/>
                            </a:ln>
                          </wps:spPr>
                          <wps:txbx>
                            <w:txbxContent>
                              <w:p w14:paraId="42258931" w14:textId="77777777" w:rsidR="005068B4" w:rsidRDefault="005068B4">
                                <w:pPr>
                                  <w:spacing w:line="275" w:lineRule="auto"/>
                                  <w:jc w:val="left"/>
                                  <w:textDirection w:val="btLr"/>
                                </w:pPr>
                                <w:r>
                                  <w:rPr>
                                    <w:rFonts w:ascii="Arial Narrow" w:eastAsia="Arial Narrow" w:hAnsi="Arial Narrow" w:cs="Arial Narrow"/>
                                    <w:b/>
                                    <w:color w:val="000000"/>
                                  </w:rPr>
                                  <w:t>Identification of Potential Impacts</w:t>
                                </w:r>
                              </w:p>
                            </w:txbxContent>
                          </wps:txbx>
                          <wps:bodyPr spcFirstLastPara="1" wrap="square" lIns="91425" tIns="45700" rIns="91425" bIns="45700" anchor="t" anchorCtr="0">
                            <a:noAutofit/>
                          </wps:bodyPr>
                        </wps:wsp>
                        <wps:wsp>
                          <wps:cNvPr id="9" name="Rectangle 9"/>
                          <wps:cNvSpPr/>
                          <wps:spPr>
                            <a:xfrm>
                              <a:off x="3018204" y="1017466"/>
                              <a:ext cx="1081405" cy="657860"/>
                            </a:xfrm>
                            <a:prstGeom prst="rect">
                              <a:avLst/>
                            </a:prstGeom>
                            <a:solidFill>
                              <a:srgbClr val="FFFFFF"/>
                            </a:solidFill>
                            <a:ln w="63500" cap="flat" cmpd="thickThin">
                              <a:solidFill>
                                <a:srgbClr val="4BACC6"/>
                              </a:solidFill>
                              <a:prstDash val="solid"/>
                              <a:miter lim="800000"/>
                              <a:headEnd type="none" w="sm" len="sm"/>
                              <a:tailEnd type="none" w="sm" len="sm"/>
                            </a:ln>
                          </wps:spPr>
                          <wps:txbx>
                            <w:txbxContent>
                              <w:p w14:paraId="4FA928DE" w14:textId="77777777" w:rsidR="005068B4" w:rsidRDefault="005068B4">
                                <w:pPr>
                                  <w:spacing w:line="275" w:lineRule="auto"/>
                                  <w:jc w:val="left"/>
                                  <w:textDirection w:val="btLr"/>
                                </w:pPr>
                                <w:r>
                                  <w:rPr>
                                    <w:rFonts w:ascii="Arial Narrow" w:eastAsia="Arial Narrow" w:hAnsi="Arial Narrow" w:cs="Arial Narrow"/>
                                    <w:b/>
                                    <w:color w:val="000000"/>
                                  </w:rPr>
                                  <w:t>Formulation of Mitigation Measures</w:t>
                                </w:r>
                              </w:p>
                            </w:txbxContent>
                          </wps:txbx>
                          <wps:bodyPr spcFirstLastPara="1" wrap="square" lIns="91425" tIns="45700" rIns="91425" bIns="45700" anchor="t" anchorCtr="0">
                            <a:noAutofit/>
                          </wps:bodyPr>
                        </wps:wsp>
                        <wps:wsp>
                          <wps:cNvPr id="10" name="Rectangle 10"/>
                          <wps:cNvSpPr/>
                          <wps:spPr>
                            <a:xfrm>
                              <a:off x="1477108" y="1070708"/>
                              <a:ext cx="1021861" cy="508000"/>
                            </a:xfrm>
                            <a:prstGeom prst="rect">
                              <a:avLst/>
                            </a:prstGeom>
                            <a:solidFill>
                              <a:srgbClr val="FFFFFF"/>
                            </a:solidFill>
                            <a:ln w="63500" cap="flat" cmpd="thickThin">
                              <a:solidFill>
                                <a:srgbClr val="4BACC6"/>
                              </a:solidFill>
                              <a:prstDash val="solid"/>
                              <a:miter lim="800000"/>
                              <a:headEnd type="none" w="sm" len="sm"/>
                              <a:tailEnd type="none" w="sm" len="sm"/>
                            </a:ln>
                          </wps:spPr>
                          <wps:txbx>
                            <w:txbxContent>
                              <w:p w14:paraId="1A1A162C" w14:textId="77777777" w:rsidR="005068B4" w:rsidRDefault="005068B4">
                                <w:pPr>
                                  <w:spacing w:line="275" w:lineRule="auto"/>
                                  <w:jc w:val="left"/>
                                  <w:textDirection w:val="btLr"/>
                                </w:pPr>
                                <w:r>
                                  <w:rPr>
                                    <w:rFonts w:ascii="Arial Narrow" w:eastAsia="Arial Narrow" w:hAnsi="Arial Narrow" w:cs="Arial Narrow"/>
                                    <w:b/>
                                    <w:color w:val="000000"/>
                                  </w:rPr>
                                  <w:t>Development of ESMMP</w:t>
                                </w:r>
                              </w:p>
                            </w:txbxContent>
                          </wps:txbx>
                          <wps:bodyPr spcFirstLastPara="1" wrap="square" lIns="91425" tIns="45700" rIns="91425" bIns="45700" anchor="t" anchorCtr="0">
                            <a:noAutofit/>
                          </wps:bodyPr>
                        </wps:wsp>
                        <wps:wsp>
                          <wps:cNvPr id="11" name="Rounded Rectangle 11"/>
                          <wps:cNvSpPr/>
                          <wps:spPr>
                            <a:xfrm>
                              <a:off x="4579815" y="1070708"/>
                              <a:ext cx="1303215" cy="506046"/>
                            </a:xfrm>
                            <a:prstGeom prst="roundRect">
                              <a:avLst>
                                <a:gd name="adj" fmla="val 16667"/>
                              </a:avLst>
                            </a:prstGeom>
                            <a:solidFill>
                              <a:srgbClr val="FFFFFF"/>
                            </a:solidFill>
                            <a:ln w="63500" cap="flat" cmpd="thickThin">
                              <a:solidFill>
                                <a:srgbClr val="4BACC6"/>
                              </a:solidFill>
                              <a:prstDash val="solid"/>
                              <a:round/>
                              <a:headEnd type="none" w="sm" len="sm"/>
                              <a:tailEnd type="none" w="sm" len="sm"/>
                            </a:ln>
                          </wps:spPr>
                          <wps:txbx>
                            <w:txbxContent>
                              <w:p w14:paraId="78720BBE" w14:textId="77777777" w:rsidR="005068B4" w:rsidRDefault="005068B4">
                                <w:pPr>
                                  <w:spacing w:line="275" w:lineRule="auto"/>
                                  <w:textDirection w:val="btLr"/>
                                </w:pPr>
                                <w:r>
                                  <w:rPr>
                                    <w:rFonts w:ascii="Arial Narrow" w:eastAsia="Arial Narrow" w:hAnsi="Arial Narrow" w:cs="Arial Narrow"/>
                                    <w:b/>
                                    <w:color w:val="000000"/>
                                  </w:rPr>
                                  <w:t>Impact Assessment and Analysis</w:t>
                                </w:r>
                              </w:p>
                            </w:txbxContent>
                          </wps:txbx>
                          <wps:bodyPr spcFirstLastPara="1" wrap="square" lIns="91425" tIns="45700" rIns="91425" bIns="45700" anchor="t" anchorCtr="0">
                            <a:noAutofit/>
                          </wps:bodyPr>
                        </wps:wsp>
                        <wps:wsp>
                          <wps:cNvPr id="12" name="Rectangle 12"/>
                          <wps:cNvSpPr/>
                          <wps:spPr>
                            <a:xfrm>
                              <a:off x="0" y="1117600"/>
                              <a:ext cx="932180" cy="461010"/>
                            </a:xfrm>
                            <a:prstGeom prst="rect">
                              <a:avLst/>
                            </a:prstGeom>
                            <a:solidFill>
                              <a:srgbClr val="FFFFFF"/>
                            </a:solidFill>
                            <a:ln w="63500" cap="flat" cmpd="thickThin">
                              <a:solidFill>
                                <a:srgbClr val="4BACC6"/>
                              </a:solidFill>
                              <a:prstDash val="solid"/>
                              <a:miter lim="800000"/>
                              <a:headEnd type="none" w="sm" len="sm"/>
                              <a:tailEnd type="none" w="sm" len="sm"/>
                            </a:ln>
                          </wps:spPr>
                          <wps:txbx>
                            <w:txbxContent>
                              <w:p w14:paraId="1AA090FE" w14:textId="77777777" w:rsidR="005068B4" w:rsidRDefault="005068B4">
                                <w:pPr>
                                  <w:spacing w:line="275" w:lineRule="auto"/>
                                  <w:jc w:val="left"/>
                                  <w:textDirection w:val="btLr"/>
                                </w:pPr>
                                <w:r>
                                  <w:rPr>
                                    <w:rFonts w:ascii="Arial Narrow" w:eastAsia="Arial Narrow" w:hAnsi="Arial Narrow" w:cs="Arial Narrow"/>
                                    <w:b/>
                                    <w:color w:val="000000"/>
                                  </w:rPr>
                                  <w:t>ESIA Study Report (CPR)</w:t>
                                </w:r>
                              </w:p>
                            </w:txbxContent>
                          </wps:txbx>
                          <wps:bodyPr spcFirstLastPara="1" wrap="square" lIns="91425" tIns="45700" rIns="91425" bIns="45700" anchor="t" anchorCtr="0">
                            <a:noAutofit/>
                          </wps:bodyPr>
                        </wps:wsp>
                        <wps:wsp>
                          <wps:cNvPr id="13" name="Right Arrow 13"/>
                          <wps:cNvSpPr/>
                          <wps:spPr>
                            <a:xfrm>
                              <a:off x="1068754" y="221762"/>
                              <a:ext cx="461010" cy="190500"/>
                            </a:xfrm>
                            <a:prstGeom prst="rightArrow">
                              <a:avLst>
                                <a:gd name="adj1" fmla="val 50000"/>
                                <a:gd name="adj2" fmla="val 126923"/>
                              </a:avLst>
                            </a:prstGeom>
                            <a:gradFill>
                              <a:gsLst>
                                <a:gs pos="0">
                                  <a:srgbClr val="C2D69B"/>
                                </a:gs>
                                <a:gs pos="50000">
                                  <a:srgbClr val="9BBB59"/>
                                </a:gs>
                                <a:gs pos="100000">
                                  <a:srgbClr val="C2D69B"/>
                                </a:gs>
                              </a:gsLst>
                              <a:lin ang="5400000" scaled="0"/>
                            </a:gradFill>
                            <a:ln w="12700" cap="flat" cmpd="sng">
                              <a:solidFill>
                                <a:srgbClr val="9BBB59"/>
                              </a:solidFill>
                              <a:prstDash val="solid"/>
                              <a:miter lim="800000"/>
                              <a:headEnd type="none" w="sm" len="sm"/>
                              <a:tailEnd type="none" w="sm" len="sm"/>
                            </a:ln>
                            <a:effectLst>
                              <a:outerShdw dist="28398" dir="3806097" algn="ctr" rotWithShape="0">
                                <a:srgbClr val="4E6128"/>
                              </a:outerShdw>
                            </a:effectLst>
                          </wps:spPr>
                          <wps:txbx>
                            <w:txbxContent>
                              <w:p w14:paraId="67F61E08" w14:textId="77777777" w:rsidR="005068B4" w:rsidRDefault="005068B4">
                                <w:pPr>
                                  <w:spacing w:line="240" w:lineRule="auto"/>
                                  <w:jc w:val="left"/>
                                  <w:textDirection w:val="btLr"/>
                                </w:pPr>
                              </w:p>
                            </w:txbxContent>
                          </wps:txbx>
                          <wps:bodyPr spcFirstLastPara="1" wrap="square" lIns="91425" tIns="91425" rIns="91425" bIns="91425" anchor="ctr" anchorCtr="0">
                            <a:noAutofit/>
                          </wps:bodyPr>
                        </wps:wsp>
                        <wps:wsp>
                          <wps:cNvPr id="14" name="Left Arrow 14"/>
                          <wps:cNvSpPr/>
                          <wps:spPr>
                            <a:xfrm>
                              <a:off x="4090377" y="1229947"/>
                              <a:ext cx="437515" cy="176335"/>
                            </a:xfrm>
                            <a:prstGeom prst="leftArrow">
                              <a:avLst>
                                <a:gd name="adj1" fmla="val 50000"/>
                                <a:gd name="adj2" fmla="val 107656"/>
                              </a:avLst>
                            </a:prstGeom>
                            <a:gradFill>
                              <a:gsLst>
                                <a:gs pos="0">
                                  <a:srgbClr val="C2D69B"/>
                                </a:gs>
                                <a:gs pos="50000">
                                  <a:srgbClr val="9BBB59"/>
                                </a:gs>
                                <a:gs pos="100000">
                                  <a:srgbClr val="C2D69B"/>
                                </a:gs>
                              </a:gsLst>
                              <a:lin ang="5400000" scaled="0"/>
                            </a:gradFill>
                            <a:ln w="12700" cap="flat" cmpd="sng">
                              <a:solidFill>
                                <a:srgbClr val="9BBB59"/>
                              </a:solidFill>
                              <a:prstDash val="solid"/>
                              <a:miter lim="800000"/>
                              <a:headEnd type="none" w="sm" len="sm"/>
                              <a:tailEnd type="none" w="sm" len="sm"/>
                            </a:ln>
                            <a:effectLst>
                              <a:outerShdw dist="28398" dir="3806097" algn="ctr" rotWithShape="0">
                                <a:srgbClr val="4E6128"/>
                              </a:outerShdw>
                            </a:effectLst>
                          </wps:spPr>
                          <wps:txbx>
                            <w:txbxContent>
                              <w:p w14:paraId="3F438EF5" w14:textId="77777777" w:rsidR="005068B4" w:rsidRDefault="005068B4">
                                <w:pPr>
                                  <w:spacing w:line="240" w:lineRule="auto"/>
                                  <w:jc w:val="left"/>
                                  <w:textDirection w:val="btLr"/>
                                </w:pPr>
                              </w:p>
                            </w:txbxContent>
                          </wps:txbx>
                          <wps:bodyPr spcFirstLastPara="1" wrap="square" lIns="91425" tIns="91425" rIns="91425" bIns="91425" anchor="ctr" anchorCtr="0">
                            <a:noAutofit/>
                          </wps:bodyPr>
                        </wps:wsp>
                        <wps:wsp>
                          <wps:cNvPr id="15" name="Left Arrow 15"/>
                          <wps:cNvSpPr/>
                          <wps:spPr>
                            <a:xfrm>
                              <a:off x="932961" y="1229947"/>
                              <a:ext cx="477520" cy="157333"/>
                            </a:xfrm>
                            <a:prstGeom prst="leftArrow">
                              <a:avLst>
                                <a:gd name="adj1" fmla="val 50000"/>
                                <a:gd name="adj2" fmla="val 131469"/>
                              </a:avLst>
                            </a:prstGeom>
                            <a:gradFill>
                              <a:gsLst>
                                <a:gs pos="0">
                                  <a:srgbClr val="C2D69B"/>
                                </a:gs>
                                <a:gs pos="50000">
                                  <a:srgbClr val="9BBB59"/>
                                </a:gs>
                                <a:gs pos="100000">
                                  <a:srgbClr val="C2D69B"/>
                                </a:gs>
                              </a:gsLst>
                              <a:lin ang="5400000" scaled="0"/>
                            </a:gradFill>
                            <a:ln w="12700" cap="flat" cmpd="sng">
                              <a:solidFill>
                                <a:srgbClr val="9BBB59"/>
                              </a:solidFill>
                              <a:prstDash val="solid"/>
                              <a:miter lim="800000"/>
                              <a:headEnd type="none" w="sm" len="sm"/>
                              <a:tailEnd type="none" w="sm" len="sm"/>
                            </a:ln>
                            <a:effectLst>
                              <a:outerShdw dist="28398" dir="3806097" algn="ctr" rotWithShape="0">
                                <a:srgbClr val="4E6128"/>
                              </a:outerShdw>
                            </a:effectLst>
                          </wps:spPr>
                          <wps:txbx>
                            <w:txbxContent>
                              <w:p w14:paraId="577D0679" w14:textId="77777777" w:rsidR="005068B4" w:rsidRDefault="005068B4">
                                <w:pPr>
                                  <w:spacing w:line="240" w:lineRule="auto"/>
                                  <w:jc w:val="left"/>
                                  <w:textDirection w:val="btLr"/>
                                </w:pPr>
                              </w:p>
                            </w:txbxContent>
                          </wps:txbx>
                          <wps:bodyPr spcFirstLastPara="1" wrap="square" lIns="91425" tIns="91425" rIns="91425" bIns="91425" anchor="ctr" anchorCtr="0">
                            <a:noAutofit/>
                          </wps:bodyPr>
                        </wps:wsp>
                        <wps:wsp>
                          <wps:cNvPr id="16" name="Right Arrow 16"/>
                          <wps:cNvSpPr/>
                          <wps:spPr>
                            <a:xfrm>
                              <a:off x="2413000" y="213947"/>
                              <a:ext cx="461010" cy="190500"/>
                            </a:xfrm>
                            <a:prstGeom prst="rightArrow">
                              <a:avLst>
                                <a:gd name="adj1" fmla="val 50000"/>
                                <a:gd name="adj2" fmla="val 126923"/>
                              </a:avLst>
                            </a:prstGeom>
                            <a:gradFill>
                              <a:gsLst>
                                <a:gs pos="0">
                                  <a:srgbClr val="C2D69B"/>
                                </a:gs>
                                <a:gs pos="50000">
                                  <a:srgbClr val="9BBB59"/>
                                </a:gs>
                                <a:gs pos="100000">
                                  <a:srgbClr val="C2D69B"/>
                                </a:gs>
                              </a:gsLst>
                              <a:lin ang="5400000" scaled="0"/>
                            </a:gradFill>
                            <a:ln w="12700" cap="flat" cmpd="sng">
                              <a:solidFill>
                                <a:srgbClr val="9BBB59"/>
                              </a:solidFill>
                              <a:prstDash val="solid"/>
                              <a:miter lim="800000"/>
                              <a:headEnd type="none" w="sm" len="sm"/>
                              <a:tailEnd type="none" w="sm" len="sm"/>
                            </a:ln>
                            <a:effectLst>
                              <a:outerShdw dist="28398" dir="3806097" algn="ctr" rotWithShape="0">
                                <a:srgbClr val="4E6128"/>
                              </a:outerShdw>
                            </a:effectLst>
                          </wps:spPr>
                          <wps:txbx>
                            <w:txbxContent>
                              <w:p w14:paraId="092C12EE" w14:textId="77777777" w:rsidR="005068B4" w:rsidRDefault="005068B4">
                                <w:pPr>
                                  <w:spacing w:line="240" w:lineRule="auto"/>
                                  <w:jc w:val="left"/>
                                  <w:textDirection w:val="btLr"/>
                                </w:pPr>
                              </w:p>
                            </w:txbxContent>
                          </wps:txbx>
                          <wps:bodyPr spcFirstLastPara="1" wrap="square" lIns="91425" tIns="91425" rIns="91425" bIns="91425" anchor="ctr" anchorCtr="0">
                            <a:noAutofit/>
                          </wps:bodyPr>
                        </wps:wsp>
                        <wps:wsp>
                          <wps:cNvPr id="17" name="Right Arrow 17"/>
                          <wps:cNvSpPr/>
                          <wps:spPr>
                            <a:xfrm>
                              <a:off x="3913554" y="206131"/>
                              <a:ext cx="461010" cy="190500"/>
                            </a:xfrm>
                            <a:prstGeom prst="rightArrow">
                              <a:avLst>
                                <a:gd name="adj1" fmla="val 50000"/>
                                <a:gd name="adj2" fmla="val 126923"/>
                              </a:avLst>
                            </a:prstGeom>
                            <a:gradFill>
                              <a:gsLst>
                                <a:gs pos="0">
                                  <a:srgbClr val="C2D69B"/>
                                </a:gs>
                                <a:gs pos="50000">
                                  <a:srgbClr val="9BBB59"/>
                                </a:gs>
                                <a:gs pos="100000">
                                  <a:srgbClr val="C2D69B"/>
                                </a:gs>
                              </a:gsLst>
                              <a:lin ang="5400000" scaled="0"/>
                            </a:gradFill>
                            <a:ln w="12700" cap="flat" cmpd="sng">
                              <a:solidFill>
                                <a:srgbClr val="9BBB59"/>
                              </a:solidFill>
                              <a:prstDash val="solid"/>
                              <a:miter lim="800000"/>
                              <a:headEnd type="none" w="sm" len="sm"/>
                              <a:tailEnd type="none" w="sm" len="sm"/>
                            </a:ln>
                            <a:effectLst>
                              <a:outerShdw dist="28398" dir="3806097" algn="ctr" rotWithShape="0">
                                <a:srgbClr val="4E6128"/>
                              </a:outerShdw>
                            </a:effectLst>
                          </wps:spPr>
                          <wps:txbx>
                            <w:txbxContent>
                              <w:p w14:paraId="53833EB9" w14:textId="77777777" w:rsidR="005068B4" w:rsidRDefault="005068B4">
                                <w:pPr>
                                  <w:spacing w:line="240" w:lineRule="auto"/>
                                  <w:jc w:val="left"/>
                                  <w:textDirection w:val="btLr"/>
                                </w:pPr>
                              </w:p>
                            </w:txbxContent>
                          </wps:txbx>
                          <wps:bodyPr spcFirstLastPara="1" wrap="square" lIns="91425" tIns="91425" rIns="91425" bIns="91425" anchor="ctr" anchorCtr="0">
                            <a:noAutofit/>
                          </wps:bodyPr>
                        </wps:wsp>
                        <wps:wsp>
                          <wps:cNvPr id="18" name="Left Arrow 18"/>
                          <wps:cNvSpPr/>
                          <wps:spPr>
                            <a:xfrm rot="10800000" flipH="1">
                              <a:off x="2496038" y="1222131"/>
                              <a:ext cx="477520" cy="158946"/>
                            </a:xfrm>
                            <a:prstGeom prst="leftArrow">
                              <a:avLst>
                                <a:gd name="adj1" fmla="val 50000"/>
                                <a:gd name="adj2" fmla="val 131469"/>
                              </a:avLst>
                            </a:prstGeom>
                            <a:gradFill>
                              <a:gsLst>
                                <a:gs pos="0">
                                  <a:srgbClr val="C2D69B"/>
                                </a:gs>
                                <a:gs pos="50000">
                                  <a:srgbClr val="9BBB59"/>
                                </a:gs>
                                <a:gs pos="100000">
                                  <a:srgbClr val="C2D69B"/>
                                </a:gs>
                              </a:gsLst>
                              <a:lin ang="5400000" scaled="0"/>
                            </a:gradFill>
                            <a:ln w="12700" cap="flat" cmpd="sng">
                              <a:solidFill>
                                <a:srgbClr val="9BBB59"/>
                              </a:solidFill>
                              <a:prstDash val="solid"/>
                              <a:miter lim="800000"/>
                              <a:headEnd type="none" w="sm" len="sm"/>
                              <a:tailEnd type="none" w="sm" len="sm"/>
                            </a:ln>
                            <a:effectLst>
                              <a:outerShdw dist="28398" dir="3806097" algn="ctr" rotWithShape="0">
                                <a:srgbClr val="4E6128"/>
                              </a:outerShdw>
                            </a:effectLst>
                          </wps:spPr>
                          <wps:txbx>
                            <w:txbxContent>
                              <w:p w14:paraId="3786B1FF" w14:textId="77777777" w:rsidR="005068B4" w:rsidRDefault="005068B4">
                                <w:pPr>
                                  <w:spacing w:line="240" w:lineRule="auto"/>
                                  <w:jc w:val="left"/>
                                  <w:textDirection w:val="btLr"/>
                                </w:pPr>
                              </w:p>
                            </w:txbxContent>
                          </wps:txbx>
                          <wps:bodyPr spcFirstLastPara="1" wrap="square" lIns="91425" tIns="91425" rIns="91425" bIns="91425" anchor="ctr" anchorCtr="0">
                            <a:noAutofit/>
                          </wps:bodyPr>
                        </wps:wsp>
                        <wps:wsp>
                          <wps:cNvPr id="19" name="Left Arrow 19"/>
                          <wps:cNvSpPr/>
                          <wps:spPr>
                            <a:xfrm rot="-5400000">
                              <a:off x="5053135" y="749789"/>
                              <a:ext cx="437515" cy="156307"/>
                            </a:xfrm>
                            <a:prstGeom prst="leftArrow">
                              <a:avLst>
                                <a:gd name="adj1" fmla="val 50000"/>
                                <a:gd name="adj2" fmla="val 107656"/>
                              </a:avLst>
                            </a:prstGeom>
                            <a:gradFill>
                              <a:gsLst>
                                <a:gs pos="0">
                                  <a:srgbClr val="C2D69B"/>
                                </a:gs>
                                <a:gs pos="50000">
                                  <a:srgbClr val="9BBB59"/>
                                </a:gs>
                                <a:gs pos="100000">
                                  <a:srgbClr val="C2D69B"/>
                                </a:gs>
                              </a:gsLst>
                              <a:lin ang="5400000" scaled="0"/>
                            </a:gradFill>
                            <a:ln w="12700" cap="flat" cmpd="sng">
                              <a:solidFill>
                                <a:srgbClr val="9BBB59"/>
                              </a:solidFill>
                              <a:prstDash val="solid"/>
                              <a:miter lim="800000"/>
                              <a:headEnd type="none" w="sm" len="sm"/>
                              <a:tailEnd type="none" w="sm" len="sm"/>
                            </a:ln>
                            <a:effectLst>
                              <a:outerShdw dist="28398" dir="3806097" algn="ctr" rotWithShape="0">
                                <a:srgbClr val="4E6128"/>
                              </a:outerShdw>
                            </a:effectLst>
                          </wps:spPr>
                          <wps:txbx>
                            <w:txbxContent>
                              <w:p w14:paraId="2A3D5A33" w14:textId="77777777" w:rsidR="005068B4" w:rsidRDefault="005068B4">
                                <w:pPr>
                                  <w:spacing w:line="240" w:lineRule="auto"/>
                                  <w:jc w:val="left"/>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1FCE1EF6" id="Group 2142550506" o:spid="_x0000_s1026" style="position:absolute;left:0;text-align:left;margin-left:1pt;margin-top:8pt;width:463.25pt;height:151.1pt;z-index:251655168" coordorigin="23727,27887" coordsize="59465,19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">
                <v:group id="Group 3" o:spid="_x0000_s1027" style="position:absolute;left:24044;top:28204;width:58831;height:19191" coordsize="58830,16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4" o:spid="_x0000_s1028" style="position:absolute;width:58830;height:16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14:paraId="39A6262D" w14:textId="77777777" w:rsidR="005068B4" w:rsidRDefault="005068B4">
                          <w:pPr>
                            <w:spacing w:line="240" w:lineRule="auto"/>
                            <w:jc w:val="left"/>
                            <w:textDirection w:val="btLr"/>
                          </w:pPr>
                        </w:p>
                      </w:txbxContent>
                    </v:textbox>
                  </v:re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5" o:spid="_x0000_s1029" type="#_x0000_t176" style="position:absolute;width:10282;height:5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" strokecolor="#4bacc6" strokeweight="5pt">
                    <v:stroke startarrowwidth="narrow" startarrowlength="short" endarrowwidth="narrow" endarrowlength="short" linestyle="thickThin"/>
                    <v:textbox inset="2.53958mm,1.2694mm,2.53958mm,1.2694mm">
                      <w:txbxContent>
                        <w:p w14:paraId="22BF800A" w14:textId="77777777" w:rsidR="005068B4" w:rsidRDefault="005068B4">
                          <w:pPr>
                            <w:spacing w:line="275" w:lineRule="auto"/>
                            <w:textDirection w:val="btLr"/>
                          </w:pPr>
                          <w:r>
                            <w:rPr>
                              <w:rFonts w:ascii="Arial Narrow" w:eastAsia="Arial Narrow" w:hAnsi="Arial Narrow" w:cs="Arial Narrow"/>
                              <w:b/>
                              <w:color w:val="000000"/>
                            </w:rPr>
                            <w:t>Project Screening</w:t>
                          </w:r>
                        </w:p>
                      </w:txbxContent>
                    </v:textbox>
                  </v:shape>
                  <v:roundrect id="Rounded Rectangle 6" o:spid="_x0000_s1030" style="position:absolute;left:15552;top:1406;width:8033;height:357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" strokecolor="#4bacc6" strokeweight="5pt">
                    <v:stroke startarrowwidth="narrow" startarrowlength="short" endarrowwidth="narrow" endarrowlength="short" linestyle="thickThin"/>
                    <v:textbox inset="2.53958mm,1.2694mm,2.53958mm,1.2694mm">
                      <w:txbxContent>
                        <w:p w14:paraId="394D154E" w14:textId="77777777" w:rsidR="005068B4" w:rsidRDefault="005068B4">
                          <w:pPr>
                            <w:spacing w:line="275" w:lineRule="auto"/>
                            <w:textDirection w:val="btLr"/>
                          </w:pPr>
                          <w:r>
                            <w:rPr>
                              <w:rFonts w:ascii="Arial Narrow" w:eastAsia="Arial Narrow" w:hAnsi="Arial Narrow" w:cs="Arial Narrow"/>
                              <w:b/>
                              <w:color w:val="000000"/>
                            </w:rPr>
                            <w:t>Scoping</w:t>
                          </w:r>
                        </w:p>
                      </w:txbxContent>
                    </v:textbox>
                  </v:roundrect>
                  <v:roundrect id="Rounded Rectangle 7" o:spid="_x0000_s1031" style="position:absolute;left:29464;top:1406;width:9144;height:332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" strokecolor="#4bacc6" strokeweight="5pt">
                    <v:stroke startarrowwidth="narrow" startarrowlength="short" endarrowwidth="narrow" endarrowlength="short" linestyle="thickThin"/>
                    <v:textbox inset="2.53958mm,1.2694mm,2.53958mm,1.2694mm">
                      <w:txbxContent>
                        <w:p w14:paraId="25B74F18" w14:textId="77777777" w:rsidR="005068B4" w:rsidRDefault="005068B4">
                          <w:pPr>
                            <w:spacing w:line="275" w:lineRule="auto"/>
                            <w:textDirection w:val="btLr"/>
                          </w:pPr>
                          <w:r>
                            <w:rPr>
                              <w:rFonts w:eastAsia="Tahoma" w:cs="Tahoma"/>
                              <w:b/>
                              <w:color w:val="000000"/>
                            </w:rPr>
                            <w:t xml:space="preserve">      </w:t>
                          </w:r>
                          <w:r>
                            <w:rPr>
                              <w:rFonts w:ascii="Arial Narrow" w:eastAsia="Arial Narrow" w:hAnsi="Arial Narrow" w:cs="Arial Narrow"/>
                              <w:b/>
                              <w:color w:val="000000"/>
                            </w:rPr>
                            <w:t>TOR</w:t>
                          </w:r>
                        </w:p>
                      </w:txbxContent>
                    </v:textbox>
                  </v:roundrect>
                  <v:roundrect id="Rounded Rectangle 8" o:spid="_x0000_s1032" style="position:absolute;left:43766;top:390;width:12579;height:566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" strokecolor="#4bacc6" strokeweight="5pt">
                    <v:stroke startarrowwidth="narrow" startarrowlength="short" endarrowwidth="narrow" endarrowlength="short" linestyle="thickThin"/>
                    <v:textbox inset="2.53958mm,1.2694mm,2.53958mm,1.2694mm">
                      <w:txbxContent>
                        <w:p w14:paraId="42258931" w14:textId="77777777" w:rsidR="005068B4" w:rsidRDefault="005068B4">
                          <w:pPr>
                            <w:spacing w:line="275" w:lineRule="auto"/>
                            <w:jc w:val="left"/>
                            <w:textDirection w:val="btLr"/>
                          </w:pPr>
                          <w:r>
                            <w:rPr>
                              <w:rFonts w:ascii="Arial Narrow" w:eastAsia="Arial Narrow" w:hAnsi="Arial Narrow" w:cs="Arial Narrow"/>
                              <w:b/>
                              <w:color w:val="000000"/>
                            </w:rPr>
                            <w:t>Identification of Potential Impacts</w:t>
                          </w:r>
                        </w:p>
                      </w:txbxContent>
                    </v:textbox>
                  </v:roundrect>
                  <v:rect id="Rectangle 9" o:spid="_x0000_s1033" style="position:absolute;left:30182;top:10174;width:10814;height:6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" strokecolor="#4bacc6" strokeweight="5pt">
                    <v:stroke startarrowwidth="narrow" startarrowlength="short" endarrowwidth="narrow" endarrowlength="short" linestyle="thickThin"/>
                    <v:textbox inset="2.53958mm,1.2694mm,2.53958mm,1.2694mm">
                      <w:txbxContent>
                        <w:p w14:paraId="4FA928DE" w14:textId="77777777" w:rsidR="005068B4" w:rsidRDefault="005068B4">
                          <w:pPr>
                            <w:spacing w:line="275" w:lineRule="auto"/>
                            <w:jc w:val="left"/>
                            <w:textDirection w:val="btLr"/>
                          </w:pPr>
                          <w:r>
                            <w:rPr>
                              <w:rFonts w:ascii="Arial Narrow" w:eastAsia="Arial Narrow" w:hAnsi="Arial Narrow" w:cs="Arial Narrow"/>
                              <w:b/>
                              <w:color w:val="000000"/>
                            </w:rPr>
                            <w:t>Formulation of Mitigation Measures</w:t>
                          </w:r>
                        </w:p>
                      </w:txbxContent>
                    </v:textbox>
                  </v:rect>
                  <v:rect id="Rectangle 10" o:spid="_x0000_s1034" style="position:absolute;left:14771;top:10707;width:10218;height:5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" strokecolor="#4bacc6" strokeweight="5pt">
                    <v:stroke startarrowwidth="narrow" startarrowlength="short" endarrowwidth="narrow" endarrowlength="short" linestyle="thickThin"/>
                    <v:textbox inset="2.53958mm,1.2694mm,2.53958mm,1.2694mm">
                      <w:txbxContent>
                        <w:p w14:paraId="1A1A162C" w14:textId="77777777" w:rsidR="005068B4" w:rsidRDefault="005068B4">
                          <w:pPr>
                            <w:spacing w:line="275" w:lineRule="auto"/>
                            <w:jc w:val="left"/>
                            <w:textDirection w:val="btLr"/>
                          </w:pPr>
                          <w:r>
                            <w:rPr>
                              <w:rFonts w:ascii="Arial Narrow" w:eastAsia="Arial Narrow" w:hAnsi="Arial Narrow" w:cs="Arial Narrow"/>
                              <w:b/>
                              <w:color w:val="000000"/>
                            </w:rPr>
                            <w:t>Development of ESMMP</w:t>
                          </w:r>
                        </w:p>
                      </w:txbxContent>
                    </v:textbox>
                  </v:rect>
                  <v:roundrect id="Rounded Rectangle 11" o:spid="_x0000_s1035" style="position:absolute;left:45798;top:10707;width:13032;height:506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" strokecolor="#4bacc6" strokeweight="5pt">
                    <v:stroke startarrowwidth="narrow" startarrowlength="short" endarrowwidth="narrow" endarrowlength="short" linestyle="thickThin"/>
                    <v:textbox inset="2.53958mm,1.2694mm,2.53958mm,1.2694mm">
                      <w:txbxContent>
                        <w:p w14:paraId="78720BBE" w14:textId="77777777" w:rsidR="005068B4" w:rsidRDefault="005068B4">
                          <w:pPr>
                            <w:spacing w:line="275" w:lineRule="auto"/>
                            <w:textDirection w:val="btLr"/>
                          </w:pPr>
                          <w:r>
                            <w:rPr>
                              <w:rFonts w:ascii="Arial Narrow" w:eastAsia="Arial Narrow" w:hAnsi="Arial Narrow" w:cs="Arial Narrow"/>
                              <w:b/>
                              <w:color w:val="000000"/>
                            </w:rPr>
                            <w:t>Impact Assessment and Analysis</w:t>
                          </w:r>
                        </w:p>
                      </w:txbxContent>
                    </v:textbox>
                  </v:roundrect>
                  <v:rect id="Rectangle 12" o:spid="_x0000_s1036" style="position:absolute;top:11176;width:9321;height:4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" strokecolor="#4bacc6" strokeweight="5pt">
                    <v:stroke startarrowwidth="narrow" startarrowlength="short" endarrowwidth="narrow" endarrowlength="short" linestyle="thickThin"/>
                    <v:textbox inset="2.53958mm,1.2694mm,2.53958mm,1.2694mm">
                      <w:txbxContent>
                        <w:p w14:paraId="1AA090FE" w14:textId="77777777" w:rsidR="005068B4" w:rsidRDefault="005068B4">
                          <w:pPr>
                            <w:spacing w:line="275" w:lineRule="auto"/>
                            <w:jc w:val="left"/>
                            <w:textDirection w:val="btLr"/>
                          </w:pPr>
                          <w:r>
                            <w:rPr>
                              <w:rFonts w:ascii="Arial Narrow" w:eastAsia="Arial Narrow" w:hAnsi="Arial Narrow" w:cs="Arial Narrow"/>
                              <w:b/>
                              <w:color w:val="000000"/>
                            </w:rPr>
                            <w:t>ESIA Study Report (CPR)</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3" o:spid="_x0000_s1037" type="#_x0000_t13" style="position:absolute;left:10687;top:2217;width:461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" adj="10271" fillcolor="#c2d69b" strokecolor="#9bbb59" strokeweight="1pt">
                    <v:fill color2="#9bbb59" focus="50%" type="gradient">
                      <o:fill v:ext="view" type="gradientUnscaled"/>
                    </v:fill>
                    <v:stroke startarrowwidth="narrow" startarrowlength="short" endarrowwidth="narrow" endarrowlength="short"/>
                    <v:shadow on="t" color="#4e6128" offset="1pt"/>
                    <v:textbox inset="2.53958mm,2.53958mm,2.53958mm,2.53958mm">
                      <w:txbxContent>
                        <w:p w14:paraId="67F61E08" w14:textId="77777777" w:rsidR="005068B4" w:rsidRDefault="005068B4">
                          <w:pPr>
                            <w:spacing w:line="240" w:lineRule="auto"/>
                            <w:jc w:val="left"/>
                            <w:textDirection w:val="btLr"/>
                          </w:pPr>
                        </w:p>
                      </w:txbxContent>
                    </v:textbox>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4" o:spid="_x0000_s1038" type="#_x0000_t66" style="position:absolute;left:40903;top:12299;width:4375;height:1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" adj="9372" fillcolor="#c2d69b" strokecolor="#9bbb59" strokeweight="1pt">
                    <v:fill color2="#9bbb59" focus="50%" type="gradient">
                      <o:fill v:ext="view" type="gradientUnscaled"/>
                    </v:fill>
                    <v:stroke startarrowwidth="narrow" startarrowlength="short" endarrowwidth="narrow" endarrowlength="short"/>
                    <v:shadow on="t" color="#4e6128" offset="1pt"/>
                    <v:textbox inset="2.53958mm,2.53958mm,2.53958mm,2.53958mm">
                      <w:txbxContent>
                        <w:p w14:paraId="3F438EF5" w14:textId="77777777" w:rsidR="005068B4" w:rsidRDefault="005068B4">
                          <w:pPr>
                            <w:spacing w:line="240" w:lineRule="auto"/>
                            <w:jc w:val="left"/>
                            <w:textDirection w:val="btLr"/>
                          </w:pPr>
                        </w:p>
                      </w:txbxContent>
                    </v:textbox>
                  </v:shape>
                  <v:shape id="Left Arrow 15" o:spid="_x0000_s1039" type="#_x0000_t66" style="position:absolute;left:9329;top:12299;width:4775;height:1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" adj="9356" fillcolor="#c2d69b" strokecolor="#9bbb59" strokeweight="1pt">
                    <v:fill color2="#9bbb59" focus="50%" type="gradient">
                      <o:fill v:ext="view" type="gradientUnscaled"/>
                    </v:fill>
                    <v:stroke startarrowwidth="narrow" startarrowlength="short" endarrowwidth="narrow" endarrowlength="short"/>
                    <v:shadow on="t" color="#4e6128" offset="1pt"/>
                    <v:textbox inset="2.53958mm,2.53958mm,2.53958mm,2.53958mm">
                      <w:txbxContent>
                        <w:p w14:paraId="577D0679" w14:textId="77777777" w:rsidR="005068B4" w:rsidRDefault="005068B4">
                          <w:pPr>
                            <w:spacing w:line="240" w:lineRule="auto"/>
                            <w:jc w:val="left"/>
                            <w:textDirection w:val="btLr"/>
                          </w:pPr>
                        </w:p>
                      </w:txbxContent>
                    </v:textbox>
                  </v:shape>
                  <v:shape id="Right Arrow 16" o:spid="_x0000_s1040" type="#_x0000_t13" style="position:absolute;left:24130;top:2139;width:461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" adj="10271" fillcolor="#c2d69b" strokecolor="#9bbb59" strokeweight="1pt">
                    <v:fill color2="#9bbb59" focus="50%" type="gradient">
                      <o:fill v:ext="view" type="gradientUnscaled"/>
                    </v:fill>
                    <v:stroke startarrowwidth="narrow" startarrowlength="short" endarrowwidth="narrow" endarrowlength="short"/>
                    <v:shadow on="t" color="#4e6128" offset="1pt"/>
                    <v:textbox inset="2.53958mm,2.53958mm,2.53958mm,2.53958mm">
                      <w:txbxContent>
                        <w:p w14:paraId="092C12EE" w14:textId="77777777" w:rsidR="005068B4" w:rsidRDefault="005068B4">
                          <w:pPr>
                            <w:spacing w:line="240" w:lineRule="auto"/>
                            <w:jc w:val="left"/>
                            <w:textDirection w:val="btLr"/>
                          </w:pPr>
                        </w:p>
                      </w:txbxContent>
                    </v:textbox>
                  </v:shape>
                  <v:shape id="Right Arrow 17" o:spid="_x0000_s1041" type="#_x0000_t13" style="position:absolute;left:39135;top:2061;width:461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" adj="10271" fillcolor="#c2d69b" strokecolor="#9bbb59" strokeweight="1pt">
                    <v:fill color2="#9bbb59" focus="50%" type="gradient">
                      <o:fill v:ext="view" type="gradientUnscaled"/>
                    </v:fill>
                    <v:stroke startarrowwidth="narrow" startarrowlength="short" endarrowwidth="narrow" endarrowlength="short"/>
                    <v:shadow on="t" color="#4e6128" offset="1pt"/>
                    <v:textbox inset="2.53958mm,2.53958mm,2.53958mm,2.53958mm">
                      <w:txbxContent>
                        <w:p w14:paraId="53833EB9" w14:textId="77777777" w:rsidR="005068B4" w:rsidRDefault="005068B4">
                          <w:pPr>
                            <w:spacing w:line="240" w:lineRule="auto"/>
                            <w:jc w:val="left"/>
                            <w:textDirection w:val="btLr"/>
                          </w:pPr>
                        </w:p>
                      </w:txbxContent>
                    </v:textbox>
                  </v:shape>
                  <v:shape id="Left Arrow 18" o:spid="_x0000_s1042" type="#_x0000_t66" style="position:absolute;left:24960;top:12221;width:4775;height:1589;rotation:18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" adj="9452" fillcolor="#c2d69b" strokecolor="#9bbb59" strokeweight="1pt">
                    <v:fill color2="#9bbb59" focus="50%" type="gradient">
                      <o:fill v:ext="view" type="gradientUnscaled"/>
                    </v:fill>
                    <v:stroke startarrowwidth="narrow" startarrowlength="short" endarrowwidth="narrow" endarrowlength="short"/>
                    <v:shadow on="t" color="#4e6128" offset="1pt"/>
                    <v:textbox inset="2.53958mm,2.53958mm,2.53958mm,2.53958mm">
                      <w:txbxContent>
                        <w:p w14:paraId="3786B1FF" w14:textId="77777777" w:rsidR="005068B4" w:rsidRDefault="005068B4">
                          <w:pPr>
                            <w:spacing w:line="240" w:lineRule="auto"/>
                            <w:jc w:val="left"/>
                            <w:textDirection w:val="btLr"/>
                          </w:pPr>
                        </w:p>
                      </w:txbxContent>
                    </v:textbox>
                  </v:shape>
                  <v:shape id="Left Arrow 19" o:spid="_x0000_s1043" type="#_x0000_t66" style="position:absolute;left:50531;top:7497;width:4376;height:156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" adj="8308" fillcolor="#c2d69b" strokecolor="#9bbb59" strokeweight="1pt">
                    <v:fill color2="#9bbb59" focus="50%" type="gradient">
                      <o:fill v:ext="view" type="gradientUnscaled"/>
                    </v:fill>
                    <v:stroke startarrowwidth="narrow" startarrowlength="short" endarrowwidth="narrow" endarrowlength="short"/>
                    <v:shadow on="t" color="#4e6128" offset="1pt"/>
                    <v:textbox inset="2.53958mm,2.53958mm,2.53958mm,2.53958mm">
                      <w:txbxContent>
                        <w:p w14:paraId="2A3D5A33" w14:textId="77777777" w:rsidR="005068B4" w:rsidRDefault="005068B4">
                          <w:pPr>
                            <w:spacing w:line="240" w:lineRule="auto"/>
                            <w:jc w:val="left"/>
                            <w:textDirection w:val="btLr"/>
                          </w:pPr>
                        </w:p>
                      </w:txbxContent>
                    </v:textbox>
                  </v:shape>
                </v:group>
              </v:group>
            </w:pict>
          </mc:Fallback>
        </mc:AlternateContent>
      </w:r>
    </w:p>
    <w:p w14:paraId="2B65ED92" w14:textId="77777777" w:rsidR="003F697A" w:rsidRDefault="003F697A">
      <w:pPr>
        <w:pBdr>
          <w:top w:val="single" w:sz="4" w:space="1" w:color="000000"/>
          <w:left w:val="single" w:sz="4" w:space="6" w:color="000000"/>
          <w:bottom w:val="single" w:sz="4" w:space="0" w:color="000000"/>
          <w:right w:val="single" w:sz="4" w:space="0" w:color="000000"/>
        </w:pBdr>
        <w:rPr>
          <w:color w:val="4F81BD"/>
          <w:sz w:val="22"/>
        </w:rPr>
      </w:pPr>
    </w:p>
    <w:p w14:paraId="0057B683" w14:textId="77777777" w:rsidR="003F697A" w:rsidRDefault="003F697A">
      <w:pPr>
        <w:pBdr>
          <w:top w:val="single" w:sz="4" w:space="1" w:color="000000"/>
          <w:left w:val="single" w:sz="4" w:space="6" w:color="000000"/>
          <w:bottom w:val="single" w:sz="4" w:space="0" w:color="000000"/>
          <w:right w:val="single" w:sz="4" w:space="0" w:color="000000"/>
        </w:pBdr>
        <w:rPr>
          <w:color w:val="4F81BD"/>
          <w:sz w:val="22"/>
        </w:rPr>
      </w:pPr>
    </w:p>
    <w:p w14:paraId="4001631B" w14:textId="77777777" w:rsidR="003F697A" w:rsidRDefault="003F697A">
      <w:pPr>
        <w:pBdr>
          <w:top w:val="single" w:sz="4" w:space="1" w:color="000000"/>
          <w:left w:val="single" w:sz="4" w:space="6" w:color="000000"/>
          <w:bottom w:val="single" w:sz="4" w:space="0" w:color="000000"/>
          <w:right w:val="single" w:sz="4" w:space="0" w:color="000000"/>
        </w:pBdr>
        <w:rPr>
          <w:color w:val="4F81BD"/>
          <w:sz w:val="22"/>
        </w:rPr>
      </w:pPr>
    </w:p>
    <w:p w14:paraId="1043E066" w14:textId="77777777" w:rsidR="003F697A" w:rsidRDefault="003F697A">
      <w:pPr>
        <w:pBdr>
          <w:top w:val="single" w:sz="4" w:space="1" w:color="000000"/>
          <w:left w:val="single" w:sz="4" w:space="6" w:color="000000"/>
          <w:bottom w:val="single" w:sz="4" w:space="0" w:color="000000"/>
          <w:right w:val="single" w:sz="4" w:space="0" w:color="000000"/>
        </w:pBdr>
        <w:rPr>
          <w:color w:val="4F81BD"/>
          <w:sz w:val="22"/>
        </w:rPr>
      </w:pPr>
    </w:p>
    <w:p w14:paraId="170465E6" w14:textId="77777777" w:rsidR="003F697A" w:rsidRDefault="003F697A">
      <w:pPr>
        <w:pBdr>
          <w:top w:val="single" w:sz="4" w:space="1" w:color="000000"/>
          <w:left w:val="single" w:sz="4" w:space="6" w:color="000000"/>
          <w:bottom w:val="single" w:sz="4" w:space="0" w:color="000000"/>
          <w:right w:val="single" w:sz="4" w:space="0" w:color="000000"/>
        </w:pBdr>
        <w:rPr>
          <w:color w:val="4F81BD"/>
          <w:sz w:val="22"/>
        </w:rPr>
      </w:pPr>
    </w:p>
    <w:p w14:paraId="1EC5EEEA" w14:textId="77777777" w:rsidR="003F697A" w:rsidRDefault="003F697A">
      <w:pPr>
        <w:pBdr>
          <w:top w:val="single" w:sz="4" w:space="1" w:color="000000"/>
          <w:left w:val="single" w:sz="4" w:space="6" w:color="000000"/>
          <w:bottom w:val="single" w:sz="4" w:space="0" w:color="000000"/>
          <w:right w:val="single" w:sz="4" w:space="0" w:color="000000"/>
        </w:pBdr>
        <w:rPr>
          <w:color w:val="4F81BD"/>
          <w:sz w:val="22"/>
        </w:rPr>
      </w:pPr>
    </w:p>
    <w:p w14:paraId="2A6B4FFD" w14:textId="77777777" w:rsidR="003F697A" w:rsidRDefault="003F697A">
      <w:pPr>
        <w:pBdr>
          <w:top w:val="single" w:sz="4" w:space="1" w:color="000000"/>
          <w:left w:val="single" w:sz="4" w:space="6" w:color="000000"/>
          <w:bottom w:val="single" w:sz="4" w:space="0" w:color="000000"/>
          <w:right w:val="single" w:sz="4" w:space="0" w:color="000000"/>
        </w:pBdr>
        <w:rPr>
          <w:color w:val="4F81BD"/>
          <w:sz w:val="22"/>
        </w:rPr>
      </w:pPr>
    </w:p>
    <w:p w14:paraId="71E87399" w14:textId="77777777" w:rsidR="003F697A" w:rsidRDefault="003F697A">
      <w:pPr>
        <w:pBdr>
          <w:top w:val="single" w:sz="4" w:space="1" w:color="000000"/>
          <w:left w:val="single" w:sz="4" w:space="6" w:color="000000"/>
          <w:bottom w:val="single" w:sz="4" w:space="0" w:color="000000"/>
          <w:right w:val="single" w:sz="4" w:space="0" w:color="000000"/>
        </w:pBdr>
        <w:rPr>
          <w:color w:val="4F81BD"/>
          <w:sz w:val="22"/>
        </w:rPr>
      </w:pPr>
    </w:p>
    <w:p w14:paraId="7DA7BADA" w14:textId="77777777" w:rsidR="003F697A" w:rsidRDefault="003F697A">
      <w:pPr>
        <w:pBdr>
          <w:top w:val="single" w:sz="4" w:space="1" w:color="000000"/>
          <w:left w:val="single" w:sz="4" w:space="6" w:color="000000"/>
          <w:bottom w:val="single" w:sz="4" w:space="0" w:color="000000"/>
          <w:right w:val="single" w:sz="4" w:space="0" w:color="000000"/>
        </w:pBdr>
        <w:rPr>
          <w:color w:val="4F81BD"/>
          <w:sz w:val="22"/>
        </w:rPr>
      </w:pPr>
    </w:p>
    <w:p w14:paraId="26B82A38" w14:textId="77777777" w:rsidR="003F697A" w:rsidRDefault="003F697A">
      <w:pPr>
        <w:pBdr>
          <w:top w:val="single" w:sz="4" w:space="1" w:color="000000"/>
          <w:left w:val="single" w:sz="4" w:space="6" w:color="000000"/>
          <w:bottom w:val="single" w:sz="4" w:space="0" w:color="000000"/>
          <w:right w:val="single" w:sz="4" w:space="0" w:color="000000"/>
        </w:pBdr>
        <w:rPr>
          <w:color w:val="4F81BD"/>
          <w:sz w:val="22"/>
        </w:rPr>
      </w:pPr>
    </w:p>
    <w:p w14:paraId="023864EA" w14:textId="77777777" w:rsidR="003F697A" w:rsidRPr="00732FB3" w:rsidRDefault="006E7AF8" w:rsidP="00732FB3">
      <w:pPr>
        <w:pStyle w:val="Style3"/>
        <w:spacing w:before="0"/>
        <w:jc w:val="center"/>
        <w:rPr>
          <w:rFonts w:eastAsia="Tahoma"/>
          <w:b w:val="0"/>
          <w:bCs/>
          <w:i/>
          <w:iCs/>
        </w:rPr>
      </w:pPr>
      <w:bookmarkStart w:id="44" w:name="_Toc148674638"/>
      <w:r w:rsidRPr="00732FB3">
        <w:rPr>
          <w:rFonts w:eastAsia="Tahoma"/>
          <w:b w:val="0"/>
          <w:bCs/>
          <w:i/>
          <w:iCs/>
        </w:rPr>
        <w:t xml:space="preserve">Figure </w:t>
      </w:r>
      <w:r w:rsidR="00BA0BA3" w:rsidRPr="00732FB3">
        <w:rPr>
          <w:rFonts w:eastAsia="Tahoma"/>
          <w:b w:val="0"/>
          <w:bCs/>
          <w:i/>
          <w:iCs/>
        </w:rPr>
        <w:t>0</w:t>
      </w:r>
      <w:r w:rsidR="00732FB3" w:rsidRPr="00732FB3">
        <w:rPr>
          <w:rFonts w:eastAsia="Tahoma"/>
          <w:b w:val="0"/>
          <w:bCs/>
          <w:i/>
          <w:iCs/>
        </w:rPr>
        <w:t>-</w:t>
      </w:r>
      <w:r w:rsidR="00BA0BA3" w:rsidRPr="00732FB3">
        <w:rPr>
          <w:rFonts w:eastAsia="Tahoma"/>
          <w:b w:val="0"/>
          <w:bCs/>
          <w:i/>
          <w:iCs/>
        </w:rPr>
        <w:t>1:</w:t>
      </w:r>
      <w:r w:rsidRPr="00732FB3">
        <w:rPr>
          <w:rFonts w:eastAsia="Tahoma"/>
          <w:b w:val="0"/>
          <w:bCs/>
          <w:i/>
          <w:iCs/>
        </w:rPr>
        <w:t xml:space="preserve"> Summary of ESIA procedure</w:t>
      </w:r>
      <w:bookmarkEnd w:id="44"/>
    </w:p>
    <w:p w14:paraId="48840BD2" w14:textId="77777777" w:rsidR="003F697A" w:rsidRDefault="006E7AF8" w:rsidP="00833EFD">
      <w:pPr>
        <w:pStyle w:val="Heading2"/>
        <w:numPr>
          <w:ilvl w:val="1"/>
          <w:numId w:val="168"/>
        </w:numPr>
        <w:pBdr>
          <w:bottom w:val="none" w:sz="0" w:space="0" w:color="000000"/>
        </w:pBdr>
        <w:rPr>
          <w:sz w:val="22"/>
          <w:szCs w:val="22"/>
        </w:rPr>
      </w:pPr>
      <w:bookmarkStart w:id="45" w:name="_Toc152232382"/>
      <w:r>
        <w:rPr>
          <w:sz w:val="22"/>
          <w:szCs w:val="22"/>
        </w:rPr>
        <w:t>Target Group for the ESIA Report</w:t>
      </w:r>
      <w:bookmarkEnd w:id="45"/>
      <w:r>
        <w:rPr>
          <w:sz w:val="22"/>
          <w:szCs w:val="22"/>
        </w:rPr>
        <w:t xml:space="preserve"> </w:t>
      </w:r>
    </w:p>
    <w:p w14:paraId="0CC65495" w14:textId="77777777" w:rsidR="003F697A" w:rsidRDefault="006E7AF8">
      <w:pPr>
        <w:rPr>
          <w:sz w:val="22"/>
        </w:rPr>
      </w:pPr>
      <w:r>
        <w:rPr>
          <w:sz w:val="22"/>
        </w:rPr>
        <w:t xml:space="preserve">The ESIA Report has been prepared for use by </w:t>
      </w:r>
      <w:r w:rsidR="007571E7">
        <w:rPr>
          <w:sz w:val="22"/>
        </w:rPr>
        <w:t>different stakeholders</w:t>
      </w:r>
      <w:r>
        <w:rPr>
          <w:sz w:val="22"/>
        </w:rPr>
        <w:t xml:space="preserve"> to be involved in the construction and operation of the proposed Mini Off-Grids project. This report contains useful information on policies and procedures to be adhered to, implementation modalities, analysis of potential environmental and social impacts and suggested mitigation measures at various stages of project activities. The information will be useful in planning, implementation, management and maintenance of the project.</w:t>
      </w:r>
    </w:p>
    <w:p w14:paraId="2FA781B7" w14:textId="77777777" w:rsidR="003F697A" w:rsidRDefault="006E7AF8">
      <w:pPr>
        <w:spacing w:before="240"/>
        <w:rPr>
          <w:sz w:val="22"/>
        </w:rPr>
      </w:pPr>
      <w:r>
        <w:rPr>
          <w:sz w:val="22"/>
        </w:rPr>
        <w:t xml:space="preserve">In this regard, the report is useful to the following stakeholders: </w:t>
      </w:r>
    </w:p>
    <w:p w14:paraId="48281C0D" w14:textId="77777777" w:rsidR="003F697A" w:rsidRDefault="006E7AF8" w:rsidP="00833EFD">
      <w:pPr>
        <w:numPr>
          <w:ilvl w:val="0"/>
          <w:numId w:val="88"/>
        </w:numPr>
        <w:rPr>
          <w:sz w:val="22"/>
        </w:rPr>
      </w:pPr>
      <w:r>
        <w:rPr>
          <w:sz w:val="22"/>
        </w:rPr>
        <w:t xml:space="preserve">Engineers to be involved in preparation of designs and plans for the proposed solar mini Off-grid. </w:t>
      </w:r>
    </w:p>
    <w:p w14:paraId="45C8FF01" w14:textId="77777777" w:rsidR="003F697A" w:rsidRDefault="006E7AF8" w:rsidP="00833EFD">
      <w:pPr>
        <w:numPr>
          <w:ilvl w:val="0"/>
          <w:numId w:val="88"/>
        </w:numPr>
        <w:rPr>
          <w:sz w:val="22"/>
        </w:rPr>
      </w:pPr>
      <w:r>
        <w:rPr>
          <w:sz w:val="22"/>
        </w:rPr>
        <w:t>Contractors to be engaged in the construction works for the project</w:t>
      </w:r>
    </w:p>
    <w:p w14:paraId="4AEBB2DD" w14:textId="77777777" w:rsidR="003F697A" w:rsidRDefault="006E7AF8" w:rsidP="00833EFD">
      <w:pPr>
        <w:numPr>
          <w:ilvl w:val="0"/>
          <w:numId w:val="88"/>
        </w:numPr>
        <w:rPr>
          <w:sz w:val="22"/>
        </w:rPr>
      </w:pPr>
      <w:r>
        <w:rPr>
          <w:sz w:val="22"/>
        </w:rPr>
        <w:t xml:space="preserve">MOE and other relevant government ministries and implementing agencies such as; KPLC, REREC etc. </w:t>
      </w:r>
    </w:p>
    <w:p w14:paraId="4F399888" w14:textId="77777777" w:rsidR="003F697A" w:rsidRDefault="006E7AF8" w:rsidP="00833EFD">
      <w:pPr>
        <w:numPr>
          <w:ilvl w:val="0"/>
          <w:numId w:val="88"/>
        </w:numPr>
        <w:rPr>
          <w:sz w:val="22"/>
        </w:rPr>
      </w:pPr>
      <w:r>
        <w:rPr>
          <w:sz w:val="22"/>
        </w:rPr>
        <w:t xml:space="preserve">County Government of Wajir  </w:t>
      </w:r>
    </w:p>
    <w:p w14:paraId="6F9D87D9" w14:textId="77777777" w:rsidR="003F697A" w:rsidRDefault="006E7AF8" w:rsidP="00833EFD">
      <w:pPr>
        <w:numPr>
          <w:ilvl w:val="0"/>
          <w:numId w:val="88"/>
        </w:numPr>
        <w:rPr>
          <w:sz w:val="22"/>
        </w:rPr>
      </w:pPr>
      <w:r>
        <w:rPr>
          <w:sz w:val="22"/>
        </w:rPr>
        <w:t xml:space="preserve">Funding agencies </w:t>
      </w:r>
    </w:p>
    <w:p w14:paraId="097185FF" w14:textId="77777777" w:rsidR="003F697A" w:rsidRDefault="006E7AF8" w:rsidP="00833EFD">
      <w:pPr>
        <w:numPr>
          <w:ilvl w:val="0"/>
          <w:numId w:val="88"/>
        </w:numPr>
        <w:rPr>
          <w:sz w:val="22"/>
        </w:rPr>
      </w:pPr>
      <w:r>
        <w:rPr>
          <w:sz w:val="22"/>
        </w:rPr>
        <w:t>Project affected persons and other stakeholders</w:t>
      </w:r>
    </w:p>
    <w:p w14:paraId="632E4C58" w14:textId="77777777" w:rsidR="003F697A" w:rsidRDefault="006E7AF8" w:rsidP="00833EFD">
      <w:pPr>
        <w:pStyle w:val="Heading2"/>
        <w:numPr>
          <w:ilvl w:val="1"/>
          <w:numId w:val="168"/>
        </w:numPr>
        <w:pBdr>
          <w:bottom w:val="none" w:sz="0" w:space="0" w:color="000000"/>
        </w:pBdr>
        <w:rPr>
          <w:sz w:val="22"/>
          <w:szCs w:val="22"/>
        </w:rPr>
      </w:pPr>
      <w:bookmarkStart w:id="46" w:name="_Toc152232383"/>
      <w:r>
        <w:rPr>
          <w:sz w:val="22"/>
          <w:szCs w:val="22"/>
        </w:rPr>
        <w:t>Study Team</w:t>
      </w:r>
      <w:bookmarkEnd w:id="46"/>
    </w:p>
    <w:p w14:paraId="0233BB77" w14:textId="77777777" w:rsidR="003F697A" w:rsidRDefault="00DD6EF8">
      <w:pPr>
        <w:rPr>
          <w:sz w:val="22"/>
        </w:rPr>
      </w:pPr>
      <w:r>
        <w:rPr>
          <w:sz w:val="22"/>
        </w:rPr>
        <w:t>A team of experts that comprised the following professionals conducted this ESIA process</w:t>
      </w:r>
      <w:r w:rsidR="006E7AF8">
        <w:rPr>
          <w:sz w:val="22"/>
        </w:rPr>
        <w:t>.</w:t>
      </w:r>
    </w:p>
    <w:p w14:paraId="15AB8280" w14:textId="77777777" w:rsidR="003F697A" w:rsidRPr="00732FB3" w:rsidRDefault="006E7AF8" w:rsidP="00732FB3">
      <w:pPr>
        <w:pStyle w:val="Style1"/>
        <w:rPr>
          <w:b w:val="0"/>
          <w:bCs/>
        </w:rPr>
      </w:pPr>
      <w:bookmarkStart w:id="47" w:name="_Toc148674653"/>
      <w:r w:rsidRPr="00732FB3">
        <w:rPr>
          <w:b w:val="0"/>
          <w:bCs/>
        </w:rPr>
        <w:t>Table 1</w:t>
      </w:r>
      <w:r w:rsidR="00BA0BA3" w:rsidRPr="00732FB3">
        <w:rPr>
          <w:b w:val="0"/>
          <w:bCs/>
        </w:rPr>
        <w:t>-</w:t>
      </w:r>
      <w:r w:rsidRPr="00732FB3">
        <w:rPr>
          <w:b w:val="0"/>
          <w:bCs/>
        </w:rPr>
        <w:t>1. List of teams of experts.</w:t>
      </w:r>
      <w:bookmarkEnd w:id="47"/>
      <w:r w:rsidRPr="00732FB3">
        <w:rPr>
          <w:b w:val="0"/>
          <w:bCs/>
        </w:rPr>
        <w:t xml:space="preserve">  </w:t>
      </w:r>
    </w:p>
    <w:tbl>
      <w:tblPr>
        <w:tblStyle w:val="a7"/>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7"/>
        <w:gridCol w:w="1690"/>
        <w:gridCol w:w="6803"/>
      </w:tblGrid>
      <w:tr w:rsidR="003F697A" w14:paraId="1084FE0A" w14:textId="77777777">
        <w:tc>
          <w:tcPr>
            <w:tcW w:w="857" w:type="dxa"/>
            <w:shd w:val="clear" w:color="auto" w:fill="C5E0B3"/>
          </w:tcPr>
          <w:p w14:paraId="6FBA19CD" w14:textId="77777777" w:rsidR="003F697A" w:rsidRDefault="006E7AF8">
            <w:pPr>
              <w:spacing w:line="240" w:lineRule="auto"/>
              <w:rPr>
                <w:b/>
                <w:sz w:val="22"/>
              </w:rPr>
            </w:pPr>
            <w:r>
              <w:rPr>
                <w:b/>
                <w:sz w:val="22"/>
              </w:rPr>
              <w:t>S/No</w:t>
            </w:r>
          </w:p>
        </w:tc>
        <w:tc>
          <w:tcPr>
            <w:tcW w:w="1690" w:type="dxa"/>
            <w:shd w:val="clear" w:color="auto" w:fill="C5E0B3"/>
          </w:tcPr>
          <w:p w14:paraId="517CD23F" w14:textId="77777777" w:rsidR="003F697A" w:rsidRDefault="006E7AF8">
            <w:pPr>
              <w:spacing w:line="240" w:lineRule="auto"/>
              <w:jc w:val="left"/>
              <w:rPr>
                <w:b/>
                <w:sz w:val="22"/>
              </w:rPr>
            </w:pPr>
            <w:r>
              <w:rPr>
                <w:b/>
                <w:sz w:val="22"/>
              </w:rPr>
              <w:t xml:space="preserve">Names </w:t>
            </w:r>
          </w:p>
        </w:tc>
        <w:tc>
          <w:tcPr>
            <w:tcW w:w="6803" w:type="dxa"/>
            <w:shd w:val="clear" w:color="auto" w:fill="C5E0B3"/>
          </w:tcPr>
          <w:p w14:paraId="3C9A8FA2" w14:textId="77777777" w:rsidR="003F697A" w:rsidRDefault="006E7AF8">
            <w:pPr>
              <w:spacing w:line="240" w:lineRule="auto"/>
              <w:rPr>
                <w:b/>
                <w:sz w:val="22"/>
              </w:rPr>
            </w:pPr>
            <w:r>
              <w:rPr>
                <w:b/>
                <w:sz w:val="22"/>
              </w:rPr>
              <w:t xml:space="preserve">Position </w:t>
            </w:r>
          </w:p>
        </w:tc>
      </w:tr>
      <w:tr w:rsidR="003F697A" w14:paraId="12F27791" w14:textId="77777777">
        <w:tc>
          <w:tcPr>
            <w:tcW w:w="857" w:type="dxa"/>
            <w:shd w:val="clear" w:color="auto" w:fill="auto"/>
          </w:tcPr>
          <w:p w14:paraId="59128459" w14:textId="77777777" w:rsidR="003F697A" w:rsidRDefault="006E7AF8">
            <w:pPr>
              <w:spacing w:line="240" w:lineRule="auto"/>
              <w:rPr>
                <w:b/>
                <w:sz w:val="22"/>
              </w:rPr>
            </w:pPr>
            <w:r>
              <w:rPr>
                <w:b/>
                <w:sz w:val="22"/>
              </w:rPr>
              <w:t>1</w:t>
            </w:r>
          </w:p>
        </w:tc>
        <w:tc>
          <w:tcPr>
            <w:tcW w:w="1690" w:type="dxa"/>
            <w:shd w:val="clear" w:color="auto" w:fill="auto"/>
          </w:tcPr>
          <w:p w14:paraId="366C2572" w14:textId="77777777" w:rsidR="003F697A" w:rsidRDefault="006E7AF8">
            <w:pPr>
              <w:spacing w:line="240" w:lineRule="auto"/>
              <w:jc w:val="left"/>
              <w:rPr>
                <w:sz w:val="22"/>
              </w:rPr>
            </w:pPr>
            <w:r>
              <w:rPr>
                <w:sz w:val="22"/>
              </w:rPr>
              <w:t>Lydia Komen</w:t>
            </w:r>
          </w:p>
        </w:tc>
        <w:tc>
          <w:tcPr>
            <w:tcW w:w="6803" w:type="dxa"/>
            <w:shd w:val="clear" w:color="auto" w:fill="auto"/>
          </w:tcPr>
          <w:p w14:paraId="6DE55B75" w14:textId="77777777" w:rsidR="003F697A" w:rsidRDefault="006E7AF8">
            <w:pPr>
              <w:spacing w:line="240" w:lineRule="auto"/>
              <w:jc w:val="left"/>
              <w:rPr>
                <w:sz w:val="22"/>
              </w:rPr>
            </w:pPr>
            <w:r>
              <w:rPr>
                <w:sz w:val="22"/>
              </w:rPr>
              <w:t>Norken International Limited/Centric Africa Limited- EIA/EA Expert</w:t>
            </w:r>
          </w:p>
        </w:tc>
      </w:tr>
      <w:tr w:rsidR="003F697A" w14:paraId="67A17350" w14:textId="77777777">
        <w:tc>
          <w:tcPr>
            <w:tcW w:w="857" w:type="dxa"/>
            <w:shd w:val="clear" w:color="auto" w:fill="auto"/>
          </w:tcPr>
          <w:p w14:paraId="7AE1A40E" w14:textId="77777777" w:rsidR="003F697A" w:rsidRDefault="006E7AF8">
            <w:pPr>
              <w:spacing w:line="240" w:lineRule="auto"/>
              <w:rPr>
                <w:b/>
                <w:sz w:val="22"/>
              </w:rPr>
            </w:pPr>
            <w:r>
              <w:rPr>
                <w:b/>
                <w:sz w:val="22"/>
              </w:rPr>
              <w:t>2</w:t>
            </w:r>
          </w:p>
        </w:tc>
        <w:tc>
          <w:tcPr>
            <w:tcW w:w="1690" w:type="dxa"/>
            <w:shd w:val="clear" w:color="auto" w:fill="auto"/>
          </w:tcPr>
          <w:p w14:paraId="3D5F97A2" w14:textId="77777777" w:rsidR="003F697A" w:rsidRDefault="006E7AF8">
            <w:pPr>
              <w:spacing w:line="240" w:lineRule="auto"/>
              <w:jc w:val="left"/>
              <w:rPr>
                <w:sz w:val="22"/>
              </w:rPr>
            </w:pPr>
            <w:r>
              <w:rPr>
                <w:sz w:val="22"/>
              </w:rPr>
              <w:t>Daniel Chumo</w:t>
            </w:r>
          </w:p>
        </w:tc>
        <w:tc>
          <w:tcPr>
            <w:tcW w:w="6803" w:type="dxa"/>
            <w:shd w:val="clear" w:color="auto" w:fill="auto"/>
          </w:tcPr>
          <w:p w14:paraId="17490715" w14:textId="77777777" w:rsidR="003F697A" w:rsidRDefault="006E7AF8">
            <w:pPr>
              <w:spacing w:line="240" w:lineRule="auto"/>
              <w:jc w:val="left"/>
              <w:rPr>
                <w:sz w:val="22"/>
              </w:rPr>
            </w:pPr>
            <w:r>
              <w:rPr>
                <w:sz w:val="22"/>
              </w:rPr>
              <w:t>Norken International Limited/Centric Africa Limited- EIA/EA Expert</w:t>
            </w:r>
          </w:p>
        </w:tc>
      </w:tr>
      <w:tr w:rsidR="003F697A" w14:paraId="04C8ADA7" w14:textId="77777777">
        <w:tc>
          <w:tcPr>
            <w:tcW w:w="857" w:type="dxa"/>
            <w:shd w:val="clear" w:color="auto" w:fill="auto"/>
          </w:tcPr>
          <w:p w14:paraId="37D1B73A" w14:textId="77777777" w:rsidR="003F697A" w:rsidRDefault="006E7AF8">
            <w:pPr>
              <w:spacing w:line="240" w:lineRule="auto"/>
              <w:rPr>
                <w:b/>
                <w:sz w:val="22"/>
              </w:rPr>
            </w:pPr>
            <w:r>
              <w:rPr>
                <w:b/>
                <w:sz w:val="22"/>
              </w:rPr>
              <w:t>3</w:t>
            </w:r>
          </w:p>
        </w:tc>
        <w:tc>
          <w:tcPr>
            <w:tcW w:w="1690" w:type="dxa"/>
            <w:shd w:val="clear" w:color="auto" w:fill="auto"/>
          </w:tcPr>
          <w:p w14:paraId="036F0CE2" w14:textId="77777777" w:rsidR="003F697A" w:rsidRDefault="006E7AF8">
            <w:pPr>
              <w:spacing w:line="240" w:lineRule="auto"/>
              <w:jc w:val="left"/>
              <w:rPr>
                <w:sz w:val="22"/>
              </w:rPr>
            </w:pPr>
            <w:r>
              <w:rPr>
                <w:sz w:val="22"/>
              </w:rPr>
              <w:t xml:space="preserve">Dr. Patrick Watete </w:t>
            </w:r>
          </w:p>
        </w:tc>
        <w:tc>
          <w:tcPr>
            <w:tcW w:w="6803" w:type="dxa"/>
            <w:shd w:val="clear" w:color="auto" w:fill="auto"/>
          </w:tcPr>
          <w:p w14:paraId="564DE14A" w14:textId="77777777" w:rsidR="003F697A" w:rsidRDefault="006E7AF8">
            <w:pPr>
              <w:spacing w:line="240" w:lineRule="auto"/>
              <w:jc w:val="left"/>
              <w:rPr>
                <w:sz w:val="22"/>
              </w:rPr>
            </w:pPr>
            <w:r>
              <w:rPr>
                <w:sz w:val="22"/>
              </w:rPr>
              <w:t xml:space="preserve">Norken International Limited/Centric Africa Limited- EIA/EA Expert </w:t>
            </w:r>
          </w:p>
        </w:tc>
      </w:tr>
      <w:tr w:rsidR="003F697A" w14:paraId="2B0EBA5E" w14:textId="77777777">
        <w:tc>
          <w:tcPr>
            <w:tcW w:w="857" w:type="dxa"/>
            <w:shd w:val="clear" w:color="auto" w:fill="auto"/>
          </w:tcPr>
          <w:p w14:paraId="21BA8403" w14:textId="77777777" w:rsidR="003F697A" w:rsidRDefault="006E7AF8">
            <w:pPr>
              <w:spacing w:line="240" w:lineRule="auto"/>
              <w:rPr>
                <w:b/>
                <w:sz w:val="22"/>
              </w:rPr>
            </w:pPr>
            <w:r>
              <w:rPr>
                <w:b/>
                <w:sz w:val="22"/>
              </w:rPr>
              <w:t>4</w:t>
            </w:r>
          </w:p>
        </w:tc>
        <w:tc>
          <w:tcPr>
            <w:tcW w:w="1690" w:type="dxa"/>
            <w:shd w:val="clear" w:color="auto" w:fill="auto"/>
          </w:tcPr>
          <w:p w14:paraId="0B671E3E" w14:textId="77777777" w:rsidR="003F697A" w:rsidRDefault="006E7AF8">
            <w:pPr>
              <w:spacing w:line="240" w:lineRule="auto"/>
              <w:jc w:val="left"/>
              <w:rPr>
                <w:sz w:val="22"/>
              </w:rPr>
            </w:pPr>
            <w:r>
              <w:rPr>
                <w:sz w:val="22"/>
              </w:rPr>
              <w:t xml:space="preserve">Elijah lwevo </w:t>
            </w:r>
          </w:p>
        </w:tc>
        <w:tc>
          <w:tcPr>
            <w:tcW w:w="6803" w:type="dxa"/>
            <w:shd w:val="clear" w:color="auto" w:fill="auto"/>
          </w:tcPr>
          <w:p w14:paraId="0DFFD804" w14:textId="77777777" w:rsidR="003F697A" w:rsidRDefault="006E7AF8">
            <w:pPr>
              <w:spacing w:line="240" w:lineRule="auto"/>
              <w:rPr>
                <w:sz w:val="22"/>
              </w:rPr>
            </w:pPr>
            <w:r>
              <w:rPr>
                <w:sz w:val="22"/>
              </w:rPr>
              <w:t>Norken International Limited/Centric Africa Limited- EIA/EA Expert</w:t>
            </w:r>
          </w:p>
        </w:tc>
      </w:tr>
      <w:tr w:rsidR="003F697A" w14:paraId="76C837F9" w14:textId="77777777">
        <w:tc>
          <w:tcPr>
            <w:tcW w:w="857" w:type="dxa"/>
            <w:shd w:val="clear" w:color="auto" w:fill="auto"/>
          </w:tcPr>
          <w:p w14:paraId="6F10625D" w14:textId="77777777" w:rsidR="003F697A" w:rsidRDefault="006E7AF8">
            <w:pPr>
              <w:spacing w:line="240" w:lineRule="auto"/>
              <w:rPr>
                <w:b/>
                <w:sz w:val="22"/>
              </w:rPr>
            </w:pPr>
            <w:r>
              <w:rPr>
                <w:b/>
                <w:sz w:val="22"/>
              </w:rPr>
              <w:t>5</w:t>
            </w:r>
          </w:p>
        </w:tc>
        <w:tc>
          <w:tcPr>
            <w:tcW w:w="1690" w:type="dxa"/>
            <w:shd w:val="clear" w:color="auto" w:fill="auto"/>
          </w:tcPr>
          <w:p w14:paraId="629A8F28" w14:textId="77777777" w:rsidR="003F697A" w:rsidRDefault="006E7AF8">
            <w:pPr>
              <w:spacing w:line="240" w:lineRule="auto"/>
              <w:jc w:val="left"/>
              <w:rPr>
                <w:sz w:val="22"/>
              </w:rPr>
            </w:pPr>
            <w:r>
              <w:rPr>
                <w:sz w:val="22"/>
              </w:rPr>
              <w:t xml:space="preserve">Fahma Adan </w:t>
            </w:r>
          </w:p>
        </w:tc>
        <w:tc>
          <w:tcPr>
            <w:tcW w:w="6803" w:type="dxa"/>
            <w:shd w:val="clear" w:color="auto" w:fill="auto"/>
          </w:tcPr>
          <w:p w14:paraId="5E72D7A8" w14:textId="77777777" w:rsidR="003F697A" w:rsidRDefault="006E7AF8">
            <w:pPr>
              <w:spacing w:line="240" w:lineRule="auto"/>
              <w:rPr>
                <w:sz w:val="22"/>
              </w:rPr>
            </w:pPr>
            <w:r>
              <w:rPr>
                <w:color w:val="000000"/>
                <w:sz w:val="22"/>
              </w:rPr>
              <w:t>Wajir- County Renewable Energy Officer (CREO)</w:t>
            </w:r>
          </w:p>
        </w:tc>
      </w:tr>
      <w:tr w:rsidR="003F697A" w14:paraId="445A265F" w14:textId="77777777">
        <w:tc>
          <w:tcPr>
            <w:tcW w:w="857" w:type="dxa"/>
            <w:shd w:val="clear" w:color="auto" w:fill="auto"/>
          </w:tcPr>
          <w:p w14:paraId="7A183387" w14:textId="77777777" w:rsidR="003F697A" w:rsidRDefault="006E7AF8">
            <w:pPr>
              <w:spacing w:line="240" w:lineRule="auto"/>
              <w:rPr>
                <w:b/>
                <w:sz w:val="22"/>
              </w:rPr>
            </w:pPr>
            <w:r>
              <w:rPr>
                <w:b/>
                <w:sz w:val="22"/>
              </w:rPr>
              <w:t>6</w:t>
            </w:r>
          </w:p>
        </w:tc>
        <w:tc>
          <w:tcPr>
            <w:tcW w:w="1690" w:type="dxa"/>
            <w:shd w:val="clear" w:color="auto" w:fill="auto"/>
          </w:tcPr>
          <w:p w14:paraId="0D7DCDCA" w14:textId="77777777" w:rsidR="003F697A" w:rsidRDefault="006E7AF8">
            <w:pPr>
              <w:spacing w:line="240" w:lineRule="auto"/>
              <w:jc w:val="left"/>
              <w:rPr>
                <w:sz w:val="22"/>
              </w:rPr>
            </w:pPr>
            <w:r>
              <w:rPr>
                <w:sz w:val="22"/>
              </w:rPr>
              <w:t xml:space="preserve">Wilfred Koech </w:t>
            </w:r>
          </w:p>
        </w:tc>
        <w:tc>
          <w:tcPr>
            <w:tcW w:w="6803" w:type="dxa"/>
            <w:shd w:val="clear" w:color="auto" w:fill="auto"/>
          </w:tcPr>
          <w:p w14:paraId="2E4C68B8" w14:textId="77777777" w:rsidR="003F697A" w:rsidRDefault="006E7AF8">
            <w:pPr>
              <w:spacing w:line="240" w:lineRule="auto"/>
              <w:jc w:val="left"/>
              <w:rPr>
                <w:color w:val="000000"/>
                <w:sz w:val="22"/>
              </w:rPr>
            </w:pPr>
            <w:r>
              <w:rPr>
                <w:sz w:val="22"/>
              </w:rPr>
              <w:t>Environmental and Social Specialist-KPLC</w:t>
            </w:r>
          </w:p>
        </w:tc>
      </w:tr>
    </w:tbl>
    <w:p w14:paraId="517EE7F2" w14:textId="77777777" w:rsidR="003F697A" w:rsidRDefault="006E7AF8" w:rsidP="00833EFD">
      <w:pPr>
        <w:pStyle w:val="Heading2"/>
        <w:numPr>
          <w:ilvl w:val="1"/>
          <w:numId w:val="168"/>
        </w:numPr>
        <w:pBdr>
          <w:bottom w:val="none" w:sz="0" w:space="0" w:color="000000"/>
        </w:pBdr>
        <w:rPr>
          <w:sz w:val="22"/>
          <w:szCs w:val="22"/>
        </w:rPr>
      </w:pPr>
      <w:bookmarkStart w:id="48" w:name="_Toc152232384"/>
      <w:r>
        <w:rPr>
          <w:sz w:val="22"/>
          <w:szCs w:val="22"/>
        </w:rPr>
        <w:t>Assumptions</w:t>
      </w:r>
      <w:bookmarkEnd w:id="48"/>
    </w:p>
    <w:p w14:paraId="0C951C2A" w14:textId="77777777" w:rsidR="003F697A" w:rsidRDefault="006E7AF8">
      <w:pPr>
        <w:rPr>
          <w:color w:val="000000"/>
          <w:sz w:val="22"/>
        </w:rPr>
      </w:pPr>
      <w:r>
        <w:rPr>
          <w:color w:val="000000"/>
          <w:sz w:val="22"/>
        </w:rPr>
        <w:t>The Experts made the following assumptions in preparing this ESIA</w:t>
      </w:r>
    </w:p>
    <w:p w14:paraId="4F66244A" w14:textId="77777777" w:rsidR="003F697A" w:rsidRDefault="006E7AF8" w:rsidP="00833EFD">
      <w:pPr>
        <w:numPr>
          <w:ilvl w:val="0"/>
          <w:numId w:val="90"/>
        </w:numPr>
        <w:rPr>
          <w:color w:val="000000"/>
          <w:sz w:val="22"/>
        </w:rPr>
      </w:pPr>
      <w:r>
        <w:rPr>
          <w:color w:val="000000"/>
          <w:sz w:val="22"/>
        </w:rPr>
        <w:t>All the technical data and information provided by the proponent, implementing and the specialists are accurate and up-to-date</w:t>
      </w:r>
    </w:p>
    <w:p w14:paraId="1C8B0B18" w14:textId="77777777" w:rsidR="003F697A" w:rsidRDefault="006E7AF8" w:rsidP="00833EFD">
      <w:pPr>
        <w:numPr>
          <w:ilvl w:val="0"/>
          <w:numId w:val="90"/>
        </w:numPr>
        <w:rPr>
          <w:color w:val="000000"/>
          <w:sz w:val="22"/>
        </w:rPr>
      </w:pPr>
      <w:r>
        <w:rPr>
          <w:color w:val="000000"/>
          <w:sz w:val="22"/>
        </w:rPr>
        <w:t>The design features will be put in place to minimize risks from external factors which could threaten the integrity of the facility which include: risks from landslides and other natural calamities; measures to minimize threats or damage from third parties e.g., terrorist attack</w:t>
      </w:r>
    </w:p>
    <w:p w14:paraId="1D3553E3" w14:textId="77777777" w:rsidR="003F697A" w:rsidRDefault="006E7AF8" w:rsidP="00833EFD">
      <w:pPr>
        <w:numPr>
          <w:ilvl w:val="0"/>
          <w:numId w:val="90"/>
        </w:numPr>
        <w:rPr>
          <w:color w:val="000000"/>
          <w:sz w:val="22"/>
        </w:rPr>
      </w:pPr>
      <w:r>
        <w:rPr>
          <w:color w:val="000000"/>
          <w:sz w:val="22"/>
        </w:rPr>
        <w:t>The public involvement process has been sufficiently effective in identifying the critical issues that needed to be addressed</w:t>
      </w:r>
    </w:p>
    <w:p w14:paraId="21DFFFD6" w14:textId="77777777" w:rsidR="003F697A" w:rsidRDefault="006E7AF8" w:rsidP="00833EFD">
      <w:pPr>
        <w:numPr>
          <w:ilvl w:val="0"/>
          <w:numId w:val="90"/>
        </w:numPr>
        <w:rPr>
          <w:color w:val="000000"/>
          <w:sz w:val="22"/>
        </w:rPr>
      </w:pPr>
      <w:r>
        <w:rPr>
          <w:color w:val="000000"/>
          <w:sz w:val="22"/>
        </w:rPr>
        <w:t>The KPLC and the Contractor will implement the measures in the proposed ESMMP</w:t>
      </w:r>
    </w:p>
    <w:p w14:paraId="29667C73" w14:textId="77777777" w:rsidR="003F697A" w:rsidRDefault="006E7AF8" w:rsidP="00833EFD">
      <w:pPr>
        <w:numPr>
          <w:ilvl w:val="0"/>
          <w:numId w:val="90"/>
        </w:numPr>
        <w:rPr>
          <w:color w:val="000000"/>
          <w:sz w:val="22"/>
        </w:rPr>
      </w:pPr>
      <w:r>
        <w:rPr>
          <w:color w:val="000000"/>
          <w:sz w:val="22"/>
        </w:rPr>
        <w:t>The KPLC will undertake monitoring to track the implementation of the ESMMP to ensure that management measures are effective to avoid, minimize and mitigate impacts and that corrective action will be undertaken to address shortcomings and/or non-performances.</w:t>
      </w:r>
    </w:p>
    <w:p w14:paraId="5BC11B19" w14:textId="77777777" w:rsidR="003F697A" w:rsidRDefault="006E7AF8" w:rsidP="00833EFD">
      <w:pPr>
        <w:pStyle w:val="Heading2"/>
        <w:numPr>
          <w:ilvl w:val="1"/>
          <w:numId w:val="168"/>
        </w:numPr>
        <w:pBdr>
          <w:bottom w:val="none" w:sz="0" w:space="0" w:color="000000"/>
        </w:pBdr>
        <w:rPr>
          <w:sz w:val="22"/>
          <w:szCs w:val="22"/>
        </w:rPr>
      </w:pPr>
      <w:bookmarkStart w:id="49" w:name="_Toc152232385"/>
      <w:r>
        <w:rPr>
          <w:sz w:val="22"/>
          <w:szCs w:val="22"/>
        </w:rPr>
        <w:t>Uncertainties in Compiling Information</w:t>
      </w:r>
      <w:bookmarkEnd w:id="49"/>
    </w:p>
    <w:p w14:paraId="1A396753" w14:textId="77777777" w:rsidR="003F697A" w:rsidRDefault="006E7AF8">
      <w:pPr>
        <w:rPr>
          <w:color w:val="000000"/>
          <w:sz w:val="22"/>
        </w:rPr>
      </w:pPr>
      <w:r>
        <w:rPr>
          <w:color w:val="000000"/>
          <w:sz w:val="22"/>
        </w:rPr>
        <w:t xml:space="preserve">Uncertainty arises from a variety of aspects in any development, and for this particular </w:t>
      </w:r>
      <w:r w:rsidR="00DD6EF8">
        <w:rPr>
          <w:color w:val="000000"/>
          <w:sz w:val="22"/>
        </w:rPr>
        <w:t>study,</w:t>
      </w:r>
      <w:r>
        <w:rPr>
          <w:color w:val="000000"/>
          <w:sz w:val="22"/>
        </w:rPr>
        <w:t xml:space="preserve"> report has emanated from the following:</w:t>
      </w:r>
    </w:p>
    <w:p w14:paraId="273D9B71" w14:textId="77777777" w:rsidR="003F697A" w:rsidRDefault="006E7AF8" w:rsidP="00833EFD">
      <w:pPr>
        <w:numPr>
          <w:ilvl w:val="0"/>
          <w:numId w:val="91"/>
        </w:numPr>
        <w:rPr>
          <w:color w:val="000000"/>
          <w:sz w:val="22"/>
        </w:rPr>
      </w:pPr>
      <w:r>
        <w:rPr>
          <w:color w:val="000000"/>
          <w:sz w:val="22"/>
        </w:rPr>
        <w:t>The changes that may occur in baseline conditions, due to external factors over the lifetime of the project;</w:t>
      </w:r>
    </w:p>
    <w:p w14:paraId="0181120D" w14:textId="77777777" w:rsidR="003F697A" w:rsidRDefault="006E7AF8" w:rsidP="00833EFD">
      <w:pPr>
        <w:numPr>
          <w:ilvl w:val="0"/>
          <w:numId w:val="91"/>
        </w:numPr>
        <w:rPr>
          <w:color w:val="000000"/>
          <w:sz w:val="22"/>
        </w:rPr>
      </w:pPr>
      <w:r>
        <w:rPr>
          <w:color w:val="000000"/>
          <w:sz w:val="22"/>
        </w:rPr>
        <w:t>Uncertainty related to Proponent’s policy initiatives that might influence the assessment of future baseline and post-development conditions;</w:t>
      </w:r>
    </w:p>
    <w:p w14:paraId="4F9E2196" w14:textId="77777777" w:rsidR="003F697A" w:rsidRDefault="006E7AF8" w:rsidP="00833EFD">
      <w:pPr>
        <w:numPr>
          <w:ilvl w:val="0"/>
          <w:numId w:val="91"/>
        </w:numPr>
        <w:rPr>
          <w:color w:val="000000"/>
          <w:sz w:val="22"/>
        </w:rPr>
      </w:pPr>
      <w:r>
        <w:rPr>
          <w:color w:val="000000"/>
          <w:sz w:val="22"/>
        </w:rPr>
        <w:t>Uncertainty in design information which should be dealt with by the definition of design parameters for the development by the Contractor and Proponent;</w:t>
      </w:r>
    </w:p>
    <w:p w14:paraId="007B5F6C" w14:textId="77777777" w:rsidR="003F697A" w:rsidRDefault="006E7AF8" w:rsidP="00833EFD">
      <w:pPr>
        <w:numPr>
          <w:ilvl w:val="0"/>
          <w:numId w:val="91"/>
        </w:numPr>
        <w:rPr>
          <w:color w:val="000000"/>
          <w:sz w:val="22"/>
        </w:rPr>
      </w:pPr>
      <w:r>
        <w:rPr>
          <w:color w:val="000000"/>
          <w:sz w:val="22"/>
        </w:rPr>
        <w:t>Uncertainty in relation to project planning and implementation as the detailed program and means of construction may be influenced by the choice of Contractor and the detailed design of the development; and</w:t>
      </w:r>
    </w:p>
    <w:p w14:paraId="18086EB4" w14:textId="77777777" w:rsidR="003F697A" w:rsidRDefault="006E7AF8" w:rsidP="00833EFD">
      <w:pPr>
        <w:numPr>
          <w:ilvl w:val="0"/>
          <w:numId w:val="91"/>
        </w:numPr>
        <w:rPr>
          <w:color w:val="000000"/>
          <w:sz w:val="22"/>
        </w:rPr>
      </w:pPr>
      <w:r>
        <w:rPr>
          <w:color w:val="000000"/>
          <w:sz w:val="22"/>
        </w:rPr>
        <w:t>Uncertainty in the understanding of who the VMGs are, and their population</w:t>
      </w:r>
      <w:r>
        <w:rPr>
          <w:sz w:val="22"/>
        </w:rPr>
        <w:t>.</w:t>
      </w:r>
    </w:p>
    <w:p w14:paraId="168BB946" w14:textId="77777777" w:rsidR="003F697A" w:rsidRDefault="006E7AF8">
      <w:pPr>
        <w:jc w:val="left"/>
        <w:rPr>
          <w:sz w:val="22"/>
        </w:rPr>
      </w:pPr>
      <w:r>
        <w:br w:type="page"/>
      </w:r>
    </w:p>
    <w:p w14:paraId="094F7528" w14:textId="77777777" w:rsidR="003F697A" w:rsidRDefault="006E7AF8" w:rsidP="007571E7">
      <w:pPr>
        <w:pStyle w:val="Heading1"/>
        <w:numPr>
          <w:ilvl w:val="0"/>
          <w:numId w:val="0"/>
        </w:numPr>
        <w:pBdr>
          <w:bottom w:val="single" w:sz="4" w:space="1" w:color="000000"/>
        </w:pBdr>
        <w:shd w:val="clear" w:color="auto" w:fill="A6A6A6"/>
        <w:rPr>
          <w:sz w:val="24"/>
          <w:szCs w:val="24"/>
        </w:rPr>
      </w:pPr>
      <w:bookmarkStart w:id="50" w:name="_Toc152232386"/>
      <w:bookmarkStart w:id="51" w:name="_GoBack"/>
      <w:bookmarkEnd w:id="51"/>
      <w:r>
        <w:rPr>
          <w:sz w:val="24"/>
          <w:szCs w:val="24"/>
        </w:rPr>
        <w:t>CHAPTER TWO: DESCRIPTION OF PROPOSED DEVELOPMENT PROJECT</w:t>
      </w:r>
      <w:bookmarkEnd w:id="50"/>
    </w:p>
    <w:p w14:paraId="484E3CA3" w14:textId="77777777" w:rsidR="003F697A" w:rsidRDefault="006E7AF8" w:rsidP="00833EFD">
      <w:pPr>
        <w:pStyle w:val="Heading2"/>
        <w:numPr>
          <w:ilvl w:val="1"/>
          <w:numId w:val="166"/>
        </w:numPr>
        <w:pBdr>
          <w:bottom w:val="none" w:sz="0" w:space="0" w:color="000000"/>
        </w:pBdr>
        <w:rPr>
          <w:sz w:val="22"/>
          <w:szCs w:val="22"/>
        </w:rPr>
      </w:pPr>
      <w:bookmarkStart w:id="52" w:name="_Toc152232387"/>
      <w:r>
        <w:rPr>
          <w:sz w:val="22"/>
          <w:szCs w:val="22"/>
        </w:rPr>
        <w:t>Overview</w:t>
      </w:r>
      <w:bookmarkEnd w:id="52"/>
    </w:p>
    <w:p w14:paraId="7C7904C7" w14:textId="77777777" w:rsidR="003F697A" w:rsidRDefault="006E7AF8">
      <w:pPr>
        <w:widowControl w:val="0"/>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This section provides a description of the project in terms of location, facilities and associated project infrastructure and activities during the project lifecycle and facilitates and identification of the potential impacts on resources and receptors that could result from Project activities during the pre-construction, construction, operation, and decommissioning stages.</w:t>
      </w:r>
    </w:p>
    <w:p w14:paraId="49B93A6E" w14:textId="77777777" w:rsidR="003F697A" w:rsidRDefault="006E7AF8">
      <w:pPr>
        <w:widowControl w:val="0"/>
        <w:pBdr>
          <w:top w:val="nil"/>
          <w:left w:val="nil"/>
          <w:bottom w:val="nil"/>
          <w:right w:val="nil"/>
          <w:between w:val="nil"/>
        </w:pBdr>
        <w:spacing w:before="240" w:line="240" w:lineRule="auto"/>
        <w:ind w:right="4"/>
        <w:rPr>
          <w:rFonts w:eastAsia="Tahoma" w:cs="Tahoma"/>
          <w:color w:val="000000"/>
          <w:sz w:val="22"/>
        </w:rPr>
      </w:pPr>
      <w:r>
        <w:rPr>
          <w:rFonts w:eastAsia="Tahoma" w:cs="Tahoma"/>
          <w:color w:val="000000"/>
          <w:sz w:val="22"/>
        </w:rPr>
        <w:t>The components of the proposed Solar Mini Off-Grid are provided as follows.</w:t>
      </w:r>
    </w:p>
    <w:p w14:paraId="62037CC7" w14:textId="77777777" w:rsidR="003F697A" w:rsidRPr="00732FB3" w:rsidRDefault="006E7AF8" w:rsidP="00732FB3">
      <w:pPr>
        <w:pStyle w:val="Style1"/>
        <w:rPr>
          <w:b w:val="0"/>
          <w:bCs/>
        </w:rPr>
      </w:pPr>
      <w:bookmarkStart w:id="53" w:name="_Toc148674654"/>
      <w:r w:rsidRPr="00732FB3">
        <w:rPr>
          <w:b w:val="0"/>
          <w:bCs/>
        </w:rPr>
        <w:t>Table 1</w:t>
      </w:r>
      <w:r w:rsidR="00BA0BA3" w:rsidRPr="00732FB3">
        <w:rPr>
          <w:b w:val="0"/>
          <w:bCs/>
        </w:rPr>
        <w:t>-</w:t>
      </w:r>
      <w:r w:rsidRPr="00732FB3">
        <w:rPr>
          <w:b w:val="0"/>
          <w:bCs/>
        </w:rPr>
        <w:t xml:space="preserve">2: Component of the proposed Solar Mini Off-grid at </w:t>
      </w:r>
      <w:r w:rsidR="00675F31" w:rsidRPr="00732FB3">
        <w:rPr>
          <w:b w:val="0"/>
          <w:bCs/>
        </w:rPr>
        <w:t>Koton</w:t>
      </w:r>
      <w:bookmarkEnd w:id="53"/>
      <w:r w:rsidRPr="00732FB3">
        <w:rPr>
          <w:b w:val="0"/>
          <w:bCs/>
        </w:rPr>
        <w:t xml:space="preserve"> </w:t>
      </w:r>
    </w:p>
    <w:tbl>
      <w:tblPr>
        <w:tblStyle w:val="a8"/>
        <w:tblW w:w="9360" w:type="dxa"/>
        <w:tblBorders>
          <w:top w:val="single" w:sz="4" w:space="0" w:color="B4C6E7"/>
          <w:bottom w:val="single" w:sz="4" w:space="0" w:color="B4C6E7"/>
          <w:insideH w:val="single" w:sz="4" w:space="0" w:color="B4C6E7"/>
        </w:tblBorders>
        <w:tblLayout w:type="fixed"/>
        <w:tblLook w:val="0000" w:firstRow="0" w:lastRow="0" w:firstColumn="0" w:lastColumn="0" w:noHBand="0" w:noVBand="0"/>
      </w:tblPr>
      <w:tblGrid>
        <w:gridCol w:w="993"/>
        <w:gridCol w:w="2362"/>
        <w:gridCol w:w="6005"/>
      </w:tblGrid>
      <w:tr w:rsidR="003F697A" w14:paraId="5BEB1761" w14:textId="77777777" w:rsidTr="00BA0BA3">
        <w:trPr>
          <w:trHeight w:val="47"/>
          <w:tblHeader/>
        </w:trPr>
        <w:tc>
          <w:tcPr>
            <w:tcW w:w="993" w:type="dxa"/>
            <w:shd w:val="clear" w:color="auto" w:fill="BDD6EE"/>
          </w:tcPr>
          <w:p w14:paraId="3AD6D0EF" w14:textId="77777777" w:rsidR="003F697A" w:rsidRDefault="006E7AF8">
            <w:pPr>
              <w:widowControl w:val="0"/>
              <w:rPr>
                <w:sz w:val="21"/>
                <w:szCs w:val="21"/>
              </w:rPr>
            </w:pPr>
            <w:r>
              <w:rPr>
                <w:b/>
                <w:sz w:val="21"/>
                <w:szCs w:val="21"/>
              </w:rPr>
              <w:t xml:space="preserve">S/NO. </w:t>
            </w:r>
          </w:p>
        </w:tc>
        <w:tc>
          <w:tcPr>
            <w:tcW w:w="2362" w:type="dxa"/>
            <w:shd w:val="clear" w:color="auto" w:fill="BDD6EE"/>
          </w:tcPr>
          <w:p w14:paraId="5E1A3737" w14:textId="77777777" w:rsidR="003F697A" w:rsidRDefault="006E7AF8">
            <w:pPr>
              <w:widowControl w:val="0"/>
              <w:rPr>
                <w:sz w:val="21"/>
                <w:szCs w:val="21"/>
              </w:rPr>
            </w:pPr>
            <w:r>
              <w:rPr>
                <w:b/>
                <w:sz w:val="21"/>
                <w:szCs w:val="21"/>
              </w:rPr>
              <w:t xml:space="preserve">PARTICULARS </w:t>
            </w:r>
          </w:p>
        </w:tc>
        <w:tc>
          <w:tcPr>
            <w:tcW w:w="6005" w:type="dxa"/>
            <w:shd w:val="clear" w:color="auto" w:fill="BDD6EE"/>
          </w:tcPr>
          <w:p w14:paraId="2EC52361" w14:textId="77777777" w:rsidR="003F697A" w:rsidRDefault="006E7AF8">
            <w:pPr>
              <w:widowControl w:val="0"/>
              <w:rPr>
                <w:sz w:val="21"/>
                <w:szCs w:val="21"/>
              </w:rPr>
            </w:pPr>
            <w:r>
              <w:rPr>
                <w:b/>
                <w:sz w:val="21"/>
                <w:szCs w:val="21"/>
              </w:rPr>
              <w:t xml:space="preserve">DESCRIPTION </w:t>
            </w:r>
          </w:p>
        </w:tc>
      </w:tr>
      <w:tr w:rsidR="003F697A" w14:paraId="5871CEA3" w14:textId="77777777" w:rsidTr="00BA0BA3">
        <w:trPr>
          <w:trHeight w:val="690"/>
        </w:trPr>
        <w:tc>
          <w:tcPr>
            <w:tcW w:w="993" w:type="dxa"/>
            <w:shd w:val="clear" w:color="auto" w:fill="auto"/>
          </w:tcPr>
          <w:p w14:paraId="64ECC797" w14:textId="77777777" w:rsidR="003F697A" w:rsidRDefault="006E7AF8">
            <w:pPr>
              <w:widowControl w:val="0"/>
              <w:rPr>
                <w:sz w:val="21"/>
                <w:szCs w:val="21"/>
              </w:rPr>
            </w:pPr>
            <w:r>
              <w:rPr>
                <w:sz w:val="21"/>
                <w:szCs w:val="21"/>
              </w:rPr>
              <w:t xml:space="preserve">1. </w:t>
            </w:r>
          </w:p>
        </w:tc>
        <w:tc>
          <w:tcPr>
            <w:tcW w:w="2362" w:type="dxa"/>
            <w:shd w:val="clear" w:color="auto" w:fill="auto"/>
          </w:tcPr>
          <w:p w14:paraId="6AB1E683" w14:textId="77777777" w:rsidR="003F697A" w:rsidRDefault="006E7AF8">
            <w:pPr>
              <w:widowControl w:val="0"/>
              <w:rPr>
                <w:sz w:val="21"/>
                <w:szCs w:val="21"/>
              </w:rPr>
            </w:pPr>
            <w:r>
              <w:rPr>
                <w:sz w:val="21"/>
                <w:szCs w:val="21"/>
              </w:rPr>
              <w:t xml:space="preserve">Project location </w:t>
            </w:r>
          </w:p>
        </w:tc>
        <w:tc>
          <w:tcPr>
            <w:tcW w:w="6005" w:type="dxa"/>
            <w:shd w:val="clear" w:color="auto" w:fill="auto"/>
          </w:tcPr>
          <w:p w14:paraId="45E516B1" w14:textId="77777777" w:rsidR="003F697A" w:rsidRPr="00917F45" w:rsidRDefault="006E7AF8">
            <w:pPr>
              <w:widowControl w:val="0"/>
              <w:rPr>
                <w:sz w:val="21"/>
                <w:szCs w:val="21"/>
              </w:rPr>
            </w:pPr>
            <w:bookmarkStart w:id="54" w:name="_heading=h.nmf14n" w:colFirst="0" w:colLast="0"/>
            <w:bookmarkEnd w:id="54"/>
            <w:r w:rsidRPr="00917F45">
              <w:rPr>
                <w:sz w:val="21"/>
                <w:szCs w:val="21"/>
              </w:rPr>
              <w:t xml:space="preserve">The project is located 85Km South of Wajir town in </w:t>
            </w:r>
            <w:r w:rsidR="00675F31" w:rsidRPr="00917F45">
              <w:rPr>
                <w:sz w:val="21"/>
                <w:szCs w:val="21"/>
              </w:rPr>
              <w:t xml:space="preserve">Koton village, </w:t>
            </w:r>
            <w:r w:rsidR="007571E7" w:rsidRPr="00917F45">
              <w:rPr>
                <w:sz w:val="21"/>
                <w:szCs w:val="21"/>
              </w:rPr>
              <w:t>W</w:t>
            </w:r>
            <w:r w:rsidR="00350D68" w:rsidRPr="00917F45">
              <w:rPr>
                <w:sz w:val="21"/>
                <w:szCs w:val="21"/>
              </w:rPr>
              <w:t>a</w:t>
            </w:r>
            <w:r w:rsidR="007571E7" w:rsidRPr="00917F45">
              <w:rPr>
                <w:sz w:val="21"/>
                <w:szCs w:val="21"/>
              </w:rPr>
              <w:t>jir East subcounty</w:t>
            </w:r>
            <w:r w:rsidRPr="00917F45">
              <w:rPr>
                <w:sz w:val="21"/>
                <w:szCs w:val="21"/>
              </w:rPr>
              <w:t xml:space="preserve"> in Wajir County. </w:t>
            </w:r>
          </w:p>
          <w:p w14:paraId="3C6060E4" w14:textId="532D5D44" w:rsidR="003F697A" w:rsidRPr="00917F45" w:rsidRDefault="006E7AF8">
            <w:pPr>
              <w:widowControl w:val="0"/>
              <w:rPr>
                <w:sz w:val="21"/>
                <w:szCs w:val="21"/>
              </w:rPr>
            </w:pPr>
            <w:r w:rsidRPr="00917F45">
              <w:rPr>
                <w:sz w:val="21"/>
                <w:szCs w:val="21"/>
              </w:rPr>
              <w:t xml:space="preserve">The proposed solar mini off-grid will be located on </w:t>
            </w:r>
            <w:r w:rsidR="00350D68" w:rsidRPr="00917F45">
              <w:rPr>
                <w:sz w:val="21"/>
                <w:szCs w:val="21"/>
              </w:rPr>
              <w:t>0.8176-hectare land.</w:t>
            </w:r>
          </w:p>
        </w:tc>
      </w:tr>
      <w:tr w:rsidR="003F697A" w14:paraId="771563D7" w14:textId="77777777" w:rsidTr="00BA0BA3">
        <w:trPr>
          <w:trHeight w:val="47"/>
        </w:trPr>
        <w:tc>
          <w:tcPr>
            <w:tcW w:w="993" w:type="dxa"/>
            <w:shd w:val="clear" w:color="auto" w:fill="auto"/>
          </w:tcPr>
          <w:p w14:paraId="21113748" w14:textId="77777777" w:rsidR="003F697A" w:rsidRDefault="006E7AF8">
            <w:pPr>
              <w:widowControl w:val="0"/>
              <w:rPr>
                <w:sz w:val="21"/>
                <w:szCs w:val="21"/>
              </w:rPr>
            </w:pPr>
            <w:r>
              <w:rPr>
                <w:sz w:val="21"/>
                <w:szCs w:val="21"/>
              </w:rPr>
              <w:t xml:space="preserve">2. </w:t>
            </w:r>
          </w:p>
        </w:tc>
        <w:tc>
          <w:tcPr>
            <w:tcW w:w="2362" w:type="dxa"/>
            <w:shd w:val="clear" w:color="auto" w:fill="auto"/>
          </w:tcPr>
          <w:p w14:paraId="2C82867F" w14:textId="77777777" w:rsidR="003F697A" w:rsidRDefault="006E7AF8">
            <w:pPr>
              <w:widowControl w:val="0"/>
              <w:rPr>
                <w:sz w:val="21"/>
                <w:szCs w:val="21"/>
              </w:rPr>
            </w:pPr>
            <w:r>
              <w:rPr>
                <w:sz w:val="21"/>
                <w:szCs w:val="21"/>
              </w:rPr>
              <w:t xml:space="preserve">Proponent </w:t>
            </w:r>
          </w:p>
        </w:tc>
        <w:tc>
          <w:tcPr>
            <w:tcW w:w="6005" w:type="dxa"/>
            <w:shd w:val="clear" w:color="auto" w:fill="auto"/>
          </w:tcPr>
          <w:p w14:paraId="266E789A" w14:textId="77777777" w:rsidR="003F697A" w:rsidRPr="00917F45" w:rsidRDefault="006E7AF8">
            <w:pPr>
              <w:widowControl w:val="0"/>
              <w:rPr>
                <w:sz w:val="21"/>
                <w:szCs w:val="21"/>
              </w:rPr>
            </w:pPr>
            <w:r w:rsidRPr="00917F45">
              <w:rPr>
                <w:sz w:val="21"/>
                <w:szCs w:val="21"/>
              </w:rPr>
              <w:t>Ministry of Energy</w:t>
            </w:r>
          </w:p>
        </w:tc>
      </w:tr>
      <w:tr w:rsidR="003F697A" w14:paraId="2B03B688" w14:textId="77777777" w:rsidTr="00BA0BA3">
        <w:trPr>
          <w:trHeight w:val="47"/>
        </w:trPr>
        <w:tc>
          <w:tcPr>
            <w:tcW w:w="993" w:type="dxa"/>
            <w:shd w:val="clear" w:color="auto" w:fill="auto"/>
          </w:tcPr>
          <w:p w14:paraId="0AA41C48" w14:textId="77777777" w:rsidR="003F697A" w:rsidRDefault="006E7AF8">
            <w:pPr>
              <w:widowControl w:val="0"/>
              <w:rPr>
                <w:sz w:val="21"/>
                <w:szCs w:val="21"/>
              </w:rPr>
            </w:pPr>
            <w:r>
              <w:rPr>
                <w:sz w:val="21"/>
                <w:szCs w:val="21"/>
              </w:rPr>
              <w:t xml:space="preserve">3. </w:t>
            </w:r>
          </w:p>
        </w:tc>
        <w:tc>
          <w:tcPr>
            <w:tcW w:w="2362" w:type="dxa"/>
            <w:shd w:val="clear" w:color="auto" w:fill="auto"/>
          </w:tcPr>
          <w:p w14:paraId="54DD9C4B" w14:textId="77777777" w:rsidR="003F697A" w:rsidRDefault="006E7AF8">
            <w:pPr>
              <w:widowControl w:val="0"/>
              <w:rPr>
                <w:sz w:val="21"/>
                <w:szCs w:val="21"/>
              </w:rPr>
            </w:pPr>
            <w:r>
              <w:rPr>
                <w:sz w:val="21"/>
                <w:szCs w:val="21"/>
              </w:rPr>
              <w:t xml:space="preserve">Administrative location </w:t>
            </w:r>
          </w:p>
        </w:tc>
        <w:tc>
          <w:tcPr>
            <w:tcW w:w="6005" w:type="dxa"/>
            <w:shd w:val="clear" w:color="auto" w:fill="auto"/>
          </w:tcPr>
          <w:p w14:paraId="54C1D48B" w14:textId="77777777" w:rsidR="003F697A" w:rsidRPr="00917F45" w:rsidRDefault="00675F31">
            <w:pPr>
              <w:widowControl w:val="0"/>
              <w:rPr>
                <w:sz w:val="21"/>
                <w:szCs w:val="21"/>
              </w:rPr>
            </w:pPr>
            <w:r w:rsidRPr="00917F45">
              <w:rPr>
                <w:sz w:val="21"/>
                <w:szCs w:val="21"/>
              </w:rPr>
              <w:t xml:space="preserve">Koton, </w:t>
            </w:r>
            <w:r w:rsidR="007571E7" w:rsidRPr="00917F45">
              <w:rPr>
                <w:sz w:val="21"/>
                <w:szCs w:val="21"/>
              </w:rPr>
              <w:t xml:space="preserve">Wajir </w:t>
            </w:r>
            <w:r w:rsidR="00350D68" w:rsidRPr="00917F45">
              <w:rPr>
                <w:sz w:val="21"/>
                <w:szCs w:val="21"/>
              </w:rPr>
              <w:t>East Subcounty</w:t>
            </w:r>
            <w:r w:rsidR="006E7AF8" w:rsidRPr="00917F45">
              <w:rPr>
                <w:sz w:val="21"/>
                <w:szCs w:val="21"/>
              </w:rPr>
              <w:t>, Wajir County</w:t>
            </w:r>
          </w:p>
        </w:tc>
      </w:tr>
      <w:tr w:rsidR="003F697A" w14:paraId="34089D93" w14:textId="77777777" w:rsidTr="00BA0BA3">
        <w:trPr>
          <w:trHeight w:val="173"/>
        </w:trPr>
        <w:tc>
          <w:tcPr>
            <w:tcW w:w="993" w:type="dxa"/>
            <w:shd w:val="clear" w:color="auto" w:fill="auto"/>
          </w:tcPr>
          <w:p w14:paraId="487E57AC" w14:textId="77777777" w:rsidR="003F697A" w:rsidRDefault="006E7AF8">
            <w:pPr>
              <w:widowControl w:val="0"/>
              <w:rPr>
                <w:sz w:val="21"/>
                <w:szCs w:val="21"/>
              </w:rPr>
            </w:pPr>
            <w:r>
              <w:rPr>
                <w:sz w:val="21"/>
                <w:szCs w:val="21"/>
              </w:rPr>
              <w:t xml:space="preserve">4. </w:t>
            </w:r>
          </w:p>
        </w:tc>
        <w:tc>
          <w:tcPr>
            <w:tcW w:w="2362" w:type="dxa"/>
            <w:shd w:val="clear" w:color="auto" w:fill="auto"/>
          </w:tcPr>
          <w:p w14:paraId="31F63A47" w14:textId="77777777" w:rsidR="003F697A" w:rsidRDefault="006E7AF8">
            <w:pPr>
              <w:widowControl w:val="0"/>
              <w:rPr>
                <w:sz w:val="21"/>
                <w:szCs w:val="21"/>
              </w:rPr>
            </w:pPr>
            <w:r>
              <w:rPr>
                <w:sz w:val="21"/>
                <w:szCs w:val="21"/>
              </w:rPr>
              <w:t xml:space="preserve">Location Coordinates </w:t>
            </w:r>
          </w:p>
        </w:tc>
        <w:tc>
          <w:tcPr>
            <w:tcW w:w="6005" w:type="dxa"/>
            <w:shd w:val="clear" w:color="auto" w:fill="auto"/>
          </w:tcPr>
          <w:p w14:paraId="4E2672A2" w14:textId="77777777" w:rsidR="003F697A" w:rsidRPr="00917F45" w:rsidRDefault="00621473" w:rsidP="00621473">
            <w:pPr>
              <w:widowControl w:val="0"/>
              <w:rPr>
                <w:rFonts w:cs="Tahoma"/>
                <w:b/>
                <w:sz w:val="28"/>
              </w:rPr>
            </w:pPr>
            <w:r w:rsidRPr="00917F45">
              <w:rPr>
                <w:sz w:val="21"/>
                <w:szCs w:val="21"/>
              </w:rPr>
              <w:t xml:space="preserve">GPS Coordinates </w:t>
            </w:r>
            <w:hyperlink r:id="rId15" w:history="1">
              <w:r w:rsidRPr="00917F45">
                <w:rPr>
                  <w:sz w:val="21"/>
                  <w:szCs w:val="21"/>
                </w:rPr>
                <w:t>2.02211,40.90974</w:t>
              </w:r>
            </w:hyperlink>
          </w:p>
        </w:tc>
      </w:tr>
      <w:tr w:rsidR="003F697A" w14:paraId="580EC130" w14:textId="77777777" w:rsidTr="00BA0BA3">
        <w:trPr>
          <w:trHeight w:val="195"/>
        </w:trPr>
        <w:tc>
          <w:tcPr>
            <w:tcW w:w="993" w:type="dxa"/>
            <w:shd w:val="clear" w:color="auto" w:fill="auto"/>
          </w:tcPr>
          <w:p w14:paraId="4991D962" w14:textId="77777777" w:rsidR="003F697A" w:rsidRDefault="006E7AF8">
            <w:pPr>
              <w:widowControl w:val="0"/>
              <w:rPr>
                <w:sz w:val="21"/>
                <w:szCs w:val="21"/>
              </w:rPr>
            </w:pPr>
            <w:r>
              <w:rPr>
                <w:sz w:val="21"/>
                <w:szCs w:val="21"/>
              </w:rPr>
              <w:t xml:space="preserve">5. </w:t>
            </w:r>
          </w:p>
        </w:tc>
        <w:tc>
          <w:tcPr>
            <w:tcW w:w="2362" w:type="dxa"/>
            <w:shd w:val="clear" w:color="auto" w:fill="auto"/>
          </w:tcPr>
          <w:p w14:paraId="7B4D5B4A" w14:textId="77777777" w:rsidR="003F697A" w:rsidRPr="000D7B16" w:rsidRDefault="006E7AF8">
            <w:pPr>
              <w:widowControl w:val="0"/>
              <w:rPr>
                <w:sz w:val="21"/>
                <w:szCs w:val="21"/>
              </w:rPr>
            </w:pPr>
            <w:r w:rsidRPr="000D7B16">
              <w:rPr>
                <w:sz w:val="21"/>
                <w:szCs w:val="21"/>
              </w:rPr>
              <w:t xml:space="preserve">Mini grid Capacity </w:t>
            </w:r>
          </w:p>
        </w:tc>
        <w:tc>
          <w:tcPr>
            <w:tcW w:w="6005" w:type="dxa"/>
            <w:shd w:val="clear" w:color="auto" w:fill="auto"/>
          </w:tcPr>
          <w:p w14:paraId="61B42C27" w14:textId="4E4B2FB0" w:rsidR="003F697A" w:rsidRPr="00917F45" w:rsidRDefault="006E7AF8">
            <w:pPr>
              <w:widowControl w:val="0"/>
              <w:rPr>
                <w:sz w:val="21"/>
                <w:szCs w:val="21"/>
              </w:rPr>
            </w:pPr>
            <w:r w:rsidRPr="00917F45">
              <w:rPr>
                <w:sz w:val="21"/>
                <w:szCs w:val="21"/>
              </w:rPr>
              <w:t xml:space="preserve">PV </w:t>
            </w:r>
            <w:r w:rsidR="0034108D" w:rsidRPr="00917F45">
              <w:rPr>
                <w:sz w:val="21"/>
                <w:szCs w:val="21"/>
              </w:rPr>
              <w:t xml:space="preserve">Capacity </w:t>
            </w:r>
            <w:r w:rsidR="006108F3" w:rsidRPr="00917F45">
              <w:rPr>
                <w:sz w:val="21"/>
                <w:szCs w:val="21"/>
              </w:rPr>
              <w:t>of 80 kWp</w:t>
            </w:r>
            <w:r w:rsidRPr="00917F45">
              <w:rPr>
                <w:sz w:val="21"/>
                <w:szCs w:val="21"/>
              </w:rPr>
              <w:t>; 2</w:t>
            </w:r>
            <w:r w:rsidR="006108F3" w:rsidRPr="00917F45">
              <w:rPr>
                <w:sz w:val="21"/>
                <w:szCs w:val="21"/>
              </w:rPr>
              <w:t xml:space="preserve">61 </w:t>
            </w:r>
            <w:r w:rsidRPr="00917F45">
              <w:rPr>
                <w:sz w:val="21"/>
                <w:szCs w:val="21"/>
              </w:rPr>
              <w:t>kWh Battery</w:t>
            </w:r>
          </w:p>
        </w:tc>
      </w:tr>
      <w:tr w:rsidR="003F697A" w14:paraId="7E6A8ACA" w14:textId="77777777" w:rsidTr="00BA0BA3">
        <w:trPr>
          <w:trHeight w:val="55"/>
        </w:trPr>
        <w:tc>
          <w:tcPr>
            <w:tcW w:w="993" w:type="dxa"/>
            <w:shd w:val="clear" w:color="auto" w:fill="auto"/>
          </w:tcPr>
          <w:p w14:paraId="4916334A" w14:textId="77777777" w:rsidR="003F697A" w:rsidRDefault="006E7AF8">
            <w:pPr>
              <w:widowControl w:val="0"/>
              <w:rPr>
                <w:sz w:val="21"/>
                <w:szCs w:val="21"/>
              </w:rPr>
            </w:pPr>
            <w:r>
              <w:rPr>
                <w:sz w:val="21"/>
                <w:szCs w:val="21"/>
              </w:rPr>
              <w:t xml:space="preserve">6. </w:t>
            </w:r>
          </w:p>
        </w:tc>
        <w:tc>
          <w:tcPr>
            <w:tcW w:w="2362" w:type="dxa"/>
            <w:shd w:val="clear" w:color="auto" w:fill="auto"/>
          </w:tcPr>
          <w:p w14:paraId="73BA8A73" w14:textId="77777777" w:rsidR="003F697A" w:rsidRPr="000D7B16" w:rsidRDefault="006E7AF8">
            <w:pPr>
              <w:widowControl w:val="0"/>
              <w:rPr>
                <w:sz w:val="21"/>
                <w:szCs w:val="21"/>
              </w:rPr>
            </w:pPr>
            <w:r w:rsidRPr="000D7B16">
              <w:rPr>
                <w:sz w:val="21"/>
                <w:szCs w:val="21"/>
              </w:rPr>
              <w:t xml:space="preserve">Minigrid Power </w:t>
            </w:r>
          </w:p>
        </w:tc>
        <w:tc>
          <w:tcPr>
            <w:tcW w:w="6005" w:type="dxa"/>
            <w:shd w:val="clear" w:color="auto" w:fill="auto"/>
          </w:tcPr>
          <w:p w14:paraId="565E658C" w14:textId="45001584" w:rsidR="003F697A" w:rsidRPr="00917F45" w:rsidRDefault="006E7AF8">
            <w:pPr>
              <w:widowControl w:val="0"/>
              <w:rPr>
                <w:sz w:val="21"/>
                <w:szCs w:val="21"/>
              </w:rPr>
            </w:pPr>
            <w:r w:rsidRPr="00917F45">
              <w:rPr>
                <w:sz w:val="21"/>
                <w:szCs w:val="21"/>
              </w:rPr>
              <w:t xml:space="preserve">LV Circuit of </w:t>
            </w:r>
            <w:r w:rsidR="006108F3" w:rsidRPr="00917F45">
              <w:rPr>
                <w:sz w:val="21"/>
                <w:szCs w:val="21"/>
              </w:rPr>
              <w:t>6</w:t>
            </w:r>
            <w:r w:rsidR="00731F12" w:rsidRPr="00917F45">
              <w:rPr>
                <w:sz w:val="21"/>
                <w:szCs w:val="21"/>
              </w:rPr>
              <w:t xml:space="preserve"> Km</w:t>
            </w:r>
          </w:p>
        </w:tc>
      </w:tr>
      <w:tr w:rsidR="00681B25" w14:paraId="73C8C22E" w14:textId="77777777" w:rsidTr="00BA0BA3">
        <w:trPr>
          <w:trHeight w:val="55"/>
        </w:trPr>
        <w:tc>
          <w:tcPr>
            <w:tcW w:w="993" w:type="dxa"/>
            <w:shd w:val="clear" w:color="auto" w:fill="auto"/>
          </w:tcPr>
          <w:p w14:paraId="2345A11D" w14:textId="38CE06CD" w:rsidR="00681B25" w:rsidRDefault="00681B25" w:rsidP="00681B25">
            <w:pPr>
              <w:widowControl w:val="0"/>
              <w:rPr>
                <w:sz w:val="21"/>
                <w:szCs w:val="21"/>
              </w:rPr>
            </w:pPr>
            <w:r>
              <w:rPr>
                <w:sz w:val="21"/>
                <w:szCs w:val="21"/>
              </w:rPr>
              <w:t xml:space="preserve">7. </w:t>
            </w:r>
          </w:p>
        </w:tc>
        <w:tc>
          <w:tcPr>
            <w:tcW w:w="2362" w:type="dxa"/>
            <w:shd w:val="clear" w:color="auto" w:fill="auto"/>
          </w:tcPr>
          <w:p w14:paraId="4142A7E2" w14:textId="5EBB7C03" w:rsidR="00681B25" w:rsidRPr="000D7B16" w:rsidRDefault="00681B25" w:rsidP="00681B25">
            <w:pPr>
              <w:widowControl w:val="0"/>
              <w:rPr>
                <w:sz w:val="21"/>
                <w:szCs w:val="21"/>
              </w:rPr>
            </w:pPr>
            <w:r w:rsidRPr="000D7B16">
              <w:rPr>
                <w:rFonts w:cs="Tahoma"/>
                <w:sz w:val="21"/>
                <w:szCs w:val="21"/>
                <w:lang w:eastAsia="en-GB"/>
              </w:rPr>
              <w:t>Target Consumers</w:t>
            </w:r>
          </w:p>
        </w:tc>
        <w:tc>
          <w:tcPr>
            <w:tcW w:w="6005" w:type="dxa"/>
            <w:shd w:val="clear" w:color="auto" w:fill="auto"/>
          </w:tcPr>
          <w:p w14:paraId="352F547B" w14:textId="79F7A02F" w:rsidR="00681B25" w:rsidRPr="00917F45" w:rsidRDefault="00681B25" w:rsidP="00681B25">
            <w:pPr>
              <w:widowControl w:val="0"/>
              <w:rPr>
                <w:sz w:val="21"/>
                <w:szCs w:val="21"/>
              </w:rPr>
            </w:pPr>
            <w:r w:rsidRPr="00917F45">
              <w:rPr>
                <w:rFonts w:cs="Tahoma"/>
                <w:sz w:val="21"/>
                <w:szCs w:val="21"/>
                <w:lang w:eastAsia="en-GB"/>
              </w:rPr>
              <w:t>27</w:t>
            </w:r>
            <w:r w:rsidR="000D7B16" w:rsidRPr="00917F45">
              <w:rPr>
                <w:rFonts w:cs="Tahoma"/>
                <w:sz w:val="21"/>
                <w:szCs w:val="21"/>
                <w:lang w:eastAsia="en-GB"/>
              </w:rPr>
              <w:t>4</w:t>
            </w:r>
            <w:r w:rsidRPr="00917F45">
              <w:rPr>
                <w:rFonts w:cs="Tahoma"/>
                <w:sz w:val="21"/>
                <w:szCs w:val="21"/>
                <w:lang w:eastAsia="en-GB"/>
              </w:rPr>
              <w:t xml:space="preserve"> (</w:t>
            </w:r>
            <w:r w:rsidR="000D7B16" w:rsidRPr="00917F45">
              <w:rPr>
                <w:rFonts w:cs="Tahoma"/>
                <w:sz w:val="21"/>
                <w:szCs w:val="21"/>
                <w:lang w:eastAsia="en-GB"/>
              </w:rPr>
              <w:t>2</w:t>
            </w:r>
            <w:r w:rsidRPr="00917F45">
              <w:rPr>
                <w:rFonts w:cs="Tahoma"/>
                <w:sz w:val="21"/>
                <w:szCs w:val="21"/>
                <w:lang w:eastAsia="en-GB"/>
              </w:rPr>
              <w:t>6</w:t>
            </w:r>
            <w:r w:rsidR="000D7B16" w:rsidRPr="00917F45">
              <w:rPr>
                <w:rFonts w:cs="Tahoma"/>
                <w:sz w:val="21"/>
                <w:szCs w:val="21"/>
                <w:lang w:eastAsia="en-GB"/>
              </w:rPr>
              <w:t>8</w:t>
            </w:r>
            <w:r w:rsidRPr="00917F45">
              <w:rPr>
                <w:rFonts w:cs="Tahoma"/>
                <w:sz w:val="21"/>
                <w:szCs w:val="21"/>
                <w:lang w:eastAsia="en-GB"/>
              </w:rPr>
              <w:t xml:space="preserve"> Residential and 6 Non-Residential)</w:t>
            </w:r>
          </w:p>
        </w:tc>
      </w:tr>
      <w:tr w:rsidR="00681B25" w14:paraId="349595D7" w14:textId="77777777" w:rsidTr="00BA0BA3">
        <w:trPr>
          <w:trHeight w:val="528"/>
        </w:trPr>
        <w:tc>
          <w:tcPr>
            <w:tcW w:w="993" w:type="dxa"/>
            <w:shd w:val="clear" w:color="auto" w:fill="auto"/>
          </w:tcPr>
          <w:p w14:paraId="585B6CE7" w14:textId="52E7AB2E" w:rsidR="00681B25" w:rsidRDefault="00681B25" w:rsidP="00681B25">
            <w:pPr>
              <w:widowControl w:val="0"/>
              <w:rPr>
                <w:sz w:val="21"/>
                <w:szCs w:val="21"/>
              </w:rPr>
            </w:pPr>
            <w:r>
              <w:rPr>
                <w:sz w:val="21"/>
                <w:szCs w:val="21"/>
              </w:rPr>
              <w:t xml:space="preserve">8. </w:t>
            </w:r>
          </w:p>
        </w:tc>
        <w:tc>
          <w:tcPr>
            <w:tcW w:w="2362" w:type="dxa"/>
            <w:shd w:val="clear" w:color="auto" w:fill="auto"/>
          </w:tcPr>
          <w:p w14:paraId="466DCE22" w14:textId="77777777" w:rsidR="00681B25" w:rsidRDefault="00681B25" w:rsidP="00681B25">
            <w:pPr>
              <w:widowControl w:val="0"/>
              <w:rPr>
                <w:sz w:val="21"/>
                <w:szCs w:val="21"/>
              </w:rPr>
            </w:pPr>
            <w:r>
              <w:rPr>
                <w:sz w:val="21"/>
                <w:szCs w:val="21"/>
              </w:rPr>
              <w:t>Climatic condition</w:t>
            </w:r>
          </w:p>
        </w:tc>
        <w:tc>
          <w:tcPr>
            <w:tcW w:w="6005" w:type="dxa"/>
            <w:shd w:val="clear" w:color="auto" w:fill="auto"/>
          </w:tcPr>
          <w:p w14:paraId="7D89BD9F" w14:textId="77777777" w:rsidR="00681B25" w:rsidRDefault="00681B25" w:rsidP="00681B25">
            <w:pPr>
              <w:rPr>
                <w:sz w:val="21"/>
                <w:szCs w:val="21"/>
              </w:rPr>
            </w:pPr>
            <w:r>
              <w:rPr>
                <w:sz w:val="21"/>
                <w:szCs w:val="21"/>
              </w:rPr>
              <w:t>Average Temperatures range from 31</w:t>
            </w:r>
            <w:r>
              <w:rPr>
                <w:sz w:val="21"/>
                <w:szCs w:val="21"/>
                <w:highlight w:val="white"/>
              </w:rPr>
              <w:t>°C</w:t>
            </w:r>
          </w:p>
          <w:p w14:paraId="283C83B6" w14:textId="77777777" w:rsidR="00681B25" w:rsidRDefault="00681B25" w:rsidP="00681B25">
            <w:pPr>
              <w:rPr>
                <w:sz w:val="21"/>
                <w:szCs w:val="21"/>
              </w:rPr>
            </w:pPr>
            <w:r>
              <w:rPr>
                <w:sz w:val="21"/>
                <w:szCs w:val="21"/>
              </w:rPr>
              <w:t>The area receives an average of 240 mm of rainfall per year. The rainfall is usually erratic and short making it unfavourable for vegetation growth. There are two rainy seasons. short and long rains. The short rains are experienced between October to December and the long rains from March to May each year</w:t>
            </w:r>
          </w:p>
        </w:tc>
      </w:tr>
      <w:tr w:rsidR="00681B25" w14:paraId="2A97669F" w14:textId="77777777" w:rsidTr="00BA0BA3">
        <w:trPr>
          <w:trHeight w:val="191"/>
        </w:trPr>
        <w:tc>
          <w:tcPr>
            <w:tcW w:w="993" w:type="dxa"/>
            <w:shd w:val="clear" w:color="auto" w:fill="auto"/>
          </w:tcPr>
          <w:p w14:paraId="69A21FD6" w14:textId="1C9EF335" w:rsidR="00681B25" w:rsidRDefault="00681B25" w:rsidP="00681B25">
            <w:pPr>
              <w:widowControl w:val="0"/>
              <w:rPr>
                <w:sz w:val="21"/>
                <w:szCs w:val="21"/>
              </w:rPr>
            </w:pPr>
            <w:r>
              <w:rPr>
                <w:sz w:val="21"/>
                <w:szCs w:val="21"/>
              </w:rPr>
              <w:t xml:space="preserve">9. </w:t>
            </w:r>
          </w:p>
        </w:tc>
        <w:tc>
          <w:tcPr>
            <w:tcW w:w="2362" w:type="dxa"/>
            <w:shd w:val="clear" w:color="auto" w:fill="auto"/>
          </w:tcPr>
          <w:p w14:paraId="0BAC4091" w14:textId="77777777" w:rsidR="00681B25" w:rsidRDefault="00681B25" w:rsidP="00681B25">
            <w:pPr>
              <w:widowControl w:val="0"/>
              <w:rPr>
                <w:sz w:val="21"/>
                <w:szCs w:val="21"/>
              </w:rPr>
            </w:pPr>
            <w:r>
              <w:rPr>
                <w:sz w:val="21"/>
                <w:szCs w:val="21"/>
              </w:rPr>
              <w:t xml:space="preserve">Average Elevation </w:t>
            </w:r>
          </w:p>
        </w:tc>
        <w:tc>
          <w:tcPr>
            <w:tcW w:w="6005" w:type="dxa"/>
            <w:shd w:val="clear" w:color="auto" w:fill="auto"/>
          </w:tcPr>
          <w:p w14:paraId="6A35BCC3" w14:textId="77777777" w:rsidR="00681B25" w:rsidRDefault="00681B25" w:rsidP="00681B25">
            <w:pPr>
              <w:widowControl w:val="0"/>
              <w:rPr>
                <w:sz w:val="21"/>
                <w:szCs w:val="21"/>
              </w:rPr>
            </w:pPr>
            <w:r>
              <w:rPr>
                <w:sz w:val="21"/>
                <w:szCs w:val="21"/>
              </w:rPr>
              <w:t>166 m a.s.l</w:t>
            </w:r>
          </w:p>
        </w:tc>
      </w:tr>
      <w:tr w:rsidR="00681B25" w14:paraId="0859C9DF" w14:textId="77777777" w:rsidTr="00BA0BA3">
        <w:trPr>
          <w:trHeight w:val="95"/>
        </w:trPr>
        <w:tc>
          <w:tcPr>
            <w:tcW w:w="993" w:type="dxa"/>
            <w:shd w:val="clear" w:color="auto" w:fill="auto"/>
          </w:tcPr>
          <w:p w14:paraId="0D48BD2D" w14:textId="18E4F686" w:rsidR="00681B25" w:rsidRDefault="00681B25" w:rsidP="00681B25">
            <w:pPr>
              <w:widowControl w:val="0"/>
              <w:rPr>
                <w:sz w:val="21"/>
                <w:szCs w:val="21"/>
              </w:rPr>
            </w:pPr>
            <w:r>
              <w:rPr>
                <w:sz w:val="21"/>
                <w:szCs w:val="21"/>
              </w:rPr>
              <w:t xml:space="preserve">10. </w:t>
            </w:r>
          </w:p>
        </w:tc>
        <w:tc>
          <w:tcPr>
            <w:tcW w:w="2362" w:type="dxa"/>
            <w:shd w:val="clear" w:color="auto" w:fill="auto"/>
          </w:tcPr>
          <w:p w14:paraId="3A8E31E7" w14:textId="77777777" w:rsidR="00681B25" w:rsidRDefault="00681B25" w:rsidP="00681B25">
            <w:pPr>
              <w:widowControl w:val="0"/>
              <w:rPr>
                <w:sz w:val="21"/>
                <w:szCs w:val="21"/>
              </w:rPr>
            </w:pPr>
            <w:r>
              <w:rPr>
                <w:sz w:val="21"/>
                <w:szCs w:val="21"/>
              </w:rPr>
              <w:t xml:space="preserve">Site Conditions </w:t>
            </w:r>
          </w:p>
        </w:tc>
        <w:tc>
          <w:tcPr>
            <w:tcW w:w="6005" w:type="dxa"/>
            <w:shd w:val="clear" w:color="auto" w:fill="auto"/>
          </w:tcPr>
          <w:p w14:paraId="7C1D3A7D" w14:textId="77777777" w:rsidR="00681B25" w:rsidRDefault="00681B25" w:rsidP="00681B25">
            <w:pPr>
              <w:widowControl w:val="0"/>
              <w:rPr>
                <w:sz w:val="21"/>
                <w:szCs w:val="21"/>
              </w:rPr>
            </w:pPr>
            <w:r>
              <w:rPr>
                <w:sz w:val="21"/>
                <w:szCs w:val="21"/>
              </w:rPr>
              <w:t xml:space="preserve">The side is generally in open area with minimal </w:t>
            </w:r>
            <w:r>
              <w:rPr>
                <w:i/>
                <w:sz w:val="21"/>
                <w:szCs w:val="21"/>
              </w:rPr>
              <w:t>fauna</w:t>
            </w:r>
            <w:r>
              <w:rPr>
                <w:sz w:val="21"/>
                <w:szCs w:val="21"/>
              </w:rPr>
              <w:t xml:space="preserve"> and </w:t>
            </w:r>
            <w:r>
              <w:rPr>
                <w:i/>
                <w:sz w:val="21"/>
                <w:szCs w:val="21"/>
              </w:rPr>
              <w:t>flora</w:t>
            </w:r>
            <w:r>
              <w:rPr>
                <w:sz w:val="21"/>
                <w:szCs w:val="21"/>
              </w:rPr>
              <w:t>.</w:t>
            </w:r>
          </w:p>
        </w:tc>
      </w:tr>
      <w:tr w:rsidR="00681B25" w14:paraId="056196A1" w14:textId="77777777" w:rsidTr="00BA0BA3">
        <w:trPr>
          <w:trHeight w:val="209"/>
        </w:trPr>
        <w:tc>
          <w:tcPr>
            <w:tcW w:w="993" w:type="dxa"/>
            <w:shd w:val="clear" w:color="auto" w:fill="auto"/>
          </w:tcPr>
          <w:p w14:paraId="77A2183F" w14:textId="22D223FC" w:rsidR="00681B25" w:rsidRDefault="00681B25" w:rsidP="00681B25">
            <w:pPr>
              <w:widowControl w:val="0"/>
              <w:rPr>
                <w:sz w:val="21"/>
                <w:szCs w:val="21"/>
              </w:rPr>
            </w:pPr>
            <w:r>
              <w:rPr>
                <w:sz w:val="21"/>
                <w:szCs w:val="21"/>
              </w:rPr>
              <w:t xml:space="preserve">11. </w:t>
            </w:r>
          </w:p>
        </w:tc>
        <w:tc>
          <w:tcPr>
            <w:tcW w:w="2362" w:type="dxa"/>
            <w:shd w:val="clear" w:color="auto" w:fill="auto"/>
          </w:tcPr>
          <w:p w14:paraId="2089177C" w14:textId="77777777" w:rsidR="00681B25" w:rsidRDefault="00681B25" w:rsidP="00681B25">
            <w:pPr>
              <w:widowControl w:val="0"/>
              <w:rPr>
                <w:sz w:val="21"/>
                <w:szCs w:val="21"/>
              </w:rPr>
            </w:pPr>
            <w:r>
              <w:rPr>
                <w:sz w:val="21"/>
                <w:szCs w:val="21"/>
              </w:rPr>
              <w:t xml:space="preserve">Road Accessibility </w:t>
            </w:r>
          </w:p>
        </w:tc>
        <w:tc>
          <w:tcPr>
            <w:tcW w:w="6005" w:type="dxa"/>
            <w:shd w:val="clear" w:color="auto" w:fill="auto"/>
          </w:tcPr>
          <w:p w14:paraId="4656A76B" w14:textId="77777777" w:rsidR="00681B25" w:rsidRDefault="00681B25" w:rsidP="00681B25">
            <w:pPr>
              <w:widowControl w:val="0"/>
              <w:rPr>
                <w:sz w:val="21"/>
                <w:szCs w:val="21"/>
              </w:rPr>
            </w:pPr>
            <w:r>
              <w:rPr>
                <w:sz w:val="21"/>
                <w:szCs w:val="21"/>
              </w:rPr>
              <w:t xml:space="preserve">Earth road joining Wajir and Koton </w:t>
            </w:r>
          </w:p>
        </w:tc>
      </w:tr>
      <w:tr w:rsidR="00681B25" w14:paraId="7B815731" w14:textId="77777777" w:rsidTr="00BA0BA3">
        <w:trPr>
          <w:trHeight w:val="103"/>
        </w:trPr>
        <w:tc>
          <w:tcPr>
            <w:tcW w:w="993" w:type="dxa"/>
            <w:shd w:val="clear" w:color="auto" w:fill="auto"/>
          </w:tcPr>
          <w:p w14:paraId="0BDC6167" w14:textId="72BB41F3" w:rsidR="00681B25" w:rsidRDefault="00681B25" w:rsidP="00681B25">
            <w:pPr>
              <w:widowControl w:val="0"/>
              <w:rPr>
                <w:sz w:val="21"/>
                <w:szCs w:val="21"/>
              </w:rPr>
            </w:pPr>
            <w:r>
              <w:rPr>
                <w:sz w:val="21"/>
                <w:szCs w:val="21"/>
              </w:rPr>
              <w:t xml:space="preserve">12. </w:t>
            </w:r>
          </w:p>
        </w:tc>
        <w:tc>
          <w:tcPr>
            <w:tcW w:w="2362" w:type="dxa"/>
            <w:shd w:val="clear" w:color="auto" w:fill="auto"/>
          </w:tcPr>
          <w:p w14:paraId="209167C3" w14:textId="77777777" w:rsidR="00681B25" w:rsidRDefault="00681B25" w:rsidP="00681B25">
            <w:pPr>
              <w:widowControl w:val="0"/>
              <w:rPr>
                <w:sz w:val="21"/>
                <w:szCs w:val="21"/>
              </w:rPr>
            </w:pPr>
            <w:r>
              <w:rPr>
                <w:sz w:val="21"/>
                <w:szCs w:val="21"/>
              </w:rPr>
              <w:t xml:space="preserve">Nearest Airport </w:t>
            </w:r>
          </w:p>
        </w:tc>
        <w:tc>
          <w:tcPr>
            <w:tcW w:w="6005" w:type="dxa"/>
            <w:shd w:val="clear" w:color="auto" w:fill="auto"/>
          </w:tcPr>
          <w:p w14:paraId="0546784A" w14:textId="77777777" w:rsidR="00681B25" w:rsidRDefault="00681B25" w:rsidP="00681B25">
            <w:pPr>
              <w:widowControl w:val="0"/>
              <w:rPr>
                <w:sz w:val="21"/>
                <w:szCs w:val="21"/>
              </w:rPr>
            </w:pPr>
            <w:r>
              <w:rPr>
                <w:sz w:val="21"/>
                <w:szCs w:val="21"/>
              </w:rPr>
              <w:t>Wajir International Airport at about 85Km</w:t>
            </w:r>
          </w:p>
        </w:tc>
      </w:tr>
      <w:tr w:rsidR="00681B25" w14:paraId="2FB1AFB8" w14:textId="77777777" w:rsidTr="00BA0BA3">
        <w:trPr>
          <w:trHeight w:val="329"/>
        </w:trPr>
        <w:tc>
          <w:tcPr>
            <w:tcW w:w="993" w:type="dxa"/>
            <w:shd w:val="clear" w:color="auto" w:fill="auto"/>
          </w:tcPr>
          <w:p w14:paraId="2BFAE85D" w14:textId="14DE0B74" w:rsidR="00681B25" w:rsidRDefault="00681B25" w:rsidP="00681B25">
            <w:pPr>
              <w:widowControl w:val="0"/>
              <w:rPr>
                <w:sz w:val="21"/>
                <w:szCs w:val="21"/>
              </w:rPr>
            </w:pPr>
            <w:r>
              <w:rPr>
                <w:sz w:val="21"/>
                <w:szCs w:val="21"/>
              </w:rPr>
              <w:t xml:space="preserve">13. </w:t>
            </w:r>
          </w:p>
        </w:tc>
        <w:tc>
          <w:tcPr>
            <w:tcW w:w="2362" w:type="dxa"/>
            <w:shd w:val="clear" w:color="auto" w:fill="auto"/>
          </w:tcPr>
          <w:p w14:paraId="53B11179" w14:textId="77777777" w:rsidR="00681B25" w:rsidRDefault="00681B25" w:rsidP="00681B25">
            <w:pPr>
              <w:widowControl w:val="0"/>
              <w:jc w:val="left"/>
              <w:rPr>
                <w:sz w:val="21"/>
                <w:szCs w:val="21"/>
              </w:rPr>
            </w:pPr>
            <w:r>
              <w:rPr>
                <w:sz w:val="21"/>
                <w:szCs w:val="21"/>
              </w:rPr>
              <w:t xml:space="preserve">River/canal/nallah/ pond present in project footprint </w:t>
            </w:r>
          </w:p>
        </w:tc>
        <w:tc>
          <w:tcPr>
            <w:tcW w:w="6005" w:type="dxa"/>
            <w:shd w:val="clear" w:color="auto" w:fill="auto"/>
          </w:tcPr>
          <w:p w14:paraId="4AF8390E" w14:textId="77777777" w:rsidR="00681B25" w:rsidRDefault="00681B25" w:rsidP="00681B25">
            <w:pPr>
              <w:widowControl w:val="0"/>
              <w:rPr>
                <w:sz w:val="21"/>
                <w:szCs w:val="21"/>
              </w:rPr>
            </w:pPr>
            <w:r>
              <w:rPr>
                <w:sz w:val="21"/>
                <w:szCs w:val="21"/>
              </w:rPr>
              <w:t xml:space="preserve">No rivers are present in the village </w:t>
            </w:r>
          </w:p>
        </w:tc>
      </w:tr>
      <w:tr w:rsidR="00681B25" w14:paraId="6866408F" w14:textId="77777777" w:rsidTr="00BA0BA3">
        <w:trPr>
          <w:trHeight w:val="47"/>
        </w:trPr>
        <w:tc>
          <w:tcPr>
            <w:tcW w:w="993" w:type="dxa"/>
            <w:shd w:val="clear" w:color="auto" w:fill="auto"/>
          </w:tcPr>
          <w:p w14:paraId="4EAEF352" w14:textId="740727A6" w:rsidR="00681B25" w:rsidRDefault="00681B25" w:rsidP="00681B25">
            <w:pPr>
              <w:widowControl w:val="0"/>
              <w:rPr>
                <w:sz w:val="21"/>
                <w:szCs w:val="21"/>
              </w:rPr>
            </w:pPr>
            <w:r>
              <w:rPr>
                <w:sz w:val="21"/>
                <w:szCs w:val="21"/>
              </w:rPr>
              <w:t>14</w:t>
            </w:r>
          </w:p>
        </w:tc>
        <w:tc>
          <w:tcPr>
            <w:tcW w:w="2362" w:type="dxa"/>
            <w:shd w:val="clear" w:color="auto" w:fill="auto"/>
          </w:tcPr>
          <w:p w14:paraId="28B96396" w14:textId="77777777" w:rsidR="00681B25" w:rsidRDefault="00681B25" w:rsidP="00681B25">
            <w:pPr>
              <w:widowControl w:val="0"/>
              <w:jc w:val="left"/>
              <w:rPr>
                <w:sz w:val="21"/>
                <w:szCs w:val="21"/>
              </w:rPr>
            </w:pPr>
            <w:r>
              <w:rPr>
                <w:sz w:val="21"/>
                <w:szCs w:val="21"/>
              </w:rPr>
              <w:t xml:space="preserve">Protected areas (National Park/ Sanctuary)/ Forest land within 10 kms </w:t>
            </w:r>
          </w:p>
        </w:tc>
        <w:tc>
          <w:tcPr>
            <w:tcW w:w="6005" w:type="dxa"/>
            <w:shd w:val="clear" w:color="auto" w:fill="auto"/>
          </w:tcPr>
          <w:p w14:paraId="6B2E4050" w14:textId="77777777" w:rsidR="00681B25" w:rsidRDefault="00681B25" w:rsidP="00681B25">
            <w:pPr>
              <w:widowControl w:val="0"/>
              <w:rPr>
                <w:sz w:val="21"/>
                <w:szCs w:val="21"/>
              </w:rPr>
            </w:pPr>
            <w:r>
              <w:rPr>
                <w:sz w:val="21"/>
                <w:szCs w:val="21"/>
              </w:rPr>
              <w:t xml:space="preserve">None </w:t>
            </w:r>
          </w:p>
        </w:tc>
      </w:tr>
    </w:tbl>
    <w:p w14:paraId="35C7A5C3" w14:textId="77777777" w:rsidR="003F697A" w:rsidRDefault="003F697A"/>
    <w:p w14:paraId="472EEE53" w14:textId="77777777" w:rsidR="003F697A" w:rsidRDefault="003F697A"/>
    <w:p w14:paraId="6E79C0BD" w14:textId="77777777" w:rsidR="003F697A" w:rsidRDefault="006E7AF8" w:rsidP="00833EFD">
      <w:pPr>
        <w:pStyle w:val="Heading2"/>
        <w:numPr>
          <w:ilvl w:val="1"/>
          <w:numId w:val="166"/>
        </w:numPr>
        <w:pBdr>
          <w:bottom w:val="none" w:sz="0" w:space="0" w:color="000000"/>
        </w:pBdr>
        <w:rPr>
          <w:sz w:val="22"/>
          <w:szCs w:val="22"/>
        </w:rPr>
      </w:pPr>
      <w:r>
        <w:br w:type="page"/>
      </w:r>
      <w:bookmarkStart w:id="55" w:name="_Toc152232388"/>
      <w:r>
        <w:rPr>
          <w:sz w:val="22"/>
          <w:szCs w:val="22"/>
        </w:rPr>
        <w:t>Project Location</w:t>
      </w:r>
      <w:bookmarkEnd w:id="55"/>
      <w:r>
        <w:rPr>
          <w:sz w:val="22"/>
          <w:szCs w:val="22"/>
        </w:rPr>
        <w:t xml:space="preserve"> </w:t>
      </w:r>
    </w:p>
    <w:p w14:paraId="4FE403A7" w14:textId="0AEC27E1" w:rsidR="000904C2" w:rsidRPr="00896277" w:rsidRDefault="000904C2" w:rsidP="000904C2">
      <w:pPr>
        <w:pStyle w:val="CM147"/>
        <w:jc w:val="both"/>
        <w:rPr>
          <w:rFonts w:ascii="Tahoma" w:hAnsi="Tahoma" w:cs="Tahoma"/>
          <w:sz w:val="22"/>
          <w:szCs w:val="22"/>
          <w:lang w:val="en-US"/>
        </w:rPr>
      </w:pPr>
      <w:r w:rsidRPr="00896277">
        <w:rPr>
          <w:rFonts w:ascii="Tahoma" w:eastAsia="Times New Roman" w:hAnsi="Tahoma" w:cs="Tahoma"/>
          <w:color w:val="000000"/>
          <w:sz w:val="22"/>
          <w:szCs w:val="22"/>
          <w:lang w:val="en-US"/>
        </w:rPr>
        <w:t xml:space="preserve">The project site is located about </w:t>
      </w:r>
      <w:r>
        <w:rPr>
          <w:rFonts w:ascii="Tahoma" w:eastAsia="Times New Roman" w:hAnsi="Tahoma" w:cs="Tahoma"/>
          <w:color w:val="000000"/>
          <w:sz w:val="22"/>
          <w:szCs w:val="22"/>
          <w:lang w:val="en-US"/>
        </w:rPr>
        <w:t xml:space="preserve">80 </w:t>
      </w:r>
      <w:r w:rsidRPr="00896277">
        <w:rPr>
          <w:rFonts w:ascii="Tahoma" w:eastAsia="Times New Roman" w:hAnsi="Tahoma" w:cs="Tahoma"/>
          <w:color w:val="000000"/>
          <w:sz w:val="22"/>
          <w:szCs w:val="22"/>
          <w:lang w:val="en-US"/>
        </w:rPr>
        <w:t xml:space="preserve">km North of Wajir town in </w:t>
      </w:r>
      <w:r>
        <w:rPr>
          <w:rFonts w:ascii="Tahoma" w:eastAsia="Times New Roman" w:hAnsi="Tahoma" w:cs="Tahoma"/>
          <w:color w:val="000000"/>
          <w:sz w:val="22"/>
          <w:szCs w:val="22"/>
          <w:lang w:val="en-US"/>
        </w:rPr>
        <w:t>Koton</w:t>
      </w:r>
      <w:r w:rsidRPr="00896277">
        <w:rPr>
          <w:rFonts w:ascii="Tahoma" w:eastAsia="Times New Roman" w:hAnsi="Tahoma" w:cs="Tahoma"/>
          <w:color w:val="000000"/>
          <w:sz w:val="22"/>
          <w:szCs w:val="22"/>
          <w:lang w:val="en-US"/>
        </w:rPr>
        <w:t xml:space="preserve"> village,</w:t>
      </w:r>
      <w:r w:rsidR="00993672">
        <w:rPr>
          <w:rFonts w:ascii="Tahoma" w:eastAsia="Times New Roman" w:hAnsi="Tahoma" w:cs="Tahoma"/>
          <w:color w:val="000000"/>
          <w:sz w:val="22"/>
          <w:szCs w:val="22"/>
          <w:lang w:val="en-US"/>
        </w:rPr>
        <w:t xml:space="preserve"> </w:t>
      </w:r>
      <w:r w:rsidR="007571E7">
        <w:rPr>
          <w:rFonts w:ascii="Tahoma" w:eastAsia="Times New Roman" w:hAnsi="Tahoma" w:cs="Tahoma"/>
          <w:color w:val="000000"/>
          <w:sz w:val="22"/>
          <w:szCs w:val="22"/>
          <w:lang w:val="en-US"/>
        </w:rPr>
        <w:t>W</w:t>
      </w:r>
      <w:r w:rsidR="00536414">
        <w:rPr>
          <w:rFonts w:ascii="Tahoma" w:eastAsia="Times New Roman" w:hAnsi="Tahoma" w:cs="Tahoma"/>
          <w:color w:val="000000"/>
          <w:sz w:val="22"/>
          <w:szCs w:val="22"/>
          <w:lang w:val="en-US"/>
        </w:rPr>
        <w:t>a</w:t>
      </w:r>
      <w:r w:rsidR="007571E7">
        <w:rPr>
          <w:rFonts w:ascii="Tahoma" w:eastAsia="Times New Roman" w:hAnsi="Tahoma" w:cs="Tahoma"/>
          <w:color w:val="000000"/>
          <w:sz w:val="22"/>
          <w:szCs w:val="22"/>
          <w:lang w:val="en-US"/>
        </w:rPr>
        <w:t xml:space="preserve">jir </w:t>
      </w:r>
      <w:r w:rsidR="005073BA">
        <w:rPr>
          <w:rFonts w:ascii="Tahoma" w:eastAsia="Times New Roman" w:hAnsi="Tahoma" w:cs="Tahoma"/>
          <w:color w:val="000000"/>
          <w:sz w:val="22"/>
          <w:szCs w:val="22"/>
          <w:lang w:val="en-US"/>
        </w:rPr>
        <w:t xml:space="preserve">East </w:t>
      </w:r>
      <w:r w:rsidR="005073BA" w:rsidRPr="00896277">
        <w:rPr>
          <w:rFonts w:ascii="Tahoma" w:eastAsia="Times New Roman" w:hAnsi="Tahoma" w:cs="Tahoma"/>
          <w:color w:val="000000"/>
          <w:sz w:val="22"/>
          <w:szCs w:val="22"/>
          <w:lang w:val="en-US"/>
        </w:rPr>
        <w:t>Sub</w:t>
      </w:r>
      <w:r w:rsidRPr="00896277">
        <w:rPr>
          <w:rFonts w:ascii="Tahoma" w:eastAsia="Times New Roman" w:hAnsi="Tahoma" w:cs="Tahoma"/>
          <w:color w:val="000000"/>
          <w:sz w:val="22"/>
          <w:szCs w:val="22"/>
          <w:lang w:val="en-US"/>
        </w:rPr>
        <w:t xml:space="preserve"> County in Wajir County</w:t>
      </w:r>
      <w:r>
        <w:rPr>
          <w:rFonts w:ascii="Tahoma" w:eastAsia="Times New Roman" w:hAnsi="Tahoma" w:cs="Tahoma"/>
          <w:color w:val="000000"/>
          <w:sz w:val="22"/>
          <w:szCs w:val="22"/>
          <w:lang w:val="en-US"/>
        </w:rPr>
        <w:t>.</w:t>
      </w:r>
    </w:p>
    <w:p w14:paraId="796CF435" w14:textId="7C9FCAE0" w:rsidR="00CF1800" w:rsidRPr="00536414" w:rsidRDefault="000904C2" w:rsidP="00621473">
      <w:pPr>
        <w:widowControl w:val="0"/>
        <w:rPr>
          <w:sz w:val="21"/>
          <w:szCs w:val="21"/>
        </w:rPr>
      </w:pPr>
      <w:r w:rsidRPr="00917F45">
        <w:rPr>
          <w:rFonts w:cs="Tahoma"/>
          <w:color w:val="000000"/>
          <w:sz w:val="22"/>
          <w:lang w:val="en-US"/>
        </w:rPr>
        <w:t>T</w:t>
      </w:r>
      <w:r w:rsidRPr="00917F45">
        <w:rPr>
          <w:rFonts w:cs="Tahoma"/>
          <w:sz w:val="22"/>
          <w:lang w:val="en-US"/>
        </w:rPr>
        <w:t xml:space="preserve">he proposed power plant will be constructed on approximately </w:t>
      </w:r>
      <w:r w:rsidR="005073BA" w:rsidRPr="00917F45">
        <w:rPr>
          <w:sz w:val="21"/>
          <w:szCs w:val="21"/>
        </w:rPr>
        <w:t>0.8176-hectare</w:t>
      </w:r>
      <w:r w:rsidR="005073BA" w:rsidRPr="000904C2">
        <w:rPr>
          <w:rFonts w:cs="Tahoma"/>
          <w:sz w:val="22"/>
          <w:lang w:val="en-US" w:eastAsia="en-GB"/>
        </w:rPr>
        <w:t xml:space="preserve"> </w:t>
      </w:r>
      <w:r w:rsidRPr="000904C2">
        <w:rPr>
          <w:rFonts w:cs="Tahoma"/>
          <w:sz w:val="22"/>
          <w:lang w:val="en-US" w:eastAsia="en-GB"/>
        </w:rPr>
        <w:t>piece of unregistered community land set aside for public use within</w:t>
      </w:r>
      <w:r w:rsidRPr="000904C2">
        <w:rPr>
          <w:rFonts w:cs="Tahoma"/>
          <w:color w:val="000000"/>
          <w:sz w:val="22"/>
          <w:lang w:val="en-US"/>
        </w:rPr>
        <w:t xml:space="preserve"> Koton. The GPS- coordination is 2.02211, 40.90974</w:t>
      </w:r>
    </w:p>
    <w:p w14:paraId="63E18D96" w14:textId="77777777" w:rsidR="00621473" w:rsidRPr="00350D68" w:rsidRDefault="00350D68" w:rsidP="00350D68">
      <w:pPr>
        <w:widowControl w:val="0"/>
        <w:jc w:val="center"/>
        <w:rPr>
          <w:rFonts w:cs="Tahoma"/>
          <w:color w:val="000000"/>
          <w:sz w:val="22"/>
          <w:lang w:val="en-US"/>
        </w:rPr>
      </w:pPr>
      <w:r w:rsidRPr="00350D68">
        <w:rPr>
          <w:rFonts w:cs="Tahoma"/>
          <w:noProof/>
          <w:color w:val="000000"/>
          <w:sz w:val="22"/>
          <w:lang w:val="en-US" w:eastAsia="en-US"/>
        </w:rPr>
        <w:drawing>
          <wp:inline distT="0" distB="0" distL="0" distR="0" wp14:anchorId="63B172C7" wp14:editId="298D3049">
            <wp:extent cx="5943600" cy="3703320"/>
            <wp:effectExtent l="0" t="0" r="0" b="5080"/>
            <wp:docPr id="458480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80578" name=""/>
                    <pic:cNvPicPr/>
                  </pic:nvPicPr>
                  <pic:blipFill>
                    <a:blip r:embed="rId16"/>
                    <a:stretch>
                      <a:fillRect/>
                    </a:stretch>
                  </pic:blipFill>
                  <pic:spPr>
                    <a:xfrm>
                      <a:off x="0" y="0"/>
                      <a:ext cx="5943600" cy="3703320"/>
                    </a:xfrm>
                    <a:prstGeom prst="rect">
                      <a:avLst/>
                    </a:prstGeom>
                  </pic:spPr>
                </pic:pic>
              </a:graphicData>
            </a:graphic>
          </wp:inline>
        </w:drawing>
      </w:r>
    </w:p>
    <w:p w14:paraId="5F01A8E7" w14:textId="77777777" w:rsidR="003F697A" w:rsidRPr="00732FB3" w:rsidRDefault="006E7AF8" w:rsidP="00732FB3">
      <w:pPr>
        <w:pStyle w:val="Style3"/>
        <w:jc w:val="center"/>
        <w:rPr>
          <w:rFonts w:eastAsia="Tahoma"/>
          <w:b w:val="0"/>
          <w:bCs/>
          <w:i/>
          <w:iCs/>
        </w:rPr>
      </w:pPr>
      <w:bookmarkStart w:id="56" w:name="_Toc148674639"/>
      <w:r w:rsidRPr="00732FB3">
        <w:rPr>
          <w:rFonts w:eastAsia="Tahoma"/>
          <w:b w:val="0"/>
          <w:bCs/>
          <w:i/>
          <w:iCs/>
        </w:rPr>
        <w:t>Figure 2</w:t>
      </w:r>
      <w:r w:rsidR="00732FB3">
        <w:rPr>
          <w:rFonts w:eastAsia="Tahoma"/>
          <w:b w:val="0"/>
          <w:bCs/>
          <w:i/>
          <w:iCs/>
        </w:rPr>
        <w:t>-</w:t>
      </w:r>
      <w:r w:rsidRPr="00732FB3">
        <w:rPr>
          <w:rFonts w:eastAsia="Tahoma"/>
          <w:b w:val="0"/>
          <w:bCs/>
          <w:i/>
          <w:iCs/>
        </w:rPr>
        <w:t>1: Project Location: Source Google Earth</w:t>
      </w:r>
      <w:bookmarkEnd w:id="56"/>
    </w:p>
    <w:p w14:paraId="5DB997F5" w14:textId="77777777" w:rsidR="003F697A" w:rsidRDefault="003F697A">
      <w:pPr>
        <w:jc w:val="center"/>
      </w:pPr>
    </w:p>
    <w:p w14:paraId="34077D61" w14:textId="77777777" w:rsidR="003F697A" w:rsidRDefault="000904C2">
      <w:pPr>
        <w:rPr>
          <w:color w:val="000000"/>
        </w:rPr>
      </w:pPr>
      <w:r w:rsidRPr="001B5D9C">
        <w:rPr>
          <w:noProof/>
          <w:lang w:val="en-US" w:eastAsia="en-US"/>
        </w:rPr>
        <w:drawing>
          <wp:inline distT="0" distB="0" distL="0" distR="0" wp14:anchorId="28821AE4" wp14:editId="224E636A">
            <wp:extent cx="5943600" cy="4161790"/>
            <wp:effectExtent l="0" t="0" r="0" b="0"/>
            <wp:docPr id="20" name="Picture 2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iagram&#10;&#10;Description automatically generated"/>
                    <pic:cNvPicPr/>
                  </pic:nvPicPr>
                  <pic:blipFill>
                    <a:blip r:embed="rId17" cstate="email">
                      <a:extLst>
                        <a:ext uri="{28A0092B-C50C-407E-A947-70E740481C1C}">
                          <a14:useLocalDpi xmlns:a14="http://schemas.microsoft.com/office/drawing/2010/main"/>
                        </a:ext>
                      </a:extLst>
                    </a:blip>
                    <a:stretch>
                      <a:fillRect/>
                    </a:stretch>
                  </pic:blipFill>
                  <pic:spPr>
                    <a:xfrm>
                      <a:off x="0" y="0"/>
                      <a:ext cx="5943600" cy="4161790"/>
                    </a:xfrm>
                    <a:prstGeom prst="rect">
                      <a:avLst/>
                    </a:prstGeom>
                  </pic:spPr>
                </pic:pic>
              </a:graphicData>
            </a:graphic>
          </wp:inline>
        </w:drawing>
      </w:r>
    </w:p>
    <w:p w14:paraId="1E61B0E1" w14:textId="77777777" w:rsidR="003F697A" w:rsidRDefault="003F697A">
      <w:pPr>
        <w:widowControl w:val="0"/>
        <w:pBdr>
          <w:top w:val="nil"/>
          <w:left w:val="nil"/>
          <w:bottom w:val="nil"/>
          <w:right w:val="nil"/>
          <w:between w:val="nil"/>
        </w:pBdr>
        <w:jc w:val="center"/>
        <w:rPr>
          <w:rFonts w:ascii="Arial" w:eastAsia="Arial" w:hAnsi="Arial" w:cs="Arial"/>
          <w:color w:val="000000"/>
          <w:sz w:val="22"/>
        </w:rPr>
      </w:pPr>
    </w:p>
    <w:p w14:paraId="24CB7BE2" w14:textId="77777777" w:rsidR="003F697A" w:rsidRPr="00732FB3" w:rsidRDefault="006E7AF8" w:rsidP="00732FB3">
      <w:pPr>
        <w:pStyle w:val="Style3"/>
        <w:spacing w:before="0" w:after="0" w:line="240" w:lineRule="auto"/>
        <w:jc w:val="center"/>
        <w:rPr>
          <w:rFonts w:eastAsia="Tahoma"/>
          <w:b w:val="0"/>
          <w:bCs/>
          <w:i/>
          <w:color w:val="000000"/>
          <w:sz w:val="22"/>
        </w:rPr>
      </w:pPr>
      <w:bookmarkStart w:id="57" w:name="_Toc148674640"/>
      <w:r w:rsidRPr="00732FB3">
        <w:rPr>
          <w:rFonts w:eastAsia="Tahoma"/>
          <w:b w:val="0"/>
          <w:bCs/>
          <w:i/>
          <w:color w:val="000000"/>
          <w:sz w:val="22"/>
        </w:rPr>
        <w:t>Figure 2</w:t>
      </w:r>
      <w:r w:rsidR="00732FB3" w:rsidRPr="00732FB3">
        <w:rPr>
          <w:rFonts w:eastAsia="Tahoma"/>
          <w:b w:val="0"/>
          <w:bCs/>
          <w:i/>
          <w:color w:val="000000"/>
          <w:sz w:val="22"/>
        </w:rPr>
        <w:t>-</w:t>
      </w:r>
      <w:r w:rsidRPr="00732FB3">
        <w:rPr>
          <w:rFonts w:eastAsia="Tahoma"/>
          <w:b w:val="0"/>
          <w:bCs/>
          <w:i/>
          <w:color w:val="000000"/>
          <w:sz w:val="22"/>
        </w:rPr>
        <w:t>2: Project site details</w:t>
      </w:r>
      <w:bookmarkEnd w:id="57"/>
      <w:r w:rsidRPr="00732FB3">
        <w:rPr>
          <w:rFonts w:eastAsia="Tahoma"/>
          <w:b w:val="0"/>
          <w:bCs/>
          <w:i/>
          <w:color w:val="000000"/>
          <w:sz w:val="22"/>
        </w:rPr>
        <w:t xml:space="preserve"> </w:t>
      </w:r>
    </w:p>
    <w:p w14:paraId="2D5C6645" w14:textId="77777777" w:rsidR="003F697A" w:rsidRDefault="006E7AF8" w:rsidP="00833EFD">
      <w:pPr>
        <w:pStyle w:val="Heading3"/>
        <w:numPr>
          <w:ilvl w:val="2"/>
          <w:numId w:val="166"/>
        </w:numPr>
        <w:pBdr>
          <w:bottom w:val="none" w:sz="0" w:space="0" w:color="000000"/>
        </w:pBdr>
      </w:pPr>
      <w:bookmarkStart w:id="58" w:name="_Toc152232389"/>
      <w:r>
        <w:t>Project site setting</w:t>
      </w:r>
      <w:bookmarkEnd w:id="58"/>
      <w:r>
        <w:t xml:space="preserve"> </w:t>
      </w:r>
    </w:p>
    <w:p w14:paraId="4CCC1E63" w14:textId="77777777" w:rsidR="00621473" w:rsidRPr="00621473" w:rsidRDefault="006E7AF8" w:rsidP="00621473">
      <w:pPr>
        <w:ind w:left="142"/>
        <w:jc w:val="left"/>
        <w:rPr>
          <w:sz w:val="22"/>
        </w:rPr>
      </w:pPr>
      <w:r>
        <w:rPr>
          <w:sz w:val="22"/>
        </w:rPr>
        <w:t xml:space="preserve">The proposed </w:t>
      </w:r>
      <w:r w:rsidR="007571E7">
        <w:rPr>
          <w:sz w:val="22"/>
        </w:rPr>
        <w:t>Koton</w:t>
      </w:r>
      <w:r w:rsidR="00350D68">
        <w:rPr>
          <w:sz w:val="22"/>
        </w:rPr>
        <w:t xml:space="preserve"> Solar </w:t>
      </w:r>
      <w:r>
        <w:rPr>
          <w:sz w:val="22"/>
        </w:rPr>
        <w:t xml:space="preserve">mini grid is in Wajir County. It falls </w:t>
      </w:r>
      <w:r w:rsidRPr="00621473">
        <w:rPr>
          <w:sz w:val="22"/>
        </w:rPr>
        <w:t xml:space="preserve">under Lot 3 of clusters </w:t>
      </w:r>
      <w:r w:rsidR="00EA499D" w:rsidRPr="00621473">
        <w:rPr>
          <w:sz w:val="22"/>
        </w:rPr>
        <w:t>3, which</w:t>
      </w:r>
      <w:r>
        <w:rPr>
          <w:sz w:val="22"/>
        </w:rPr>
        <w:t xml:space="preserve"> has a total of 47 mini-grids. Geographically, </w:t>
      </w:r>
      <w:r w:rsidR="007571E7">
        <w:rPr>
          <w:sz w:val="22"/>
        </w:rPr>
        <w:t>Koton</w:t>
      </w:r>
      <w:r w:rsidR="00536414">
        <w:rPr>
          <w:sz w:val="22"/>
        </w:rPr>
        <w:t xml:space="preserve"> </w:t>
      </w:r>
      <w:r>
        <w:rPr>
          <w:sz w:val="22"/>
        </w:rPr>
        <w:t xml:space="preserve">site falls on </w:t>
      </w:r>
      <w:r w:rsidR="00621473" w:rsidRPr="00621473">
        <w:rPr>
          <w:sz w:val="22"/>
        </w:rPr>
        <w:t xml:space="preserve">GPS Coordinates </w:t>
      </w:r>
      <w:hyperlink r:id="rId18" w:history="1">
        <w:r w:rsidR="00621473" w:rsidRPr="00621473">
          <w:rPr>
            <w:sz w:val="22"/>
          </w:rPr>
          <w:t>2.02211,40.90974</w:t>
        </w:r>
      </w:hyperlink>
    </w:p>
    <w:p w14:paraId="4DB69414" w14:textId="77777777" w:rsidR="003F697A" w:rsidRDefault="003F697A">
      <w:pPr>
        <w:spacing w:line="240" w:lineRule="auto"/>
        <w:rPr>
          <w:sz w:val="22"/>
        </w:rPr>
      </w:pPr>
    </w:p>
    <w:p w14:paraId="705BB47B" w14:textId="77777777" w:rsidR="003F697A" w:rsidRDefault="006E7AF8">
      <w:pPr>
        <w:jc w:val="center"/>
        <w:rPr>
          <w:sz w:val="22"/>
        </w:rPr>
      </w:pPr>
      <w:r>
        <w:rPr>
          <w:b/>
          <w:noProof/>
          <w:sz w:val="22"/>
          <w:lang w:val="en-US" w:eastAsia="en-US"/>
        </w:rPr>
        <w:drawing>
          <wp:inline distT="0" distB="0" distL="0" distR="0" wp14:anchorId="34489108" wp14:editId="5EF0AA3C">
            <wp:extent cx="4895323" cy="4298277"/>
            <wp:effectExtent l="0" t="0" r="0" b="0"/>
            <wp:docPr id="214255055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9"/>
                    <a:srcRect/>
                    <a:stretch>
                      <a:fillRect/>
                    </a:stretch>
                  </pic:blipFill>
                  <pic:spPr>
                    <a:xfrm>
                      <a:off x="0" y="0"/>
                      <a:ext cx="4895323" cy="4298277"/>
                    </a:xfrm>
                    <a:prstGeom prst="rect">
                      <a:avLst/>
                    </a:prstGeom>
                    <a:ln/>
                  </pic:spPr>
                </pic:pic>
              </a:graphicData>
            </a:graphic>
          </wp:inline>
        </w:drawing>
      </w:r>
    </w:p>
    <w:p w14:paraId="0927BE22" w14:textId="77777777" w:rsidR="003F697A" w:rsidRPr="00732FB3" w:rsidRDefault="006E7AF8" w:rsidP="00732FB3">
      <w:pPr>
        <w:pStyle w:val="Style3"/>
        <w:spacing w:before="0" w:after="0" w:line="240" w:lineRule="auto"/>
        <w:jc w:val="center"/>
        <w:rPr>
          <w:rFonts w:eastAsia="Tahoma"/>
          <w:b w:val="0"/>
          <w:bCs/>
          <w:i/>
          <w:color w:val="000000"/>
          <w:sz w:val="22"/>
        </w:rPr>
      </w:pPr>
      <w:bookmarkStart w:id="59" w:name="_Toc148674641"/>
      <w:r w:rsidRPr="00732FB3">
        <w:rPr>
          <w:rFonts w:eastAsia="Tahoma"/>
          <w:b w:val="0"/>
          <w:bCs/>
          <w:i/>
          <w:color w:val="000000"/>
          <w:sz w:val="22"/>
        </w:rPr>
        <w:t>Figure 2</w:t>
      </w:r>
      <w:r w:rsidR="00732FB3">
        <w:rPr>
          <w:rFonts w:eastAsia="Tahoma"/>
          <w:b w:val="0"/>
          <w:bCs/>
          <w:i/>
          <w:color w:val="000000"/>
          <w:sz w:val="22"/>
        </w:rPr>
        <w:t>-</w:t>
      </w:r>
      <w:r w:rsidRPr="00732FB3">
        <w:rPr>
          <w:rFonts w:eastAsia="Tahoma"/>
          <w:b w:val="0"/>
          <w:bCs/>
          <w:i/>
          <w:color w:val="000000"/>
          <w:sz w:val="22"/>
        </w:rPr>
        <w:t xml:space="preserve">3: Map showing the KOSAP Counties Lot 1-6 (Wajir </w:t>
      </w:r>
      <w:r w:rsidR="00EA499D" w:rsidRPr="00732FB3">
        <w:rPr>
          <w:rFonts w:eastAsia="Tahoma"/>
          <w:b w:val="0"/>
          <w:bCs/>
          <w:i/>
          <w:color w:val="000000"/>
          <w:sz w:val="22"/>
        </w:rPr>
        <w:t>County</w:t>
      </w:r>
      <w:r w:rsidRPr="00732FB3">
        <w:rPr>
          <w:rFonts w:eastAsia="Tahoma"/>
          <w:b w:val="0"/>
          <w:bCs/>
          <w:i/>
          <w:color w:val="000000"/>
          <w:sz w:val="22"/>
        </w:rPr>
        <w:t xml:space="preserve"> in lot 3)</w:t>
      </w:r>
      <w:bookmarkEnd w:id="59"/>
    </w:p>
    <w:p w14:paraId="54B5E41C" w14:textId="77777777" w:rsidR="003F697A" w:rsidRDefault="003F697A">
      <w:pPr>
        <w:rPr>
          <w:sz w:val="22"/>
        </w:rPr>
      </w:pPr>
    </w:p>
    <w:p w14:paraId="60FCE421" w14:textId="77777777" w:rsidR="003F697A" w:rsidRDefault="006E7AF8" w:rsidP="00833EFD">
      <w:pPr>
        <w:pStyle w:val="Heading2"/>
        <w:numPr>
          <w:ilvl w:val="1"/>
          <w:numId w:val="166"/>
        </w:numPr>
        <w:pBdr>
          <w:bottom w:val="none" w:sz="0" w:space="0" w:color="000000"/>
        </w:pBdr>
        <w:spacing w:before="0"/>
        <w:rPr>
          <w:sz w:val="22"/>
          <w:szCs w:val="22"/>
        </w:rPr>
      </w:pPr>
      <w:bookmarkStart w:id="60" w:name="_Toc152232390"/>
      <w:r>
        <w:rPr>
          <w:sz w:val="22"/>
          <w:szCs w:val="22"/>
        </w:rPr>
        <w:t>Description of Project Facilities, Components and Activities</w:t>
      </w:r>
      <w:bookmarkEnd w:id="60"/>
      <w:r>
        <w:rPr>
          <w:sz w:val="22"/>
          <w:szCs w:val="22"/>
        </w:rPr>
        <w:t xml:space="preserve"> </w:t>
      </w:r>
    </w:p>
    <w:p w14:paraId="60C8BDA6" w14:textId="77777777" w:rsidR="003F697A" w:rsidRDefault="006E7AF8" w:rsidP="00833EFD">
      <w:pPr>
        <w:pStyle w:val="Heading3"/>
        <w:numPr>
          <w:ilvl w:val="2"/>
          <w:numId w:val="166"/>
        </w:numPr>
        <w:pBdr>
          <w:bottom w:val="none" w:sz="0" w:space="0" w:color="000000"/>
        </w:pBdr>
        <w:spacing w:before="0"/>
      </w:pPr>
      <w:bookmarkStart w:id="61" w:name="_Toc152232391"/>
      <w:r>
        <w:t>Project Components</w:t>
      </w:r>
      <w:bookmarkEnd w:id="61"/>
      <w:r>
        <w:t xml:space="preserve"> </w:t>
      </w:r>
    </w:p>
    <w:p w14:paraId="5D5EAFC1" w14:textId="77777777" w:rsidR="00E4023B" w:rsidRDefault="00E4023B" w:rsidP="00E4023B"/>
    <w:p w14:paraId="03F9178A" w14:textId="77777777" w:rsidR="00E4023B" w:rsidRDefault="00E4023B" w:rsidP="00E4023B">
      <w:pPr>
        <w:rPr>
          <w:rFonts w:cs="Tahoma"/>
          <w:lang w:val="en-US"/>
        </w:rPr>
      </w:pPr>
    </w:p>
    <w:tbl>
      <w:tblPr>
        <w:tblStyle w:val="TableGrid"/>
        <w:tblW w:w="0" w:type="auto"/>
        <w:tblInd w:w="108" w:type="dxa"/>
        <w:tblLook w:val="04A0" w:firstRow="1" w:lastRow="0" w:firstColumn="1" w:lastColumn="0" w:noHBand="0" w:noVBand="1"/>
      </w:tblPr>
      <w:tblGrid>
        <w:gridCol w:w="3903"/>
        <w:gridCol w:w="1400"/>
      </w:tblGrid>
      <w:tr w:rsidR="00E4023B" w:rsidRPr="00A12621" w14:paraId="7156897D" w14:textId="77777777" w:rsidTr="00E4023B">
        <w:trPr>
          <w:trHeight w:val="375"/>
        </w:trPr>
        <w:tc>
          <w:tcPr>
            <w:tcW w:w="3903" w:type="dxa"/>
            <w:hideMark/>
          </w:tcPr>
          <w:p w14:paraId="0608CB99" w14:textId="77777777" w:rsidR="00E4023B" w:rsidRPr="00917F45" w:rsidRDefault="00E4023B" w:rsidP="002F79CB">
            <w:pPr>
              <w:spacing w:before="120" w:line="240" w:lineRule="auto"/>
              <w:rPr>
                <w:b/>
                <w:bCs/>
                <w:sz w:val="16"/>
                <w:szCs w:val="18"/>
              </w:rPr>
            </w:pPr>
            <w:r w:rsidRPr="00917F45">
              <w:rPr>
                <w:b/>
                <w:bCs/>
                <w:sz w:val="16"/>
                <w:szCs w:val="18"/>
              </w:rPr>
              <w:t>Residential Users (No.)</w:t>
            </w:r>
          </w:p>
        </w:tc>
        <w:tc>
          <w:tcPr>
            <w:tcW w:w="1400" w:type="dxa"/>
            <w:hideMark/>
          </w:tcPr>
          <w:p w14:paraId="1A77647B" w14:textId="586927A9" w:rsidR="00E4023B" w:rsidRPr="00917F45" w:rsidRDefault="002F79CB" w:rsidP="002F79CB">
            <w:pPr>
              <w:spacing w:before="120" w:line="240" w:lineRule="auto"/>
              <w:rPr>
                <w:sz w:val="16"/>
                <w:szCs w:val="18"/>
              </w:rPr>
            </w:pPr>
            <w:r w:rsidRPr="00917F45">
              <w:rPr>
                <w:szCs w:val="18"/>
              </w:rPr>
              <w:t>268</w:t>
            </w:r>
          </w:p>
        </w:tc>
      </w:tr>
      <w:tr w:rsidR="00E4023B" w:rsidRPr="00A12621" w14:paraId="3BE166B7" w14:textId="77777777" w:rsidTr="00E4023B">
        <w:trPr>
          <w:trHeight w:val="449"/>
        </w:trPr>
        <w:tc>
          <w:tcPr>
            <w:tcW w:w="3903" w:type="dxa"/>
            <w:noWrap/>
            <w:hideMark/>
          </w:tcPr>
          <w:p w14:paraId="1FE57334" w14:textId="77777777" w:rsidR="00E4023B" w:rsidRPr="00917F45" w:rsidRDefault="00E4023B" w:rsidP="002F79CB">
            <w:pPr>
              <w:spacing w:before="120" w:line="240" w:lineRule="auto"/>
            </w:pPr>
            <w:r w:rsidRPr="00917F45">
              <w:rPr>
                <w:b/>
                <w:bCs/>
                <w:sz w:val="16"/>
                <w:szCs w:val="18"/>
              </w:rPr>
              <w:t>Non-Residential Users (No.)</w:t>
            </w:r>
          </w:p>
        </w:tc>
        <w:tc>
          <w:tcPr>
            <w:tcW w:w="1400" w:type="dxa"/>
            <w:noWrap/>
            <w:hideMark/>
          </w:tcPr>
          <w:p w14:paraId="40814FDB" w14:textId="77777777" w:rsidR="00E4023B" w:rsidRPr="00917F45" w:rsidRDefault="00E4023B" w:rsidP="002F79CB">
            <w:pPr>
              <w:spacing w:before="120" w:line="240" w:lineRule="auto"/>
            </w:pPr>
            <w:r w:rsidRPr="00917F45">
              <w:t>6</w:t>
            </w:r>
          </w:p>
        </w:tc>
      </w:tr>
      <w:tr w:rsidR="00E4023B" w:rsidRPr="00A12621" w14:paraId="177C8A1A" w14:textId="77777777" w:rsidTr="00E4023B">
        <w:trPr>
          <w:trHeight w:val="449"/>
        </w:trPr>
        <w:tc>
          <w:tcPr>
            <w:tcW w:w="3903" w:type="dxa"/>
            <w:noWrap/>
          </w:tcPr>
          <w:p w14:paraId="512E525F" w14:textId="77777777" w:rsidR="00E4023B" w:rsidRPr="00917F45" w:rsidRDefault="00E4023B" w:rsidP="002F79CB">
            <w:pPr>
              <w:spacing w:before="120" w:line="240" w:lineRule="auto"/>
            </w:pPr>
            <w:r w:rsidRPr="00917F45">
              <w:rPr>
                <w:b/>
                <w:bCs/>
                <w:sz w:val="16"/>
                <w:szCs w:val="18"/>
              </w:rPr>
              <w:t>PV Capacity   (kWp)</w:t>
            </w:r>
          </w:p>
        </w:tc>
        <w:tc>
          <w:tcPr>
            <w:tcW w:w="1400" w:type="dxa"/>
            <w:noWrap/>
          </w:tcPr>
          <w:p w14:paraId="791AE2D2" w14:textId="13172B77" w:rsidR="00E4023B" w:rsidRPr="00917F45" w:rsidRDefault="002F79CB" w:rsidP="002F79CB">
            <w:pPr>
              <w:spacing w:before="120" w:line="240" w:lineRule="auto"/>
            </w:pPr>
            <w:r w:rsidRPr="00917F45">
              <w:t>80</w:t>
            </w:r>
          </w:p>
        </w:tc>
      </w:tr>
      <w:tr w:rsidR="00E4023B" w:rsidRPr="00A12621" w14:paraId="40CBDB3E" w14:textId="77777777" w:rsidTr="00E4023B">
        <w:trPr>
          <w:trHeight w:val="449"/>
        </w:trPr>
        <w:tc>
          <w:tcPr>
            <w:tcW w:w="3903" w:type="dxa"/>
            <w:noWrap/>
          </w:tcPr>
          <w:p w14:paraId="1FCACC02" w14:textId="77777777" w:rsidR="00E4023B" w:rsidRPr="00917F45" w:rsidRDefault="00E4023B" w:rsidP="002F79CB">
            <w:pPr>
              <w:spacing w:before="120" w:line="240" w:lineRule="auto"/>
              <w:rPr>
                <w:b/>
                <w:bCs/>
                <w:sz w:val="16"/>
                <w:szCs w:val="18"/>
              </w:rPr>
            </w:pPr>
            <w:r w:rsidRPr="00917F45">
              <w:rPr>
                <w:b/>
                <w:bCs/>
                <w:sz w:val="16"/>
                <w:szCs w:val="18"/>
              </w:rPr>
              <w:t>Battery Capacity (kWh)</w:t>
            </w:r>
          </w:p>
        </w:tc>
        <w:tc>
          <w:tcPr>
            <w:tcW w:w="1400" w:type="dxa"/>
            <w:noWrap/>
          </w:tcPr>
          <w:p w14:paraId="420123EC" w14:textId="7813A891" w:rsidR="00E4023B" w:rsidRPr="00917F45" w:rsidRDefault="002F79CB" w:rsidP="002F79CB">
            <w:pPr>
              <w:spacing w:before="120" w:line="240" w:lineRule="auto"/>
            </w:pPr>
            <w:r w:rsidRPr="00917F45">
              <w:t>261</w:t>
            </w:r>
          </w:p>
        </w:tc>
      </w:tr>
      <w:tr w:rsidR="00E4023B" w:rsidRPr="00A12621" w14:paraId="20CBE829" w14:textId="77777777" w:rsidTr="00E4023B">
        <w:trPr>
          <w:trHeight w:val="449"/>
        </w:trPr>
        <w:tc>
          <w:tcPr>
            <w:tcW w:w="3903" w:type="dxa"/>
            <w:noWrap/>
          </w:tcPr>
          <w:p w14:paraId="67A6B070" w14:textId="77777777" w:rsidR="00E4023B" w:rsidRPr="00917F45" w:rsidRDefault="00E4023B" w:rsidP="002F79CB">
            <w:pPr>
              <w:spacing w:before="120" w:line="240" w:lineRule="auto"/>
            </w:pPr>
            <w:r w:rsidRPr="00917F45">
              <w:rPr>
                <w:b/>
                <w:bCs/>
                <w:sz w:val="16"/>
                <w:szCs w:val="18"/>
              </w:rPr>
              <w:t xml:space="preserve">PV Inverter  (kW) </w:t>
            </w:r>
          </w:p>
        </w:tc>
        <w:tc>
          <w:tcPr>
            <w:tcW w:w="1400" w:type="dxa"/>
            <w:noWrap/>
          </w:tcPr>
          <w:p w14:paraId="00CBAD81" w14:textId="3CF6B07E" w:rsidR="00E4023B" w:rsidRPr="00917F45" w:rsidRDefault="002F79CB" w:rsidP="002F79CB">
            <w:pPr>
              <w:spacing w:before="120" w:line="240" w:lineRule="auto"/>
            </w:pPr>
            <w:r w:rsidRPr="00917F45">
              <w:t>6</w:t>
            </w:r>
            <w:r w:rsidR="00E4023B" w:rsidRPr="00917F45">
              <w:t>7</w:t>
            </w:r>
          </w:p>
        </w:tc>
      </w:tr>
      <w:tr w:rsidR="00E4023B" w:rsidRPr="00A12621" w14:paraId="3EC358DD" w14:textId="77777777" w:rsidTr="00E4023B">
        <w:trPr>
          <w:trHeight w:val="449"/>
        </w:trPr>
        <w:tc>
          <w:tcPr>
            <w:tcW w:w="3903" w:type="dxa"/>
            <w:noWrap/>
          </w:tcPr>
          <w:p w14:paraId="49962C82" w14:textId="77777777" w:rsidR="00E4023B" w:rsidRPr="00917F45" w:rsidRDefault="00E4023B" w:rsidP="002F79CB">
            <w:pPr>
              <w:spacing w:before="120" w:line="240" w:lineRule="auto"/>
              <w:rPr>
                <w:b/>
                <w:bCs/>
                <w:sz w:val="16"/>
                <w:szCs w:val="18"/>
              </w:rPr>
            </w:pPr>
            <w:r w:rsidRPr="00917F45">
              <w:rPr>
                <w:b/>
                <w:bCs/>
                <w:sz w:val="16"/>
                <w:szCs w:val="18"/>
              </w:rPr>
              <w:t xml:space="preserve"> Generator Capacity (kVA) </w:t>
            </w:r>
          </w:p>
        </w:tc>
        <w:tc>
          <w:tcPr>
            <w:tcW w:w="1400" w:type="dxa"/>
            <w:noWrap/>
          </w:tcPr>
          <w:p w14:paraId="213664BD" w14:textId="77777777" w:rsidR="00E4023B" w:rsidRPr="00917F45" w:rsidRDefault="00E4023B" w:rsidP="002F79CB">
            <w:pPr>
              <w:spacing w:before="120" w:line="240" w:lineRule="auto"/>
            </w:pPr>
            <w:r w:rsidRPr="00917F45">
              <w:t>50</w:t>
            </w:r>
          </w:p>
        </w:tc>
      </w:tr>
      <w:tr w:rsidR="00E4023B" w:rsidRPr="00A12621" w14:paraId="653102D6" w14:textId="77777777" w:rsidTr="00E4023B">
        <w:trPr>
          <w:trHeight w:val="449"/>
        </w:trPr>
        <w:tc>
          <w:tcPr>
            <w:tcW w:w="3903" w:type="dxa"/>
            <w:noWrap/>
          </w:tcPr>
          <w:p w14:paraId="6734E495" w14:textId="77777777" w:rsidR="00E4023B" w:rsidRPr="00917F45" w:rsidRDefault="00E4023B" w:rsidP="002F79CB">
            <w:pPr>
              <w:spacing w:before="120" w:line="240" w:lineRule="auto"/>
              <w:rPr>
                <w:b/>
                <w:bCs/>
                <w:sz w:val="16"/>
                <w:szCs w:val="18"/>
              </w:rPr>
            </w:pPr>
            <w:r w:rsidRPr="00917F45">
              <w:rPr>
                <w:b/>
                <w:bCs/>
                <w:sz w:val="16"/>
                <w:szCs w:val="18"/>
              </w:rPr>
              <w:t xml:space="preserve"> Fuel Tank for diesel generator (Litres) </w:t>
            </w:r>
          </w:p>
        </w:tc>
        <w:tc>
          <w:tcPr>
            <w:tcW w:w="1400" w:type="dxa"/>
            <w:noWrap/>
          </w:tcPr>
          <w:p w14:paraId="73322136" w14:textId="77777777" w:rsidR="00E4023B" w:rsidRPr="00917F45" w:rsidRDefault="00E4023B" w:rsidP="002F79CB">
            <w:pPr>
              <w:spacing w:before="120" w:line="240" w:lineRule="auto"/>
            </w:pPr>
            <w:r w:rsidRPr="00917F45">
              <w:t>2,000</w:t>
            </w:r>
          </w:p>
        </w:tc>
      </w:tr>
      <w:tr w:rsidR="00E4023B" w:rsidRPr="00023777" w14:paraId="0037ECEF" w14:textId="77777777" w:rsidTr="00E4023B">
        <w:trPr>
          <w:trHeight w:val="449"/>
        </w:trPr>
        <w:tc>
          <w:tcPr>
            <w:tcW w:w="3903" w:type="dxa"/>
            <w:noWrap/>
          </w:tcPr>
          <w:p w14:paraId="2446AD13" w14:textId="77777777" w:rsidR="00E4023B" w:rsidRPr="00917F45" w:rsidRDefault="00E4023B" w:rsidP="002F79CB">
            <w:pPr>
              <w:spacing w:before="120" w:line="240" w:lineRule="auto"/>
              <w:rPr>
                <w:b/>
                <w:bCs/>
                <w:sz w:val="16"/>
                <w:szCs w:val="18"/>
              </w:rPr>
            </w:pPr>
            <w:r w:rsidRPr="00917F45">
              <w:rPr>
                <w:b/>
                <w:bCs/>
                <w:sz w:val="16"/>
                <w:szCs w:val="18"/>
              </w:rPr>
              <w:t>LV Network (km)</w:t>
            </w:r>
          </w:p>
        </w:tc>
        <w:tc>
          <w:tcPr>
            <w:tcW w:w="1400" w:type="dxa"/>
            <w:noWrap/>
          </w:tcPr>
          <w:p w14:paraId="466A89DE" w14:textId="77777777" w:rsidR="00E4023B" w:rsidRPr="00917F45" w:rsidRDefault="00E4023B" w:rsidP="002F79CB">
            <w:pPr>
              <w:spacing w:before="120" w:line="240" w:lineRule="auto"/>
            </w:pPr>
            <w:r w:rsidRPr="00917F45">
              <w:t>6</w:t>
            </w:r>
          </w:p>
        </w:tc>
      </w:tr>
    </w:tbl>
    <w:p w14:paraId="7C8933C9" w14:textId="77777777" w:rsidR="00E4023B" w:rsidRDefault="00E4023B" w:rsidP="00E4023B">
      <w:pPr>
        <w:rPr>
          <w:lang w:val="en-US"/>
        </w:rPr>
      </w:pPr>
    </w:p>
    <w:p w14:paraId="3694913F" w14:textId="77777777" w:rsidR="00E4023B" w:rsidRPr="00587989" w:rsidRDefault="00E4023B" w:rsidP="00E4023B">
      <w:pPr>
        <w:rPr>
          <w:rFonts w:eastAsia="Garamond"/>
          <w:b/>
          <w:color w:val="000000"/>
          <w:szCs w:val="24"/>
        </w:rPr>
      </w:pPr>
      <w:r w:rsidRPr="00587989">
        <w:rPr>
          <w:rFonts w:eastAsia="Garamond"/>
          <w:b/>
          <w:color w:val="000000"/>
          <w:szCs w:val="24"/>
        </w:rPr>
        <w:t>Key Components of the Project:</w:t>
      </w:r>
    </w:p>
    <w:p w14:paraId="7C94DD0C" w14:textId="77777777" w:rsidR="00E4023B" w:rsidRPr="00587989" w:rsidRDefault="00E4023B" w:rsidP="00E4023B">
      <w:pPr>
        <w:rPr>
          <w:rFonts w:eastAsia="Garamond"/>
          <w:color w:val="000000"/>
          <w:szCs w:val="24"/>
        </w:rPr>
      </w:pPr>
    </w:p>
    <w:p w14:paraId="75F11A47" w14:textId="77777777" w:rsidR="00E4023B" w:rsidRPr="00917F45" w:rsidRDefault="00E4023B" w:rsidP="00E4023B">
      <w:pPr>
        <w:rPr>
          <w:rFonts w:eastAsia="Garamond"/>
          <w:color w:val="000000"/>
          <w:szCs w:val="24"/>
        </w:rPr>
      </w:pPr>
      <w:r w:rsidRPr="00917F45">
        <w:rPr>
          <w:rFonts w:eastAsia="Garamond"/>
          <w:b/>
          <w:color w:val="000000"/>
          <w:szCs w:val="24"/>
        </w:rPr>
        <w:t>Power Generation Sources</w:t>
      </w:r>
      <w:r w:rsidRPr="00917F45">
        <w:rPr>
          <w:rFonts w:eastAsia="Garamond"/>
          <w:color w:val="000000"/>
          <w:szCs w:val="24"/>
        </w:rPr>
        <w:t>:</w:t>
      </w:r>
    </w:p>
    <w:p w14:paraId="3D8A1EFD" w14:textId="08887CE6" w:rsidR="00E4023B" w:rsidRPr="00917F45" w:rsidRDefault="00E4023B" w:rsidP="00E4023B">
      <w:pPr>
        <w:rPr>
          <w:rFonts w:eastAsia="Garamond"/>
          <w:color w:val="000000"/>
          <w:szCs w:val="24"/>
        </w:rPr>
      </w:pPr>
      <w:r w:rsidRPr="00917F45">
        <w:rPr>
          <w:rFonts w:eastAsia="Garamond"/>
          <w:b/>
          <w:color w:val="000000"/>
          <w:szCs w:val="24"/>
        </w:rPr>
        <w:t xml:space="preserve">Solar Photovoltaic Panels: </w:t>
      </w:r>
      <w:r w:rsidRPr="00917F45">
        <w:rPr>
          <w:rFonts w:eastAsia="Garamond"/>
          <w:color w:val="000000"/>
          <w:szCs w:val="24"/>
        </w:rPr>
        <w:t xml:space="preserve">The project utilizes solar panels with a total capacity of </w:t>
      </w:r>
      <w:r w:rsidR="004806A8" w:rsidRPr="00917F45">
        <w:rPr>
          <w:rFonts w:eastAsia="Garamond"/>
          <w:color w:val="000000"/>
          <w:szCs w:val="24"/>
        </w:rPr>
        <w:t>80</w:t>
      </w:r>
      <w:r w:rsidRPr="00917F45">
        <w:rPr>
          <w:rFonts w:eastAsia="Garamond"/>
          <w:color w:val="000000"/>
          <w:szCs w:val="24"/>
        </w:rPr>
        <w:t xml:space="preserve"> kWp to harness solar energy. Solar power is a clean and renewable energy source that will provide a significant portion of the electricity needed for the project.</w:t>
      </w:r>
    </w:p>
    <w:p w14:paraId="76D399DD" w14:textId="0F2FCA94" w:rsidR="00E4023B" w:rsidRPr="00917F45" w:rsidRDefault="00E4023B" w:rsidP="00E4023B">
      <w:pPr>
        <w:rPr>
          <w:rFonts w:eastAsia="Garamond"/>
          <w:color w:val="000000"/>
          <w:szCs w:val="24"/>
        </w:rPr>
      </w:pPr>
      <w:r w:rsidRPr="00917F45">
        <w:rPr>
          <w:rFonts w:eastAsia="Garamond"/>
          <w:b/>
          <w:bCs/>
          <w:color w:val="000000"/>
          <w:szCs w:val="24"/>
        </w:rPr>
        <w:t>Battery Energy Storage System:</w:t>
      </w:r>
      <w:r w:rsidRPr="00917F45">
        <w:rPr>
          <w:rFonts w:eastAsia="Garamond"/>
          <w:color w:val="000000"/>
          <w:szCs w:val="24"/>
        </w:rPr>
        <w:t xml:space="preserve"> A </w:t>
      </w:r>
      <w:r w:rsidR="004806A8" w:rsidRPr="00917F45">
        <w:rPr>
          <w:rFonts w:eastAsia="Garamond"/>
          <w:color w:val="000000"/>
          <w:szCs w:val="24"/>
        </w:rPr>
        <w:t>261</w:t>
      </w:r>
      <w:r w:rsidRPr="00917F45">
        <w:rPr>
          <w:rFonts w:eastAsia="Garamond"/>
          <w:color w:val="000000"/>
          <w:szCs w:val="24"/>
        </w:rPr>
        <w:t xml:space="preserve"> kWh Battery Energy Storage System is incorporated to store excess solar energy during the day, ensuring a consistent power supply even during cloudy or nighttime conditions.</w:t>
      </w:r>
    </w:p>
    <w:p w14:paraId="2EC297D7" w14:textId="77777777" w:rsidR="00E4023B" w:rsidRPr="00917F45" w:rsidRDefault="00E4023B" w:rsidP="00E4023B">
      <w:pPr>
        <w:rPr>
          <w:rFonts w:eastAsia="Garamond"/>
          <w:color w:val="000000"/>
          <w:szCs w:val="24"/>
        </w:rPr>
      </w:pPr>
      <w:r w:rsidRPr="00917F45">
        <w:rPr>
          <w:rFonts w:eastAsia="Garamond"/>
          <w:b/>
          <w:color w:val="000000"/>
          <w:szCs w:val="24"/>
        </w:rPr>
        <w:t>Diesel Generator:</w:t>
      </w:r>
      <w:r w:rsidRPr="00917F45">
        <w:rPr>
          <w:rFonts w:eastAsia="Garamond"/>
          <w:color w:val="000000"/>
          <w:szCs w:val="24"/>
        </w:rPr>
        <w:t xml:space="preserve"> A 50 kVA diesel generator is included to serve as a backup power source for periods of low solar generation or in case of battery depletion. It provides reliability and backup in the event of extended periods of cloudy weather or high demand.</w:t>
      </w:r>
    </w:p>
    <w:p w14:paraId="7A47E3F3" w14:textId="77777777" w:rsidR="00E4023B" w:rsidRPr="00917F45" w:rsidRDefault="00E4023B" w:rsidP="00E4023B">
      <w:pPr>
        <w:rPr>
          <w:rFonts w:eastAsia="Garamond"/>
          <w:color w:val="000000"/>
          <w:szCs w:val="24"/>
        </w:rPr>
      </w:pPr>
      <w:r w:rsidRPr="00917F45">
        <w:rPr>
          <w:rFonts w:eastAsia="Garamond"/>
          <w:b/>
          <w:color w:val="000000"/>
          <w:szCs w:val="24"/>
        </w:rPr>
        <w:t xml:space="preserve">Fuel Tank for Diesel Generator: </w:t>
      </w:r>
      <w:r w:rsidRPr="00917F45">
        <w:rPr>
          <w:rFonts w:eastAsia="Garamond"/>
          <w:color w:val="000000"/>
          <w:szCs w:val="24"/>
        </w:rPr>
        <w:t>A 2,000-liter fuel tank is provided to store diesel fuel for the generator, ensuring continuous operation during extended periods of low solar or high demand.</w:t>
      </w:r>
    </w:p>
    <w:p w14:paraId="3300E11B" w14:textId="77777777" w:rsidR="00E4023B" w:rsidRPr="00917F45" w:rsidRDefault="00E4023B" w:rsidP="00E4023B">
      <w:pPr>
        <w:rPr>
          <w:rFonts w:eastAsia="Garamond"/>
          <w:b/>
          <w:color w:val="000000"/>
          <w:szCs w:val="24"/>
        </w:rPr>
      </w:pPr>
      <w:r w:rsidRPr="00917F45">
        <w:rPr>
          <w:rFonts w:eastAsia="Garamond"/>
          <w:b/>
          <w:color w:val="000000"/>
          <w:szCs w:val="24"/>
        </w:rPr>
        <w:t>Inverters and Chargers:</w:t>
      </w:r>
    </w:p>
    <w:p w14:paraId="43C89E27" w14:textId="3F800615" w:rsidR="00E4023B" w:rsidRPr="00917F45" w:rsidRDefault="00E4023B" w:rsidP="00E4023B">
      <w:pPr>
        <w:rPr>
          <w:rFonts w:eastAsia="Garamond"/>
          <w:color w:val="000000"/>
          <w:szCs w:val="24"/>
        </w:rPr>
      </w:pPr>
      <w:r w:rsidRPr="00917F45">
        <w:rPr>
          <w:rFonts w:eastAsia="Garamond"/>
          <w:b/>
          <w:bCs/>
          <w:color w:val="000000"/>
          <w:szCs w:val="24"/>
        </w:rPr>
        <w:t>PV Inverter</w:t>
      </w:r>
      <w:r w:rsidRPr="00917F45">
        <w:rPr>
          <w:rFonts w:eastAsia="Garamond"/>
          <w:color w:val="000000"/>
          <w:szCs w:val="24"/>
        </w:rPr>
        <w:t xml:space="preserve">: A </w:t>
      </w:r>
      <w:r w:rsidR="009726F1" w:rsidRPr="00917F45">
        <w:rPr>
          <w:rFonts w:eastAsia="Garamond"/>
          <w:color w:val="000000"/>
          <w:szCs w:val="24"/>
        </w:rPr>
        <w:t>6</w:t>
      </w:r>
      <w:r w:rsidRPr="00917F45">
        <w:rPr>
          <w:rFonts w:eastAsia="Garamond"/>
          <w:color w:val="000000"/>
          <w:szCs w:val="24"/>
        </w:rPr>
        <w:t>7 kW solar PV inverter is used to convert the direct current (DC) electricity generated by the solar panels into alternating current (AC) electricity suitable for consumer use.</w:t>
      </w:r>
    </w:p>
    <w:p w14:paraId="026813BD" w14:textId="25093739" w:rsidR="00E4023B" w:rsidRPr="00917F45" w:rsidRDefault="00E4023B" w:rsidP="00E4023B">
      <w:pPr>
        <w:rPr>
          <w:rFonts w:eastAsia="Garamond"/>
          <w:color w:val="000000"/>
          <w:szCs w:val="24"/>
        </w:rPr>
      </w:pPr>
      <w:r w:rsidRPr="00917F45">
        <w:rPr>
          <w:rFonts w:eastAsia="Garamond"/>
          <w:b/>
          <w:color w:val="000000"/>
          <w:szCs w:val="24"/>
        </w:rPr>
        <w:t>Battery Inverter Charger:</w:t>
      </w:r>
      <w:r w:rsidRPr="00917F45">
        <w:rPr>
          <w:rFonts w:eastAsia="Garamond"/>
          <w:color w:val="000000"/>
          <w:szCs w:val="24"/>
        </w:rPr>
        <w:t xml:space="preserve"> A </w:t>
      </w:r>
      <w:r w:rsidR="009726F1" w:rsidRPr="00917F45">
        <w:rPr>
          <w:rFonts w:eastAsia="Garamond"/>
          <w:color w:val="000000"/>
          <w:szCs w:val="24"/>
        </w:rPr>
        <w:t>44</w:t>
      </w:r>
      <w:r w:rsidRPr="00917F45">
        <w:rPr>
          <w:rFonts w:eastAsia="Garamond"/>
          <w:color w:val="000000"/>
          <w:szCs w:val="24"/>
        </w:rPr>
        <w:t xml:space="preserve"> kW battery inverter charger is employed to manage the energy flow to and from the battery storage system. It ensures efficient charging and discharging of the battery, maximizing the system's overall performance.</w:t>
      </w:r>
    </w:p>
    <w:p w14:paraId="6DC9FDC4" w14:textId="77777777" w:rsidR="00E4023B" w:rsidRPr="00917F45" w:rsidRDefault="00E4023B" w:rsidP="00E4023B">
      <w:pPr>
        <w:rPr>
          <w:rFonts w:eastAsia="Garamond"/>
          <w:b/>
          <w:color w:val="000000"/>
          <w:szCs w:val="24"/>
        </w:rPr>
      </w:pPr>
      <w:r w:rsidRPr="00917F45">
        <w:rPr>
          <w:rFonts w:eastAsia="Garamond"/>
          <w:b/>
          <w:color w:val="000000"/>
          <w:szCs w:val="24"/>
        </w:rPr>
        <w:t>Low Voltage Power Distribution Network:</w:t>
      </w:r>
    </w:p>
    <w:p w14:paraId="79194CAD" w14:textId="77777777" w:rsidR="00E4023B" w:rsidRPr="00917F45" w:rsidRDefault="00E4023B" w:rsidP="00E4023B">
      <w:pPr>
        <w:rPr>
          <w:rFonts w:eastAsia="Garamond"/>
          <w:color w:val="000000"/>
          <w:szCs w:val="24"/>
        </w:rPr>
      </w:pPr>
      <w:r w:rsidRPr="00917F45">
        <w:rPr>
          <w:rFonts w:eastAsia="Garamond"/>
          <w:color w:val="000000"/>
          <w:szCs w:val="24"/>
        </w:rPr>
        <w:t>A 6-kilometer Low Voltage (LV) power distribution network is established to distribute the generated electricity to the residential and non-residential consumers. The LV network is designed to efficiently transmit power while minimizing losses, ensuring a stable supply to the customers.</w:t>
      </w:r>
    </w:p>
    <w:p w14:paraId="5A9F7F28" w14:textId="77777777" w:rsidR="00E4023B" w:rsidRPr="00917F45" w:rsidRDefault="00E4023B" w:rsidP="00E4023B">
      <w:pPr>
        <w:rPr>
          <w:rFonts w:eastAsia="Garamond"/>
          <w:b/>
          <w:color w:val="000000"/>
          <w:szCs w:val="24"/>
        </w:rPr>
      </w:pPr>
      <w:r w:rsidRPr="00917F45">
        <w:rPr>
          <w:rFonts w:eastAsia="Garamond"/>
          <w:b/>
          <w:color w:val="000000"/>
          <w:szCs w:val="24"/>
        </w:rPr>
        <w:t>Project Metrics:</w:t>
      </w:r>
    </w:p>
    <w:p w14:paraId="33DE1A8B" w14:textId="38AAA68E" w:rsidR="00E4023B" w:rsidRPr="00917F45" w:rsidRDefault="00E4023B" w:rsidP="00E4023B">
      <w:pPr>
        <w:rPr>
          <w:rFonts w:eastAsia="Garamond"/>
          <w:color w:val="000000"/>
          <w:szCs w:val="24"/>
        </w:rPr>
      </w:pPr>
      <w:r w:rsidRPr="00917F45">
        <w:rPr>
          <w:rFonts w:eastAsia="Garamond"/>
          <w:b/>
          <w:color w:val="000000"/>
          <w:szCs w:val="24"/>
        </w:rPr>
        <w:t>Monthly Energy Demand:</w:t>
      </w:r>
      <w:r w:rsidRPr="00917F45">
        <w:rPr>
          <w:rFonts w:eastAsia="Garamond"/>
          <w:color w:val="000000"/>
          <w:szCs w:val="24"/>
        </w:rPr>
        <w:t xml:space="preserve"> The project is expected to meet a total monthly energy demand of </w:t>
      </w:r>
      <w:r w:rsidR="009726F1" w:rsidRPr="00917F45">
        <w:rPr>
          <w:rFonts w:eastAsia="Garamond"/>
          <w:color w:val="000000"/>
          <w:szCs w:val="24"/>
        </w:rPr>
        <w:t>8</w:t>
      </w:r>
      <w:r w:rsidRPr="00917F45">
        <w:rPr>
          <w:rFonts w:eastAsia="Garamond"/>
          <w:color w:val="000000"/>
          <w:szCs w:val="24"/>
        </w:rPr>
        <w:t>,</w:t>
      </w:r>
      <w:r w:rsidR="009726F1" w:rsidRPr="00917F45">
        <w:rPr>
          <w:rFonts w:eastAsia="Garamond"/>
          <w:color w:val="000000"/>
          <w:szCs w:val="24"/>
        </w:rPr>
        <w:t>291</w:t>
      </w:r>
      <w:r w:rsidRPr="00917F45">
        <w:rPr>
          <w:rFonts w:eastAsia="Garamond"/>
          <w:color w:val="000000"/>
          <w:szCs w:val="24"/>
        </w:rPr>
        <w:t xml:space="preserve"> kWh.</w:t>
      </w:r>
    </w:p>
    <w:p w14:paraId="6AAD0762" w14:textId="6E6C01F1" w:rsidR="00E4023B" w:rsidRPr="00917F45" w:rsidRDefault="00E4023B" w:rsidP="00E4023B">
      <w:pPr>
        <w:rPr>
          <w:rFonts w:eastAsia="Garamond"/>
          <w:color w:val="000000"/>
          <w:szCs w:val="24"/>
        </w:rPr>
      </w:pPr>
      <w:r w:rsidRPr="00917F45">
        <w:rPr>
          <w:rFonts w:eastAsia="Garamond"/>
          <w:b/>
          <w:color w:val="000000"/>
          <w:szCs w:val="24"/>
        </w:rPr>
        <w:t>Daily Energy Demand:</w:t>
      </w:r>
      <w:r w:rsidRPr="00917F45">
        <w:rPr>
          <w:rFonts w:eastAsia="Garamond"/>
          <w:color w:val="000000"/>
          <w:szCs w:val="24"/>
        </w:rPr>
        <w:t xml:space="preserve"> The average daily energy demand is approximately </w:t>
      </w:r>
      <w:r w:rsidR="00EE41D1" w:rsidRPr="00917F45">
        <w:rPr>
          <w:rFonts w:eastAsia="Garamond"/>
          <w:color w:val="000000"/>
          <w:szCs w:val="24"/>
        </w:rPr>
        <w:t>276</w:t>
      </w:r>
      <w:r w:rsidRPr="00917F45">
        <w:rPr>
          <w:rFonts w:eastAsia="Garamond"/>
          <w:color w:val="000000"/>
          <w:szCs w:val="24"/>
        </w:rPr>
        <w:t xml:space="preserve"> kWh, ensuring a consistent supply for the consumers.</w:t>
      </w:r>
    </w:p>
    <w:p w14:paraId="0B011FFC" w14:textId="16F8B931" w:rsidR="00E4023B" w:rsidRPr="00917F45" w:rsidRDefault="00E4023B" w:rsidP="00E4023B">
      <w:pPr>
        <w:rPr>
          <w:rFonts w:eastAsia="Garamond"/>
          <w:color w:val="000000"/>
          <w:szCs w:val="24"/>
        </w:rPr>
      </w:pPr>
      <w:r w:rsidRPr="00917F45">
        <w:rPr>
          <w:rFonts w:eastAsia="Garamond"/>
          <w:b/>
          <w:color w:val="000000"/>
          <w:szCs w:val="24"/>
        </w:rPr>
        <w:t xml:space="preserve">Peak Demand: </w:t>
      </w:r>
      <w:r w:rsidRPr="00917F45">
        <w:rPr>
          <w:rFonts w:eastAsia="Garamond"/>
          <w:color w:val="000000"/>
          <w:szCs w:val="24"/>
        </w:rPr>
        <w:t xml:space="preserve">The peak demand of the system is </w:t>
      </w:r>
      <w:r w:rsidR="00EE41D1" w:rsidRPr="00917F45">
        <w:rPr>
          <w:rFonts w:eastAsia="Garamond"/>
          <w:color w:val="000000"/>
          <w:szCs w:val="24"/>
        </w:rPr>
        <w:t>26</w:t>
      </w:r>
      <w:r w:rsidRPr="00917F45">
        <w:rPr>
          <w:rFonts w:eastAsia="Garamond"/>
          <w:color w:val="000000"/>
          <w:szCs w:val="24"/>
        </w:rPr>
        <w:t xml:space="preserve"> kW, which is the maximum power requirement during any given moment.</w:t>
      </w:r>
    </w:p>
    <w:p w14:paraId="7617A3F0" w14:textId="381FFD6C" w:rsidR="00E4023B" w:rsidRPr="00917F45" w:rsidRDefault="00E4023B" w:rsidP="00E4023B">
      <w:pPr>
        <w:rPr>
          <w:rFonts w:eastAsia="Garamond"/>
          <w:color w:val="000000"/>
          <w:szCs w:val="24"/>
        </w:rPr>
      </w:pPr>
      <w:r w:rsidRPr="00917F45">
        <w:rPr>
          <w:rFonts w:eastAsia="Garamond"/>
          <w:b/>
          <w:color w:val="000000"/>
          <w:szCs w:val="24"/>
        </w:rPr>
        <w:t>PV Capacity</w:t>
      </w:r>
      <w:r w:rsidRPr="00917F45">
        <w:rPr>
          <w:rFonts w:eastAsia="Garamond"/>
          <w:color w:val="000000"/>
          <w:szCs w:val="24"/>
        </w:rPr>
        <w:t xml:space="preserve">: The solar photovoltaic panels have a total capacity of </w:t>
      </w:r>
      <w:r w:rsidR="00EE41D1" w:rsidRPr="00917F45">
        <w:rPr>
          <w:rFonts w:eastAsia="Garamond"/>
          <w:color w:val="000000"/>
          <w:szCs w:val="24"/>
        </w:rPr>
        <w:t>80</w:t>
      </w:r>
      <w:r w:rsidRPr="00917F45">
        <w:rPr>
          <w:rFonts w:eastAsia="Garamond"/>
          <w:color w:val="000000"/>
          <w:szCs w:val="24"/>
        </w:rPr>
        <w:t xml:space="preserve"> kWp.</w:t>
      </w:r>
    </w:p>
    <w:p w14:paraId="10206638" w14:textId="77777777" w:rsidR="003F697A" w:rsidRDefault="006E7AF8" w:rsidP="00833EFD">
      <w:pPr>
        <w:numPr>
          <w:ilvl w:val="0"/>
          <w:numId w:val="171"/>
        </w:numPr>
        <w:pBdr>
          <w:top w:val="nil"/>
          <w:left w:val="nil"/>
          <w:bottom w:val="nil"/>
          <w:right w:val="nil"/>
          <w:between w:val="nil"/>
        </w:pBdr>
        <w:spacing w:before="240"/>
        <w:rPr>
          <w:rFonts w:eastAsia="Tahoma" w:cs="Tahoma"/>
          <w:b/>
          <w:color w:val="000000"/>
          <w:sz w:val="22"/>
        </w:rPr>
      </w:pPr>
      <w:r>
        <w:rPr>
          <w:rFonts w:eastAsia="Tahoma" w:cs="Tahoma"/>
          <w:b/>
          <w:color w:val="000000"/>
          <w:sz w:val="22"/>
        </w:rPr>
        <w:t>Solar PV modules</w:t>
      </w:r>
    </w:p>
    <w:p w14:paraId="45FE2ED0" w14:textId="77777777" w:rsidR="003F697A" w:rsidRDefault="006E7AF8">
      <w:pPr>
        <w:rPr>
          <w:sz w:val="22"/>
        </w:rPr>
      </w:pPr>
      <w:r>
        <w:rPr>
          <w:sz w:val="22"/>
        </w:rPr>
        <w:t xml:space="preserve">The project will use PV Array (DC-kW) </w:t>
      </w:r>
      <w:r w:rsidR="000904C2">
        <w:rPr>
          <w:rFonts w:cs="Tahoma"/>
          <w:szCs w:val="20"/>
          <w:lang w:val="en-US" w:eastAsia="zh-CN"/>
        </w:rPr>
        <w:t>160</w:t>
      </w:r>
      <w:r w:rsidR="00EA499D">
        <w:rPr>
          <w:sz w:val="22"/>
        </w:rPr>
        <w:t>-polycrystalline</w:t>
      </w:r>
      <w:r>
        <w:rPr>
          <w:sz w:val="22"/>
        </w:rPr>
        <w:t xml:space="preserve"> silicon module with three strings connected in series. Each string will have five sets of panels connected in series, with output converged at the six-way combiners. The life expectancy of the PV modules is estimated at 25-30 years. </w:t>
      </w:r>
    </w:p>
    <w:p w14:paraId="4356AB71" w14:textId="77777777" w:rsidR="003F697A" w:rsidRDefault="006E7AF8" w:rsidP="00833EFD">
      <w:pPr>
        <w:numPr>
          <w:ilvl w:val="0"/>
          <w:numId w:val="171"/>
        </w:numPr>
        <w:pBdr>
          <w:top w:val="nil"/>
          <w:left w:val="nil"/>
          <w:bottom w:val="nil"/>
          <w:right w:val="nil"/>
          <w:between w:val="nil"/>
        </w:pBdr>
        <w:rPr>
          <w:rFonts w:eastAsia="Tahoma" w:cs="Tahoma"/>
          <w:b/>
          <w:color w:val="000000"/>
          <w:sz w:val="22"/>
        </w:rPr>
      </w:pPr>
      <w:r>
        <w:rPr>
          <w:rFonts w:eastAsia="Tahoma" w:cs="Tahoma"/>
          <w:b/>
          <w:color w:val="000000"/>
          <w:sz w:val="22"/>
        </w:rPr>
        <w:t>Charge controllers</w:t>
      </w:r>
    </w:p>
    <w:p w14:paraId="6EFBEBA2" w14:textId="77777777" w:rsidR="003F697A" w:rsidRDefault="006E7AF8" w:rsidP="00833EFD">
      <w:pPr>
        <w:numPr>
          <w:ilvl w:val="0"/>
          <w:numId w:val="171"/>
        </w:numPr>
        <w:pBdr>
          <w:top w:val="nil"/>
          <w:left w:val="nil"/>
          <w:bottom w:val="nil"/>
          <w:right w:val="nil"/>
          <w:between w:val="nil"/>
        </w:pBdr>
        <w:rPr>
          <w:rFonts w:eastAsia="Tahoma" w:cs="Tahoma"/>
          <w:b/>
          <w:color w:val="000000"/>
          <w:sz w:val="22"/>
        </w:rPr>
      </w:pPr>
      <w:r>
        <w:rPr>
          <w:rFonts w:eastAsia="Tahoma" w:cs="Tahoma"/>
          <w:b/>
          <w:color w:val="000000"/>
          <w:sz w:val="22"/>
        </w:rPr>
        <w:t>Solar batteries</w:t>
      </w:r>
    </w:p>
    <w:p w14:paraId="518BA108" w14:textId="77777777" w:rsidR="003F697A" w:rsidRDefault="006E7AF8">
      <w:pPr>
        <w:spacing w:line="240" w:lineRule="auto"/>
        <w:rPr>
          <w:rFonts w:eastAsia="Tahoma" w:cs="Tahoma"/>
          <w:color w:val="000000"/>
          <w:sz w:val="22"/>
        </w:rPr>
      </w:pPr>
      <w:r>
        <w:rPr>
          <w:sz w:val="22"/>
        </w:rPr>
        <w:t xml:space="preserve">The Battery Energy Storage System (BESS) will comprise of Lithium-ion Battery pack that conforms to IEC standards with warranty of 10 years, 3,000 cycles minimum. The Lithium-ion Battery Power Packs will be used to cater for required energy capacity, or equivalent as per approved design, minimum 80% DOD for Lithium-Ion. Batteries will be capable of at least C/4 charge and discharge rate. </w:t>
      </w:r>
      <w:r w:rsidR="00EA499D">
        <w:rPr>
          <w:sz w:val="22"/>
        </w:rPr>
        <w:t>Battery Inverter / Charger will charge batteries</w:t>
      </w:r>
      <w:r>
        <w:rPr>
          <w:sz w:val="22"/>
        </w:rPr>
        <w:t>. The project will use 190kwh batteries.</w:t>
      </w:r>
    </w:p>
    <w:p w14:paraId="74ADA16B" w14:textId="77777777" w:rsidR="003F697A" w:rsidRDefault="003F697A">
      <w:pPr>
        <w:pBdr>
          <w:top w:val="nil"/>
          <w:left w:val="nil"/>
          <w:bottom w:val="nil"/>
          <w:right w:val="nil"/>
          <w:between w:val="nil"/>
        </w:pBdr>
        <w:spacing w:line="240" w:lineRule="auto"/>
        <w:rPr>
          <w:rFonts w:eastAsia="Tahoma" w:cs="Tahoma"/>
          <w:color w:val="000000"/>
          <w:sz w:val="22"/>
        </w:rPr>
      </w:pPr>
    </w:p>
    <w:p w14:paraId="44168D31" w14:textId="77777777" w:rsidR="003F697A" w:rsidRDefault="003F697A">
      <w:pPr>
        <w:pBdr>
          <w:top w:val="nil"/>
          <w:left w:val="nil"/>
          <w:bottom w:val="nil"/>
          <w:right w:val="nil"/>
          <w:between w:val="nil"/>
        </w:pBdr>
        <w:spacing w:line="240" w:lineRule="auto"/>
        <w:rPr>
          <w:rFonts w:eastAsia="Tahoma" w:cs="Tahoma"/>
          <w:color w:val="000000"/>
          <w:sz w:val="22"/>
        </w:rPr>
      </w:pPr>
    </w:p>
    <w:p w14:paraId="30336C70" w14:textId="77777777" w:rsidR="003F697A" w:rsidRDefault="006E7AF8" w:rsidP="00833EFD">
      <w:pPr>
        <w:numPr>
          <w:ilvl w:val="0"/>
          <w:numId w:val="171"/>
        </w:numPr>
        <w:pBdr>
          <w:top w:val="nil"/>
          <w:left w:val="nil"/>
          <w:bottom w:val="nil"/>
          <w:right w:val="nil"/>
          <w:between w:val="nil"/>
        </w:pBdr>
        <w:spacing w:before="240"/>
        <w:rPr>
          <w:rFonts w:eastAsia="Tahoma" w:cs="Tahoma"/>
          <w:b/>
          <w:color w:val="000000"/>
          <w:sz w:val="22"/>
        </w:rPr>
      </w:pPr>
      <w:r>
        <w:rPr>
          <w:rFonts w:eastAsia="Tahoma" w:cs="Tahoma"/>
          <w:b/>
          <w:color w:val="000000"/>
          <w:sz w:val="22"/>
        </w:rPr>
        <w:t>Inverters</w:t>
      </w:r>
      <w:r w:rsidR="00536414">
        <w:rPr>
          <w:rFonts w:eastAsia="Tahoma" w:cs="Tahoma"/>
          <w:b/>
          <w:color w:val="000000"/>
          <w:sz w:val="22"/>
        </w:rPr>
        <w:t xml:space="preserve"> </w:t>
      </w:r>
    </w:p>
    <w:p w14:paraId="3FD3E425" w14:textId="77777777" w:rsidR="003F697A" w:rsidRDefault="006E7AF8">
      <w:pPr>
        <w:rPr>
          <w:sz w:val="22"/>
        </w:rPr>
      </w:pPr>
      <w:r>
        <w:rPr>
          <w:sz w:val="22"/>
        </w:rPr>
        <w:t>The Inverters shall be designed for continuous, reliable power supply as per specification and shall have internal protection arrangement against any sustained fault in the feeder line and against lightning strikes in the feeder line. The inverters shall be capable of complete automatic operation including wake-up, synchronization &amp; shut down independently &amp; automatically.</w:t>
      </w:r>
    </w:p>
    <w:p w14:paraId="3EE44904" w14:textId="77777777" w:rsidR="003F697A" w:rsidRPr="000C4CC7" w:rsidRDefault="006E7AF8" w:rsidP="00833EFD">
      <w:pPr>
        <w:numPr>
          <w:ilvl w:val="0"/>
          <w:numId w:val="171"/>
        </w:numPr>
        <w:pBdr>
          <w:top w:val="nil"/>
          <w:left w:val="nil"/>
          <w:bottom w:val="nil"/>
          <w:right w:val="nil"/>
          <w:between w:val="nil"/>
        </w:pBdr>
        <w:spacing w:before="240"/>
        <w:rPr>
          <w:rFonts w:eastAsia="Tahoma" w:cs="Tahoma"/>
          <w:b/>
          <w:color w:val="000000"/>
          <w:sz w:val="22"/>
        </w:rPr>
      </w:pPr>
      <w:r w:rsidRPr="000C4CC7">
        <w:rPr>
          <w:rFonts w:eastAsia="Tahoma" w:cs="Tahoma"/>
          <w:b/>
          <w:color w:val="000000"/>
          <w:sz w:val="22"/>
        </w:rPr>
        <w:t>Distribution lines</w:t>
      </w:r>
    </w:p>
    <w:p w14:paraId="56D1F5AB" w14:textId="5FDEC190" w:rsidR="003F697A" w:rsidRPr="000C4CC7" w:rsidRDefault="006E7AF8">
      <w:pPr>
        <w:pBdr>
          <w:top w:val="nil"/>
          <w:left w:val="nil"/>
          <w:bottom w:val="nil"/>
          <w:right w:val="nil"/>
          <w:between w:val="nil"/>
        </w:pBdr>
        <w:spacing w:line="240" w:lineRule="auto"/>
        <w:rPr>
          <w:rFonts w:eastAsia="Tahoma" w:cs="Tahoma"/>
          <w:color w:val="000000"/>
          <w:sz w:val="22"/>
        </w:rPr>
      </w:pPr>
      <w:r w:rsidRPr="000C4CC7">
        <w:rPr>
          <w:rFonts w:eastAsia="Tahoma" w:cs="Tahoma"/>
          <w:color w:val="000000"/>
          <w:sz w:val="22"/>
        </w:rPr>
        <w:t xml:space="preserve"> Site will have a distribution line circuit of </w:t>
      </w:r>
      <w:r w:rsidR="00B24298" w:rsidRPr="000C4CC7">
        <w:rPr>
          <w:rFonts w:eastAsia="Tahoma" w:cs="Tahoma"/>
          <w:color w:val="000000"/>
          <w:sz w:val="22"/>
        </w:rPr>
        <w:t>6</w:t>
      </w:r>
      <w:r w:rsidR="00731F12" w:rsidRPr="000C4CC7">
        <w:rPr>
          <w:rFonts w:eastAsia="Tahoma" w:cs="Tahoma"/>
          <w:color w:val="000000"/>
          <w:sz w:val="22"/>
        </w:rPr>
        <w:t xml:space="preserve"> </w:t>
      </w:r>
      <w:r w:rsidRPr="000C4CC7">
        <w:rPr>
          <w:rFonts w:eastAsia="Tahoma" w:cs="Tahoma"/>
          <w:color w:val="000000"/>
          <w:sz w:val="22"/>
        </w:rPr>
        <w:t>km in total.</w:t>
      </w:r>
    </w:p>
    <w:p w14:paraId="4FCA8B72" w14:textId="4D08E04E" w:rsidR="003F697A" w:rsidRPr="000C4CC7" w:rsidRDefault="006E7AF8">
      <w:pPr>
        <w:numPr>
          <w:ilvl w:val="0"/>
          <w:numId w:val="2"/>
        </w:numPr>
        <w:pBdr>
          <w:top w:val="nil"/>
          <w:left w:val="nil"/>
          <w:bottom w:val="nil"/>
          <w:right w:val="nil"/>
          <w:between w:val="nil"/>
        </w:pBdr>
        <w:spacing w:line="240" w:lineRule="auto"/>
        <w:rPr>
          <w:rFonts w:eastAsia="Tahoma" w:cs="Tahoma"/>
          <w:color w:val="000000"/>
          <w:sz w:val="22"/>
        </w:rPr>
      </w:pPr>
      <w:r w:rsidRPr="000C4CC7">
        <w:rPr>
          <w:rFonts w:eastAsia="Tahoma" w:cs="Tahoma"/>
          <w:color w:val="000000"/>
          <w:sz w:val="22"/>
        </w:rPr>
        <w:t xml:space="preserve">LV circuit (km) </w:t>
      </w:r>
      <w:r w:rsidR="00B24298" w:rsidRPr="000C4CC7">
        <w:rPr>
          <w:rFonts w:eastAsia="Tahoma" w:cs="Tahoma"/>
          <w:color w:val="000000"/>
          <w:sz w:val="22"/>
        </w:rPr>
        <w:t>6</w:t>
      </w:r>
    </w:p>
    <w:p w14:paraId="28546497" w14:textId="11D144CB" w:rsidR="003F697A" w:rsidRPr="000C4CC7" w:rsidRDefault="00B24298">
      <w:pPr>
        <w:numPr>
          <w:ilvl w:val="0"/>
          <w:numId w:val="2"/>
        </w:numPr>
        <w:pBdr>
          <w:top w:val="nil"/>
          <w:left w:val="nil"/>
          <w:bottom w:val="nil"/>
          <w:right w:val="nil"/>
          <w:between w:val="nil"/>
        </w:pBdr>
        <w:spacing w:line="240" w:lineRule="auto"/>
        <w:rPr>
          <w:rFonts w:eastAsia="Tahoma" w:cs="Tahoma"/>
          <w:color w:val="000000"/>
          <w:sz w:val="22"/>
        </w:rPr>
      </w:pPr>
      <w:r w:rsidRPr="000C4CC7">
        <w:rPr>
          <w:rFonts w:eastAsia="Tahoma" w:cs="Tahoma"/>
          <w:color w:val="000000"/>
          <w:sz w:val="22"/>
        </w:rPr>
        <w:t>Monthly d</w:t>
      </w:r>
      <w:r w:rsidR="006E7AF8" w:rsidRPr="000C4CC7">
        <w:rPr>
          <w:rFonts w:eastAsia="Tahoma" w:cs="Tahoma"/>
          <w:color w:val="000000"/>
          <w:sz w:val="22"/>
        </w:rPr>
        <w:t>emand (k</w:t>
      </w:r>
      <w:r w:rsidR="00A948B0" w:rsidRPr="000C4CC7">
        <w:rPr>
          <w:rFonts w:eastAsia="Tahoma" w:cs="Tahoma"/>
          <w:color w:val="000000"/>
          <w:sz w:val="22"/>
        </w:rPr>
        <w:t>Wh</w:t>
      </w:r>
      <w:r w:rsidR="006E7AF8" w:rsidRPr="000C4CC7">
        <w:rPr>
          <w:rFonts w:eastAsia="Tahoma" w:cs="Tahoma"/>
          <w:color w:val="000000"/>
          <w:sz w:val="22"/>
        </w:rPr>
        <w:t xml:space="preserve">) </w:t>
      </w:r>
      <w:r w:rsidR="00A948B0" w:rsidRPr="000C4CC7">
        <w:rPr>
          <w:rFonts w:eastAsia="Tahoma" w:cs="Tahoma"/>
          <w:color w:val="000000"/>
          <w:sz w:val="22"/>
        </w:rPr>
        <w:t>8,291</w:t>
      </w:r>
    </w:p>
    <w:p w14:paraId="48A3B5F8" w14:textId="1819AE19" w:rsidR="003F697A" w:rsidRPr="000C4CC7" w:rsidRDefault="006E7AF8" w:rsidP="00731F12">
      <w:pPr>
        <w:numPr>
          <w:ilvl w:val="0"/>
          <w:numId w:val="2"/>
        </w:numPr>
        <w:pBdr>
          <w:top w:val="nil"/>
          <w:left w:val="nil"/>
          <w:bottom w:val="nil"/>
          <w:right w:val="nil"/>
          <w:between w:val="nil"/>
        </w:pBdr>
        <w:spacing w:line="240" w:lineRule="auto"/>
        <w:rPr>
          <w:rFonts w:eastAsia="Tahoma" w:cs="Tahoma"/>
          <w:color w:val="000000"/>
          <w:sz w:val="22"/>
        </w:rPr>
      </w:pPr>
      <w:r w:rsidRPr="000C4CC7">
        <w:rPr>
          <w:rFonts w:eastAsia="Tahoma" w:cs="Tahoma"/>
          <w:color w:val="000000"/>
          <w:sz w:val="22"/>
        </w:rPr>
        <w:t xml:space="preserve">PV </w:t>
      </w:r>
      <w:r w:rsidR="008D6AB8" w:rsidRPr="000C4CC7">
        <w:rPr>
          <w:rFonts w:eastAsia="Tahoma" w:cs="Tahoma"/>
          <w:color w:val="000000"/>
          <w:sz w:val="22"/>
        </w:rPr>
        <w:t>capacity of 8</w:t>
      </w:r>
      <w:r w:rsidR="00731F12" w:rsidRPr="000C4CC7">
        <w:rPr>
          <w:rFonts w:eastAsia="Tahoma" w:cs="Tahoma"/>
          <w:color w:val="000000"/>
          <w:sz w:val="22"/>
        </w:rPr>
        <w:t>0</w:t>
      </w:r>
      <w:r w:rsidR="008D6AB8" w:rsidRPr="000C4CC7">
        <w:rPr>
          <w:rFonts w:eastAsia="Tahoma" w:cs="Tahoma"/>
          <w:color w:val="000000"/>
          <w:sz w:val="22"/>
        </w:rPr>
        <w:t xml:space="preserve"> kWp, </w:t>
      </w:r>
      <w:r w:rsidRPr="000C4CC7">
        <w:rPr>
          <w:rFonts w:eastAsia="Tahoma" w:cs="Tahoma"/>
          <w:color w:val="000000"/>
          <w:sz w:val="22"/>
        </w:rPr>
        <w:t>Battery (kWh) 2</w:t>
      </w:r>
      <w:r w:rsidR="008D6AB8" w:rsidRPr="000C4CC7">
        <w:rPr>
          <w:rFonts w:eastAsia="Tahoma" w:cs="Tahoma"/>
          <w:color w:val="000000"/>
          <w:sz w:val="22"/>
        </w:rPr>
        <w:t>61</w:t>
      </w:r>
    </w:p>
    <w:p w14:paraId="4B88BF03" w14:textId="77777777" w:rsidR="000904C2" w:rsidRDefault="000904C2" w:rsidP="007571E7">
      <w:pPr>
        <w:pStyle w:val="PPStandardReport"/>
        <w:spacing w:before="240" w:line="240" w:lineRule="auto"/>
        <w:ind w:left="0"/>
        <w:rPr>
          <w:rFonts w:cs="Tahoma"/>
          <w:sz w:val="22"/>
          <w:lang w:val="en-US"/>
        </w:rPr>
      </w:pPr>
      <w:r w:rsidRPr="000C4CC7">
        <w:rPr>
          <w:rFonts w:cs="Tahoma"/>
          <w:sz w:val="22"/>
          <w:lang w:val="en-US"/>
        </w:rPr>
        <w:t xml:space="preserve">The </w:t>
      </w:r>
      <w:r w:rsidRPr="000C4CC7">
        <w:rPr>
          <w:rFonts w:cs="Tahoma"/>
          <w:color w:val="000000"/>
          <w:sz w:val="22"/>
          <w:lang w:val="en-US"/>
        </w:rPr>
        <w:t>Koton</w:t>
      </w:r>
      <w:r w:rsidRPr="000C4CC7">
        <w:rPr>
          <w:rFonts w:cs="Tahoma"/>
          <w:sz w:val="22"/>
          <w:lang w:val="en-US"/>
        </w:rPr>
        <w:t xml:space="preserve"> project site will have a distribution line circuit</w:t>
      </w:r>
      <w:r w:rsidRPr="000904C2">
        <w:rPr>
          <w:rFonts w:cs="Tahoma"/>
          <w:sz w:val="22"/>
          <w:lang w:val="en-US"/>
        </w:rPr>
        <w:t xml:space="preserve"> of 5.5 km in total. Supply of concrete poles for the distribution lines will be based on detailed survey and accessories like phase plates, circuit plates, number plates, danger plates, anti-climbing devices as per KPLC requirements/specifications. Erection of the Poles, fixing of insulator strings, stringing of conductor and earth wires along with all necessary line accessories and earthing will be as per KPLC requirements/specifications.</w:t>
      </w:r>
    </w:p>
    <w:p w14:paraId="32E77C49" w14:textId="77777777" w:rsidR="00EE41D1" w:rsidRDefault="00EE41D1" w:rsidP="007571E7">
      <w:pPr>
        <w:pStyle w:val="PPStandardReport"/>
        <w:spacing w:before="240" w:line="240" w:lineRule="auto"/>
        <w:ind w:left="0"/>
        <w:rPr>
          <w:rFonts w:cs="Tahoma"/>
          <w:sz w:val="22"/>
          <w:lang w:val="en-US"/>
        </w:rPr>
      </w:pPr>
    </w:p>
    <w:p w14:paraId="6A19C4E3" w14:textId="2BD593EC" w:rsidR="00EE41D1" w:rsidRPr="000C4CC7" w:rsidRDefault="00EE41D1" w:rsidP="00EE41D1">
      <w:pPr>
        <w:pStyle w:val="Heading3"/>
        <w:numPr>
          <w:ilvl w:val="2"/>
          <w:numId w:val="166"/>
        </w:numPr>
        <w:pBdr>
          <w:bottom w:val="none" w:sz="0" w:space="0" w:color="000000"/>
        </w:pBdr>
        <w:spacing w:before="0"/>
      </w:pPr>
      <w:bookmarkStart w:id="62" w:name="_Toc110236586"/>
      <w:bookmarkStart w:id="63" w:name="_Toc141569444"/>
      <w:bookmarkStart w:id="64" w:name="_Hlk110502131"/>
      <w:bookmarkStart w:id="65" w:name="_Toc152232392"/>
      <w:r w:rsidRPr="000C4CC7">
        <w:rPr>
          <w:rFonts w:cs="Tahoma"/>
          <w:lang w:val="en-US"/>
        </w:rPr>
        <w:t>Architecture and Basic Design Specifications</w:t>
      </w:r>
      <w:bookmarkEnd w:id="62"/>
      <w:bookmarkEnd w:id="63"/>
      <w:bookmarkEnd w:id="65"/>
    </w:p>
    <w:p w14:paraId="79A330A6" w14:textId="2A5B186C" w:rsidR="00EE41D1" w:rsidRPr="00380815" w:rsidRDefault="00EE41D1" w:rsidP="00EE41D1">
      <w:pPr>
        <w:rPr>
          <w:rFonts w:cs="Tahoma"/>
          <w:lang w:val="en-US"/>
        </w:rPr>
      </w:pPr>
      <w:bookmarkStart w:id="66" w:name="_Hlk110503755"/>
      <w:r w:rsidRPr="000C4CC7">
        <w:rPr>
          <w:rFonts w:cs="Tahoma"/>
          <w:lang w:val="en-US"/>
        </w:rPr>
        <w:t xml:space="preserve">This hybrid power generation site is projected to generate </w:t>
      </w:r>
      <w:r w:rsidR="008D243B" w:rsidRPr="000C4CC7">
        <w:rPr>
          <w:rFonts w:cs="Tahoma"/>
          <w:lang w:val="en-US"/>
        </w:rPr>
        <w:t>80</w:t>
      </w:r>
      <w:r w:rsidRPr="000C4CC7">
        <w:rPr>
          <w:rFonts w:cs="Tahoma"/>
          <w:lang w:val="en-US"/>
        </w:rPr>
        <w:t xml:space="preserve"> (kWp) and is meant to serve approximately 37</w:t>
      </w:r>
      <w:r w:rsidR="008D243B" w:rsidRPr="000C4CC7">
        <w:rPr>
          <w:rFonts w:cs="Tahoma"/>
          <w:lang w:val="en-US"/>
        </w:rPr>
        <w:t>4</w:t>
      </w:r>
      <w:r w:rsidRPr="000C4CC7">
        <w:rPr>
          <w:rFonts w:cs="Tahoma"/>
          <w:lang w:val="en-US"/>
        </w:rPr>
        <w:t xml:space="preserve"> households (customers). The proposed mini-grid installations will be built to comply the International Electro technical Commission (IEC) standards. It will have an installation of solar panels of with a capacity of </w:t>
      </w:r>
      <w:r w:rsidR="008D243B" w:rsidRPr="000C4CC7">
        <w:rPr>
          <w:rFonts w:cs="Tahoma"/>
          <w:lang w:val="en-US"/>
        </w:rPr>
        <w:t>80</w:t>
      </w:r>
      <w:r w:rsidRPr="000C4CC7">
        <w:rPr>
          <w:rFonts w:cs="Tahoma"/>
          <w:lang w:val="en-US"/>
        </w:rPr>
        <w:t xml:space="preserve"> (kWp) and battery house with </w:t>
      </w:r>
      <w:r w:rsidR="008D243B" w:rsidRPr="000C4CC7">
        <w:rPr>
          <w:rFonts w:cs="Tahoma"/>
          <w:lang w:val="en-US"/>
        </w:rPr>
        <w:t>261</w:t>
      </w:r>
      <w:r w:rsidRPr="000C4CC7">
        <w:rPr>
          <w:rFonts w:cs="Tahoma"/>
          <w:lang w:val="en-US"/>
        </w:rPr>
        <w:t xml:space="preserve"> kWh.</w:t>
      </w:r>
      <w:r w:rsidRPr="00380815">
        <w:rPr>
          <w:rFonts w:cs="Tahoma"/>
          <w:lang w:val="en-US"/>
        </w:rPr>
        <w:t xml:space="preserve"> The solar panels will have a connection to the batteries through underground cables. The standby generator will also be connected to the system as a backup. </w:t>
      </w:r>
    </w:p>
    <w:p w14:paraId="048E37A2" w14:textId="77777777" w:rsidR="00EE41D1" w:rsidRPr="00380815" w:rsidRDefault="00EE41D1" w:rsidP="00EE41D1">
      <w:pPr>
        <w:rPr>
          <w:rFonts w:cs="Tahoma"/>
          <w:lang w:val="en-US"/>
        </w:rPr>
      </w:pPr>
    </w:p>
    <w:p w14:paraId="5EF907E8" w14:textId="5DE8504C" w:rsidR="00EE41D1" w:rsidRPr="000C4CC7" w:rsidRDefault="00EE41D1" w:rsidP="00EE41D1">
      <w:pPr>
        <w:rPr>
          <w:rFonts w:cs="Tahoma"/>
          <w:lang w:val="en-US"/>
        </w:rPr>
      </w:pPr>
      <w:r w:rsidRPr="000C4CC7">
        <w:rPr>
          <w:rFonts w:cs="Tahoma"/>
          <w:lang w:val="en-US"/>
        </w:rPr>
        <w:t xml:space="preserve">This generator will be a capacity of </w:t>
      </w:r>
      <w:r w:rsidR="0091373D" w:rsidRPr="000C4CC7">
        <w:rPr>
          <w:rFonts w:cs="Tahoma"/>
          <w:lang w:val="en-US"/>
        </w:rPr>
        <w:t>50</w:t>
      </w:r>
      <w:r w:rsidRPr="000C4CC7">
        <w:rPr>
          <w:rFonts w:cs="Tahoma"/>
          <w:lang w:val="en-US"/>
        </w:rPr>
        <w:t xml:space="preserve"> kVA capacity with a fuel tank. To optimize this hybrid system the HOMER software will be used. The goal of the hybridization of diesel systems is to reduce fuel consumption by switching off diesel generator set(s) for several hours a day, in order to reach a PV energy, share in the final mix of at least 60% or more. The power will be distributed to the customers by overhead lines. The project site is expected to serve clients within a radius of 6km from the site (generation source). </w:t>
      </w:r>
    </w:p>
    <w:p w14:paraId="59A8FFE4" w14:textId="1BCE3B5C" w:rsidR="00EE41D1" w:rsidRPr="000C4CC7" w:rsidRDefault="00EE41D1" w:rsidP="0091373D">
      <w:pPr>
        <w:rPr>
          <w:rFonts w:cs="Tahoma"/>
          <w:lang w:val="en-US"/>
        </w:rPr>
      </w:pPr>
      <w:bookmarkStart w:id="67" w:name="_Hlk110431086"/>
      <w:r w:rsidRPr="000C4CC7">
        <w:rPr>
          <w:rFonts w:cs="Tahoma"/>
          <w:lang w:val="en-US"/>
        </w:rPr>
        <w:t>The PV plant and the battery capacity have been sized accordingly to the daily demand and the solar resources. In addition to this Design architecture, the project site shall have a site office that shall also have a Control Room adjacent as well as a guard house. The guard house shall be constructed using concrete and masonry works whereas the control room and office can also be a containerized facility. The Solar PV hybrid system is based on a centralized photovoltaic plant connected to a 3-phase 415V AC busbar line, where the multi-mode battery inverter and the diesel generator are also connected. The plant is configured such that a significant portion of daytime loads is fed directly from the solar generator (grid-tie inverter) without intermediate battery storage usage. The solar PV power plant is also equipped with a Diesel Generator, which is normally used as reserve power. The diesel generator switches on automatically whenever the battery state of charge reaches a certain defined DOD (Depth of Discharge)</w:t>
      </w:r>
      <w:bookmarkEnd w:id="67"/>
      <w:r w:rsidRPr="000C4CC7">
        <w:rPr>
          <w:rFonts w:cs="Tahoma"/>
          <w:lang w:val="en-US"/>
        </w:rPr>
        <w:t xml:space="preserve">. The diesel generator comprises of </w:t>
      </w:r>
      <w:r w:rsidR="0091373D" w:rsidRPr="000C4CC7">
        <w:rPr>
          <w:rFonts w:cs="Tahoma"/>
          <w:lang w:val="en-US"/>
        </w:rPr>
        <w:t>5</w:t>
      </w:r>
      <w:r w:rsidRPr="000C4CC7">
        <w:rPr>
          <w:rFonts w:cs="Tahoma"/>
          <w:lang w:val="en-US"/>
        </w:rPr>
        <w:t>0 kVA unit in three-phase operation and it’s equipped with automatic startup function controlled by the battery inverter charger</w:t>
      </w:r>
      <w:bookmarkEnd w:id="66"/>
      <w:r w:rsidRPr="000C4CC7">
        <w:rPr>
          <w:rFonts w:cs="Tahoma"/>
          <w:lang w:val="en-US"/>
        </w:rPr>
        <w:t>.</w:t>
      </w:r>
      <w:bookmarkEnd w:id="64"/>
    </w:p>
    <w:p w14:paraId="5814C0B6" w14:textId="77777777" w:rsidR="003F697A" w:rsidRPr="000C4CC7" w:rsidRDefault="006E7AF8" w:rsidP="00833EFD">
      <w:pPr>
        <w:pStyle w:val="Heading2"/>
        <w:numPr>
          <w:ilvl w:val="1"/>
          <w:numId w:val="166"/>
        </w:numPr>
        <w:pBdr>
          <w:bottom w:val="none" w:sz="0" w:space="0" w:color="000000"/>
        </w:pBdr>
        <w:rPr>
          <w:sz w:val="22"/>
          <w:szCs w:val="22"/>
        </w:rPr>
      </w:pPr>
      <w:bookmarkStart w:id="68" w:name="_Toc152232393"/>
      <w:r w:rsidRPr="000C4CC7">
        <w:rPr>
          <w:sz w:val="22"/>
          <w:szCs w:val="22"/>
        </w:rPr>
        <w:t>Project cost</w:t>
      </w:r>
      <w:bookmarkEnd w:id="68"/>
    </w:p>
    <w:p w14:paraId="2F31F22A" w14:textId="2014E20E" w:rsidR="003F697A" w:rsidRPr="000C4CC7" w:rsidRDefault="006E7AF8">
      <w:pPr>
        <w:pBdr>
          <w:top w:val="nil"/>
          <w:left w:val="nil"/>
          <w:bottom w:val="nil"/>
          <w:right w:val="nil"/>
          <w:between w:val="nil"/>
        </w:pBdr>
        <w:spacing w:line="240" w:lineRule="auto"/>
        <w:rPr>
          <w:rFonts w:eastAsia="Tahoma" w:cs="Tahoma"/>
          <w:color w:val="000000"/>
          <w:sz w:val="22"/>
        </w:rPr>
      </w:pPr>
      <w:r w:rsidRPr="000C4CC7">
        <w:rPr>
          <w:rFonts w:eastAsia="Tahoma" w:cs="Tahoma"/>
          <w:color w:val="000000"/>
          <w:sz w:val="22"/>
        </w:rPr>
        <w:t xml:space="preserve"> Project cost is estimated at </w:t>
      </w:r>
      <w:r w:rsidRPr="000C4CC7">
        <w:rPr>
          <w:rFonts w:eastAsia="Tahoma" w:cs="Tahoma"/>
          <w:b/>
          <w:color w:val="000000"/>
          <w:sz w:val="22"/>
        </w:rPr>
        <w:t xml:space="preserve">USD. </w:t>
      </w:r>
      <w:r w:rsidR="003F68E5" w:rsidRPr="000C4CC7">
        <w:rPr>
          <w:rFonts w:eastAsia="Tahoma" w:cs="Tahoma"/>
          <w:b/>
          <w:color w:val="000000"/>
          <w:sz w:val="22"/>
        </w:rPr>
        <w:t xml:space="preserve">441,797 </w:t>
      </w:r>
    </w:p>
    <w:p w14:paraId="2A240C40" w14:textId="77777777" w:rsidR="003F697A" w:rsidRPr="000C4CC7" w:rsidRDefault="006E7AF8" w:rsidP="00833EFD">
      <w:pPr>
        <w:pStyle w:val="Heading2"/>
        <w:numPr>
          <w:ilvl w:val="1"/>
          <w:numId w:val="166"/>
        </w:numPr>
        <w:pBdr>
          <w:bottom w:val="none" w:sz="0" w:space="0" w:color="000000"/>
        </w:pBdr>
        <w:spacing w:before="240"/>
        <w:rPr>
          <w:sz w:val="22"/>
          <w:szCs w:val="22"/>
        </w:rPr>
      </w:pPr>
      <w:bookmarkStart w:id="69" w:name="_Toc152232394"/>
      <w:r w:rsidRPr="000C4CC7">
        <w:rPr>
          <w:sz w:val="22"/>
          <w:szCs w:val="22"/>
        </w:rPr>
        <w:t>Project Activities</w:t>
      </w:r>
      <w:bookmarkEnd w:id="69"/>
    </w:p>
    <w:p w14:paraId="43F6C8AB"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The main project activities include site clearance and levelling, civil works and construction of utilities and structures for the facilities, installation, and connection of the power plant.</w:t>
      </w:r>
    </w:p>
    <w:p w14:paraId="6D7D24A8" w14:textId="77777777" w:rsidR="003F697A" w:rsidRDefault="006E7AF8" w:rsidP="00833EFD">
      <w:pPr>
        <w:pStyle w:val="Heading3"/>
        <w:numPr>
          <w:ilvl w:val="2"/>
          <w:numId w:val="166"/>
        </w:numPr>
        <w:pBdr>
          <w:bottom w:val="none" w:sz="0" w:space="0" w:color="000000"/>
        </w:pBdr>
        <w:spacing w:before="240"/>
      </w:pPr>
      <w:bookmarkStart w:id="70" w:name="_Toc152232395"/>
      <w:r>
        <w:t>Construction Procedures</w:t>
      </w:r>
      <w:bookmarkEnd w:id="70"/>
    </w:p>
    <w:p w14:paraId="74F42761"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The project will be constructed based on applicable standards of Kenya, environmental guidelines and health and safety measures in line with OSHA Act 2007. The project inputs will include the following.</w:t>
      </w:r>
    </w:p>
    <w:p w14:paraId="5597B93C" w14:textId="77777777" w:rsidR="003F697A" w:rsidRDefault="006E7AF8" w:rsidP="00833EFD">
      <w:pPr>
        <w:numPr>
          <w:ilvl w:val="0"/>
          <w:numId w:val="226"/>
        </w:numPr>
        <w:pBdr>
          <w:top w:val="nil"/>
          <w:left w:val="nil"/>
          <w:bottom w:val="nil"/>
          <w:right w:val="nil"/>
          <w:between w:val="nil"/>
        </w:pBdr>
        <w:tabs>
          <w:tab w:val="left" w:pos="993"/>
          <w:tab w:val="left" w:pos="3405"/>
        </w:tabs>
        <w:ind w:left="993" w:hanging="426"/>
        <w:rPr>
          <w:rFonts w:eastAsia="Tahoma" w:cs="Tahoma"/>
          <w:color w:val="000000"/>
          <w:sz w:val="22"/>
        </w:rPr>
      </w:pPr>
      <w:r>
        <w:rPr>
          <w:rFonts w:eastAsia="Tahoma" w:cs="Tahoma"/>
          <w:color w:val="000000"/>
          <w:sz w:val="22"/>
        </w:rPr>
        <w:t>Construction raw materials including solar modules, inverter, wires, metals, among others. All these will be obtained from licensed dealers and especially those that have complied with the environmental management guidelines and policies.</w:t>
      </w:r>
    </w:p>
    <w:p w14:paraId="38AA1C85" w14:textId="77777777" w:rsidR="003F697A" w:rsidRDefault="006E7AF8" w:rsidP="00833EFD">
      <w:pPr>
        <w:numPr>
          <w:ilvl w:val="0"/>
          <w:numId w:val="226"/>
        </w:numPr>
        <w:pBdr>
          <w:top w:val="nil"/>
          <w:left w:val="nil"/>
          <w:bottom w:val="nil"/>
          <w:right w:val="nil"/>
          <w:between w:val="nil"/>
        </w:pBdr>
        <w:tabs>
          <w:tab w:val="left" w:pos="993"/>
          <w:tab w:val="left" w:pos="3405"/>
        </w:tabs>
        <w:ind w:left="993" w:hanging="426"/>
        <w:rPr>
          <w:rFonts w:eastAsia="Tahoma" w:cs="Tahoma"/>
          <w:color w:val="000000"/>
          <w:sz w:val="22"/>
        </w:rPr>
      </w:pPr>
      <w:r>
        <w:rPr>
          <w:rFonts w:eastAsia="Tahoma" w:cs="Tahoma"/>
          <w:color w:val="000000"/>
          <w:sz w:val="22"/>
        </w:rPr>
        <w:t>Provision of machines including machinery such as trucks, and other relevant construction equipment. These will be used for the transportation of materials, clearing of resulting construction debris.</w:t>
      </w:r>
    </w:p>
    <w:p w14:paraId="7114FF78" w14:textId="77777777" w:rsidR="003F697A" w:rsidRDefault="006E7AF8" w:rsidP="00833EFD">
      <w:pPr>
        <w:numPr>
          <w:ilvl w:val="0"/>
          <w:numId w:val="226"/>
        </w:numPr>
        <w:pBdr>
          <w:top w:val="nil"/>
          <w:left w:val="nil"/>
          <w:bottom w:val="nil"/>
          <w:right w:val="nil"/>
          <w:between w:val="nil"/>
        </w:pBdr>
        <w:tabs>
          <w:tab w:val="left" w:pos="993"/>
          <w:tab w:val="left" w:pos="3405"/>
        </w:tabs>
        <w:ind w:left="993" w:hanging="426"/>
        <w:rPr>
          <w:rFonts w:eastAsia="Tahoma" w:cs="Tahoma"/>
          <w:b/>
          <w:color w:val="000000"/>
          <w:sz w:val="22"/>
        </w:rPr>
      </w:pPr>
      <w:r>
        <w:rPr>
          <w:rFonts w:eastAsia="Tahoma" w:cs="Tahoma"/>
          <w:color w:val="000000"/>
          <w:sz w:val="22"/>
        </w:rPr>
        <w:t xml:space="preserve">Availability of labour force for both skilled and non-skilled workers </w:t>
      </w:r>
    </w:p>
    <w:p w14:paraId="4D9980AD" w14:textId="77777777" w:rsidR="003F697A" w:rsidRDefault="006E7AF8" w:rsidP="00833EFD">
      <w:pPr>
        <w:pStyle w:val="Heading3"/>
        <w:numPr>
          <w:ilvl w:val="2"/>
          <w:numId w:val="166"/>
        </w:numPr>
        <w:pBdr>
          <w:bottom w:val="none" w:sz="0" w:space="0" w:color="000000"/>
        </w:pBdr>
      </w:pPr>
      <w:bookmarkStart w:id="71" w:name="_Toc152232396"/>
      <w:r>
        <w:t>Construction activities will include the following:</w:t>
      </w:r>
      <w:bookmarkEnd w:id="71"/>
    </w:p>
    <w:p w14:paraId="14EA3DD9" w14:textId="77777777" w:rsidR="003F697A" w:rsidRDefault="006E7AF8" w:rsidP="00833EFD">
      <w:pPr>
        <w:numPr>
          <w:ilvl w:val="0"/>
          <w:numId w:val="227"/>
        </w:numPr>
        <w:pBdr>
          <w:top w:val="nil"/>
          <w:left w:val="nil"/>
          <w:bottom w:val="nil"/>
          <w:right w:val="nil"/>
          <w:between w:val="nil"/>
        </w:pBdr>
        <w:tabs>
          <w:tab w:val="left" w:pos="3405"/>
        </w:tabs>
        <w:rPr>
          <w:rFonts w:eastAsia="Tahoma" w:cs="Tahoma"/>
          <w:color w:val="000000"/>
          <w:sz w:val="22"/>
        </w:rPr>
      </w:pPr>
      <w:r>
        <w:rPr>
          <w:rFonts w:eastAsia="Tahoma" w:cs="Tahoma"/>
          <w:color w:val="000000"/>
          <w:sz w:val="22"/>
        </w:rPr>
        <w:t>Contractor mobilization.</w:t>
      </w:r>
    </w:p>
    <w:p w14:paraId="79536EDE" w14:textId="77777777" w:rsidR="003F697A" w:rsidRDefault="006E7AF8" w:rsidP="00833EFD">
      <w:pPr>
        <w:numPr>
          <w:ilvl w:val="0"/>
          <w:numId w:val="227"/>
        </w:numPr>
        <w:pBdr>
          <w:top w:val="nil"/>
          <w:left w:val="nil"/>
          <w:bottom w:val="nil"/>
          <w:right w:val="nil"/>
          <w:between w:val="nil"/>
        </w:pBdr>
        <w:tabs>
          <w:tab w:val="left" w:pos="3405"/>
        </w:tabs>
        <w:rPr>
          <w:rFonts w:eastAsia="Tahoma" w:cs="Tahoma"/>
          <w:color w:val="000000"/>
          <w:sz w:val="22"/>
        </w:rPr>
      </w:pPr>
      <w:r>
        <w:rPr>
          <w:rFonts w:eastAsia="Tahoma" w:cs="Tahoma"/>
          <w:color w:val="000000"/>
          <w:sz w:val="22"/>
        </w:rPr>
        <w:t>Site preparation.</w:t>
      </w:r>
    </w:p>
    <w:p w14:paraId="10D12DF7" w14:textId="77777777" w:rsidR="003F697A" w:rsidRDefault="006E7AF8" w:rsidP="00833EFD">
      <w:pPr>
        <w:numPr>
          <w:ilvl w:val="0"/>
          <w:numId w:val="227"/>
        </w:numPr>
        <w:pBdr>
          <w:top w:val="nil"/>
          <w:left w:val="nil"/>
          <w:bottom w:val="nil"/>
          <w:right w:val="nil"/>
          <w:between w:val="nil"/>
        </w:pBdr>
        <w:tabs>
          <w:tab w:val="left" w:pos="3405"/>
        </w:tabs>
        <w:rPr>
          <w:rFonts w:eastAsia="Tahoma" w:cs="Tahoma"/>
          <w:color w:val="000000"/>
          <w:sz w:val="22"/>
        </w:rPr>
      </w:pPr>
      <w:r>
        <w:rPr>
          <w:rFonts w:eastAsia="Tahoma" w:cs="Tahoma"/>
          <w:color w:val="000000"/>
          <w:sz w:val="22"/>
        </w:rPr>
        <w:t>Procurement of construction material from approved dealers and transport to the site.</w:t>
      </w:r>
    </w:p>
    <w:p w14:paraId="43DD2530" w14:textId="77777777" w:rsidR="003F697A" w:rsidRDefault="006E7AF8" w:rsidP="00833EFD">
      <w:pPr>
        <w:numPr>
          <w:ilvl w:val="0"/>
          <w:numId w:val="227"/>
        </w:numPr>
        <w:pBdr>
          <w:top w:val="nil"/>
          <w:left w:val="nil"/>
          <w:bottom w:val="nil"/>
          <w:right w:val="nil"/>
          <w:between w:val="nil"/>
        </w:pBdr>
        <w:tabs>
          <w:tab w:val="left" w:pos="3405"/>
        </w:tabs>
        <w:rPr>
          <w:rFonts w:eastAsia="Tahoma" w:cs="Tahoma"/>
          <w:color w:val="000000"/>
          <w:sz w:val="22"/>
        </w:rPr>
      </w:pPr>
      <w:r>
        <w:rPr>
          <w:rFonts w:eastAsia="Tahoma" w:cs="Tahoma"/>
          <w:color w:val="000000"/>
          <w:sz w:val="22"/>
        </w:rPr>
        <w:t>Storage of PV modules delivery and their installation.</w:t>
      </w:r>
    </w:p>
    <w:p w14:paraId="15E86EB8" w14:textId="77777777" w:rsidR="003F697A" w:rsidRDefault="006E7AF8" w:rsidP="00833EFD">
      <w:pPr>
        <w:numPr>
          <w:ilvl w:val="0"/>
          <w:numId w:val="227"/>
        </w:numPr>
        <w:pBdr>
          <w:top w:val="nil"/>
          <w:left w:val="nil"/>
          <w:bottom w:val="nil"/>
          <w:right w:val="nil"/>
          <w:between w:val="nil"/>
        </w:pBdr>
        <w:tabs>
          <w:tab w:val="left" w:pos="3405"/>
        </w:tabs>
        <w:rPr>
          <w:rFonts w:eastAsia="Tahoma" w:cs="Tahoma"/>
          <w:color w:val="000000"/>
          <w:sz w:val="22"/>
        </w:rPr>
      </w:pPr>
      <w:r>
        <w:rPr>
          <w:rFonts w:eastAsia="Tahoma" w:cs="Tahoma"/>
          <w:color w:val="000000"/>
          <w:sz w:val="22"/>
        </w:rPr>
        <w:t>Laying of internal electrical connections.</w:t>
      </w:r>
    </w:p>
    <w:p w14:paraId="10EC38E0" w14:textId="77777777" w:rsidR="003F697A" w:rsidRDefault="006E7AF8" w:rsidP="00833EFD">
      <w:pPr>
        <w:numPr>
          <w:ilvl w:val="0"/>
          <w:numId w:val="227"/>
        </w:numPr>
        <w:pBdr>
          <w:top w:val="nil"/>
          <w:left w:val="nil"/>
          <w:bottom w:val="nil"/>
          <w:right w:val="nil"/>
          <w:between w:val="nil"/>
        </w:pBdr>
        <w:tabs>
          <w:tab w:val="left" w:pos="3405"/>
        </w:tabs>
        <w:rPr>
          <w:rFonts w:eastAsia="Tahoma" w:cs="Tahoma"/>
          <w:color w:val="000000"/>
          <w:sz w:val="22"/>
        </w:rPr>
      </w:pPr>
      <w:r>
        <w:rPr>
          <w:rFonts w:eastAsia="Tahoma" w:cs="Tahoma"/>
          <w:color w:val="000000"/>
          <w:sz w:val="22"/>
        </w:rPr>
        <w:t>Installation of inverters, battery energy storage system</w:t>
      </w:r>
    </w:p>
    <w:p w14:paraId="514EAD69" w14:textId="77777777" w:rsidR="003F697A" w:rsidRDefault="006E7AF8" w:rsidP="00833EFD">
      <w:pPr>
        <w:pStyle w:val="Heading2"/>
        <w:numPr>
          <w:ilvl w:val="1"/>
          <w:numId w:val="166"/>
        </w:numPr>
        <w:pBdr>
          <w:bottom w:val="none" w:sz="0" w:space="0" w:color="000000"/>
        </w:pBdr>
        <w:rPr>
          <w:sz w:val="22"/>
          <w:szCs w:val="22"/>
        </w:rPr>
      </w:pPr>
      <w:bookmarkStart w:id="72" w:name="_Toc152232397"/>
      <w:r>
        <w:rPr>
          <w:sz w:val="22"/>
          <w:szCs w:val="22"/>
        </w:rPr>
        <w:t>Resource Requirement</w:t>
      </w:r>
      <w:bookmarkEnd w:id="72"/>
      <w:r>
        <w:rPr>
          <w:sz w:val="22"/>
          <w:szCs w:val="22"/>
        </w:rPr>
        <w:t xml:space="preserve"> </w:t>
      </w:r>
    </w:p>
    <w:p w14:paraId="525F6C49" w14:textId="77777777" w:rsidR="003F697A" w:rsidRDefault="006E7AF8" w:rsidP="00833EFD">
      <w:pPr>
        <w:pStyle w:val="Heading3"/>
        <w:numPr>
          <w:ilvl w:val="2"/>
          <w:numId w:val="166"/>
        </w:numPr>
        <w:pBdr>
          <w:bottom w:val="none" w:sz="0" w:space="0" w:color="000000"/>
        </w:pBdr>
        <w:spacing w:before="0"/>
      </w:pPr>
      <w:bookmarkStart w:id="73" w:name="_Toc152232398"/>
      <w:r>
        <w:t>Workforce Requirement</w:t>
      </w:r>
      <w:bookmarkEnd w:id="73"/>
      <w:r>
        <w:t xml:space="preserve"> </w:t>
      </w:r>
    </w:p>
    <w:p w14:paraId="31CA0FE0" w14:textId="77777777" w:rsidR="00CF1800" w:rsidRDefault="00CF1800" w:rsidP="00CF1800">
      <w:pPr>
        <w:rPr>
          <w:rFonts w:eastAsia="Tahoma" w:cs="Tahoma"/>
          <w:sz w:val="22"/>
          <w:lang w:eastAsia="en-GB"/>
        </w:rPr>
      </w:pPr>
      <w:r>
        <w:rPr>
          <w:rFonts w:eastAsia="Tahoma" w:cs="Tahoma"/>
          <w:sz w:val="22"/>
        </w:rPr>
        <w:t>Approximately 40 skilled, semi-skilled and unskilled Laboure’s will be required at the construction stage. During the operation phase, the following personnel will be required; one operations and maintenance head, 2 engineers and 5 technicians.</w:t>
      </w:r>
    </w:p>
    <w:p w14:paraId="2FCFD8AC" w14:textId="77777777" w:rsidR="00CF1800" w:rsidRDefault="00CF1800" w:rsidP="00CF1800">
      <w:pPr>
        <w:spacing w:before="240"/>
        <w:rPr>
          <w:rFonts w:eastAsia="Tahoma" w:cs="Tahoma"/>
          <w:sz w:val="22"/>
        </w:rPr>
      </w:pPr>
      <w:r>
        <w:rPr>
          <w:rFonts w:eastAsia="Tahoma" w:cs="Tahoma"/>
          <w:sz w:val="22"/>
        </w:rPr>
        <w:t>Approximately 5 unskilled workers will be involved during operation phase of the project for grass cutting and module cleaning. Also, two trained security guards will be engaged at the operations phase.</w:t>
      </w:r>
    </w:p>
    <w:p w14:paraId="53B7FF39" w14:textId="77777777" w:rsidR="003F697A" w:rsidRDefault="006E7AF8" w:rsidP="00833EFD">
      <w:pPr>
        <w:pStyle w:val="Heading3"/>
        <w:numPr>
          <w:ilvl w:val="2"/>
          <w:numId w:val="166"/>
        </w:numPr>
        <w:pBdr>
          <w:bottom w:val="none" w:sz="0" w:space="0" w:color="000000"/>
        </w:pBdr>
      </w:pPr>
      <w:bookmarkStart w:id="74" w:name="_Toc152232399"/>
      <w:r>
        <w:t>Water Requirement and Source</w:t>
      </w:r>
      <w:bookmarkEnd w:id="74"/>
      <w:r>
        <w:t xml:space="preserve"> </w:t>
      </w:r>
    </w:p>
    <w:p w14:paraId="54C70526" w14:textId="77777777" w:rsidR="003F697A" w:rsidRDefault="006E7AF8" w:rsidP="00833EFD">
      <w:pPr>
        <w:numPr>
          <w:ilvl w:val="0"/>
          <w:numId w:val="170"/>
        </w:numPr>
        <w:pBdr>
          <w:top w:val="nil"/>
          <w:left w:val="nil"/>
          <w:bottom w:val="nil"/>
          <w:right w:val="nil"/>
          <w:between w:val="nil"/>
        </w:pBdr>
        <w:ind w:left="567" w:hanging="513"/>
        <w:rPr>
          <w:rFonts w:eastAsia="Tahoma" w:cs="Tahoma"/>
          <w:b/>
          <w:color w:val="000000"/>
          <w:sz w:val="22"/>
        </w:rPr>
      </w:pPr>
      <w:r>
        <w:rPr>
          <w:rFonts w:eastAsia="Tahoma" w:cs="Tahoma"/>
          <w:b/>
          <w:color w:val="000000"/>
          <w:sz w:val="22"/>
        </w:rPr>
        <w:t xml:space="preserve">Construction Phase </w:t>
      </w:r>
    </w:p>
    <w:p w14:paraId="721D5BAB"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Water will be used during construction phase of installation of the solar panels and systems. Water will be required for workers at project site. However, this quantity of water requirement will vary depending upon the mobilisation of construction workers at site. The water for the construction phase will be supplied by a water tanker from the area water vendors</w:t>
      </w:r>
    </w:p>
    <w:p w14:paraId="6B52994B" w14:textId="77777777" w:rsidR="003F697A" w:rsidRDefault="006E7AF8" w:rsidP="00833EFD">
      <w:pPr>
        <w:numPr>
          <w:ilvl w:val="0"/>
          <w:numId w:val="170"/>
        </w:numPr>
        <w:pBdr>
          <w:top w:val="nil"/>
          <w:left w:val="nil"/>
          <w:bottom w:val="nil"/>
          <w:right w:val="nil"/>
          <w:between w:val="nil"/>
        </w:pBdr>
        <w:spacing w:before="240"/>
        <w:ind w:left="567" w:hanging="513"/>
        <w:rPr>
          <w:rFonts w:eastAsia="Tahoma" w:cs="Tahoma"/>
          <w:b/>
          <w:color w:val="000000"/>
          <w:sz w:val="22"/>
        </w:rPr>
      </w:pPr>
      <w:r>
        <w:rPr>
          <w:rFonts w:eastAsia="Tahoma" w:cs="Tahoma"/>
          <w:b/>
          <w:color w:val="000000"/>
          <w:sz w:val="22"/>
        </w:rPr>
        <w:t xml:space="preserve">Operation Phase </w:t>
      </w:r>
    </w:p>
    <w:p w14:paraId="5ACFBAEB"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water required during operation phase of the project will be mainly for washing the face of the solar modules, Minimal water will be used for this purpose. Water requirement during operational phase of the project will be met from the water vendors in the area.</w:t>
      </w:r>
    </w:p>
    <w:p w14:paraId="6E42C021"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Approximately, 10 employees (direct and contractual) will be working during operation phase. For this workforce, water will be required for domestic use and consumption.</w:t>
      </w:r>
    </w:p>
    <w:p w14:paraId="11D1AE5F" w14:textId="77777777" w:rsidR="003F697A" w:rsidRDefault="006E7AF8" w:rsidP="00833EFD">
      <w:pPr>
        <w:pStyle w:val="Heading3"/>
        <w:numPr>
          <w:ilvl w:val="2"/>
          <w:numId w:val="166"/>
        </w:numPr>
        <w:pBdr>
          <w:bottom w:val="none" w:sz="0" w:space="0" w:color="000000"/>
        </w:pBdr>
      </w:pPr>
      <w:bookmarkStart w:id="75" w:name="_Toc152232400"/>
      <w:r>
        <w:t>Raw Material Requirement</w:t>
      </w:r>
      <w:bookmarkEnd w:id="75"/>
      <w:r>
        <w:t xml:space="preserve"> </w:t>
      </w:r>
    </w:p>
    <w:p w14:paraId="341B3A12" w14:textId="77777777" w:rsidR="003F697A" w:rsidRDefault="006E7AF8" w:rsidP="00833EFD">
      <w:pPr>
        <w:numPr>
          <w:ilvl w:val="0"/>
          <w:numId w:val="173"/>
        </w:numPr>
        <w:pBdr>
          <w:top w:val="nil"/>
          <w:left w:val="nil"/>
          <w:bottom w:val="nil"/>
          <w:right w:val="nil"/>
          <w:between w:val="nil"/>
        </w:pBdr>
        <w:ind w:left="567" w:hanging="567"/>
        <w:rPr>
          <w:rFonts w:eastAsia="Tahoma" w:cs="Tahoma"/>
          <w:b/>
          <w:color w:val="000000"/>
          <w:sz w:val="22"/>
        </w:rPr>
      </w:pPr>
      <w:r>
        <w:rPr>
          <w:rFonts w:eastAsia="Tahoma" w:cs="Tahoma"/>
          <w:b/>
          <w:color w:val="000000"/>
          <w:sz w:val="22"/>
        </w:rPr>
        <w:t xml:space="preserve">Construction Phase </w:t>
      </w:r>
    </w:p>
    <w:p w14:paraId="138F89ED"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major raw materials required for the construction phase will be solar modules, fencing materials, construction materials like cement, sand, and aggregate. The fencing materials and the construction materials will be sourced from local hardware facilities.</w:t>
      </w:r>
    </w:p>
    <w:p w14:paraId="04AB0438" w14:textId="77777777" w:rsidR="003F697A" w:rsidRDefault="006E7AF8" w:rsidP="00833EFD">
      <w:pPr>
        <w:numPr>
          <w:ilvl w:val="0"/>
          <w:numId w:val="173"/>
        </w:numPr>
        <w:pBdr>
          <w:top w:val="nil"/>
          <w:left w:val="nil"/>
          <w:bottom w:val="nil"/>
          <w:right w:val="nil"/>
          <w:between w:val="nil"/>
        </w:pBdr>
        <w:spacing w:before="240"/>
        <w:ind w:left="567" w:hanging="567"/>
        <w:rPr>
          <w:rFonts w:eastAsia="Tahoma" w:cs="Tahoma"/>
          <w:b/>
          <w:color w:val="000000"/>
          <w:sz w:val="22"/>
        </w:rPr>
      </w:pPr>
      <w:r>
        <w:rPr>
          <w:rFonts w:eastAsia="Tahoma" w:cs="Tahoma"/>
          <w:b/>
          <w:color w:val="000000"/>
          <w:sz w:val="22"/>
        </w:rPr>
        <w:t xml:space="preserve">Operation Phase </w:t>
      </w:r>
    </w:p>
    <w:p w14:paraId="2FCD97E2"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There will not be major requirement of raw materials during operation phase. Only maintenance spares will be required at this phase.</w:t>
      </w:r>
    </w:p>
    <w:p w14:paraId="7D489423" w14:textId="77777777" w:rsidR="003F697A" w:rsidRDefault="006E7AF8" w:rsidP="00833EFD">
      <w:pPr>
        <w:pStyle w:val="Heading3"/>
        <w:numPr>
          <w:ilvl w:val="2"/>
          <w:numId w:val="166"/>
        </w:numPr>
        <w:pBdr>
          <w:bottom w:val="none" w:sz="0" w:space="0" w:color="000000"/>
        </w:pBdr>
      </w:pPr>
      <w:bookmarkStart w:id="76" w:name="_Toc152232401"/>
      <w:r>
        <w:t>Power Requirement</w:t>
      </w:r>
      <w:bookmarkEnd w:id="76"/>
      <w:r>
        <w:t xml:space="preserve"> </w:t>
      </w:r>
    </w:p>
    <w:p w14:paraId="6467F727"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Power requirement during the construction phase will be met through diesel generators sets. The exact number of diesel generator sets to be used, as well as the quantity of fuel, will be ascertained once the project is in the implementation stage.</w:t>
      </w:r>
    </w:p>
    <w:p w14:paraId="03817780" w14:textId="77777777" w:rsidR="008C0A96" w:rsidRDefault="008C0A96">
      <w:pPr>
        <w:widowControl w:val="0"/>
        <w:pBdr>
          <w:top w:val="nil"/>
          <w:left w:val="nil"/>
          <w:bottom w:val="nil"/>
          <w:right w:val="nil"/>
          <w:between w:val="nil"/>
        </w:pBdr>
        <w:spacing w:line="240" w:lineRule="auto"/>
        <w:rPr>
          <w:rFonts w:eastAsia="Tahoma" w:cs="Tahoma"/>
          <w:color w:val="000000"/>
          <w:sz w:val="22"/>
        </w:rPr>
      </w:pPr>
    </w:p>
    <w:p w14:paraId="18D2254C" w14:textId="77777777" w:rsidR="008C0A96" w:rsidRDefault="008C0A96">
      <w:pPr>
        <w:widowControl w:val="0"/>
        <w:pBdr>
          <w:top w:val="nil"/>
          <w:left w:val="nil"/>
          <w:bottom w:val="nil"/>
          <w:right w:val="nil"/>
          <w:between w:val="nil"/>
        </w:pBdr>
        <w:spacing w:line="240" w:lineRule="auto"/>
        <w:rPr>
          <w:rFonts w:eastAsia="Tahoma" w:cs="Tahoma"/>
          <w:color w:val="000000"/>
          <w:sz w:val="22"/>
        </w:rPr>
      </w:pPr>
    </w:p>
    <w:p w14:paraId="50ED8623" w14:textId="77777777" w:rsidR="003F697A" w:rsidRDefault="006E7AF8" w:rsidP="00833EFD">
      <w:pPr>
        <w:pStyle w:val="Heading3"/>
        <w:numPr>
          <w:ilvl w:val="2"/>
          <w:numId w:val="166"/>
        </w:numPr>
        <w:pBdr>
          <w:bottom w:val="none" w:sz="0" w:space="0" w:color="000000"/>
        </w:pBdr>
      </w:pPr>
      <w:bookmarkStart w:id="77" w:name="_Toc152232402"/>
      <w:r>
        <w:t>Fire Safety and Security</w:t>
      </w:r>
      <w:bookmarkEnd w:id="77"/>
      <w:r>
        <w:t xml:space="preserve"> </w:t>
      </w:r>
    </w:p>
    <w:p w14:paraId="433FC907" w14:textId="77777777" w:rsidR="003F697A" w:rsidRDefault="006E7AF8" w:rsidP="00833EFD">
      <w:pPr>
        <w:numPr>
          <w:ilvl w:val="0"/>
          <w:numId w:val="172"/>
        </w:numPr>
        <w:pBdr>
          <w:top w:val="nil"/>
          <w:left w:val="nil"/>
          <w:bottom w:val="nil"/>
          <w:right w:val="nil"/>
          <w:between w:val="nil"/>
        </w:pBdr>
        <w:ind w:left="567" w:hanging="567"/>
        <w:rPr>
          <w:rFonts w:eastAsia="Tahoma" w:cs="Tahoma"/>
          <w:b/>
          <w:color w:val="000000"/>
          <w:sz w:val="22"/>
        </w:rPr>
      </w:pPr>
      <w:r>
        <w:rPr>
          <w:rFonts w:eastAsia="Tahoma" w:cs="Tahoma"/>
          <w:b/>
          <w:color w:val="000000"/>
          <w:sz w:val="22"/>
        </w:rPr>
        <w:t xml:space="preserve">Construction Phase </w:t>
      </w:r>
    </w:p>
    <w:p w14:paraId="010FE2FF"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Appropriate firefighting system and equipment shall be provided throughout the construction period. The fire extinguishers will be well distributed according to the fire risks and will be available in areas such as the site temporal office, security area, storage yard etc. A comprehensive emergency response plan with all the emergency numbers will be well displayed at the site and on the fence.</w:t>
      </w:r>
    </w:p>
    <w:p w14:paraId="5983EEC2" w14:textId="77777777" w:rsidR="003F697A" w:rsidRDefault="006E7AF8" w:rsidP="00833EFD">
      <w:pPr>
        <w:numPr>
          <w:ilvl w:val="0"/>
          <w:numId w:val="172"/>
        </w:numPr>
        <w:pBdr>
          <w:top w:val="nil"/>
          <w:left w:val="nil"/>
          <w:bottom w:val="nil"/>
          <w:right w:val="nil"/>
          <w:between w:val="nil"/>
        </w:pBdr>
        <w:spacing w:before="240"/>
        <w:ind w:left="567" w:hanging="567"/>
        <w:rPr>
          <w:rFonts w:eastAsia="Tahoma" w:cs="Tahoma"/>
          <w:b/>
          <w:color w:val="000000"/>
          <w:sz w:val="22"/>
        </w:rPr>
      </w:pPr>
      <w:r>
        <w:rPr>
          <w:rFonts w:eastAsia="Tahoma" w:cs="Tahoma"/>
          <w:b/>
          <w:color w:val="000000"/>
          <w:sz w:val="22"/>
        </w:rPr>
        <w:t xml:space="preserve">Operation Phase </w:t>
      </w:r>
    </w:p>
    <w:p w14:paraId="356B6311"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Suitable fire protection and fighting systems that will include portable fire extinguishers, automatic fire detection system and means of fire communication will be made available at the entire PV array area, inverter stations, main control room and switchyard. </w:t>
      </w:r>
    </w:p>
    <w:p w14:paraId="73C45944"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The systems and equipment’s will align to the Kenyan Fire Reduction Rules of 2007. The Fire protection and fighting systems will be maintained and serviced after every 6 months.</w:t>
      </w:r>
    </w:p>
    <w:p w14:paraId="4EA17A97" w14:textId="77777777" w:rsidR="003F697A" w:rsidRDefault="006E7AF8" w:rsidP="00833EFD">
      <w:pPr>
        <w:pStyle w:val="Heading2"/>
        <w:numPr>
          <w:ilvl w:val="1"/>
          <w:numId w:val="166"/>
        </w:numPr>
        <w:pBdr>
          <w:bottom w:val="none" w:sz="0" w:space="0" w:color="000000"/>
        </w:pBdr>
        <w:spacing w:before="240"/>
        <w:rPr>
          <w:sz w:val="22"/>
          <w:szCs w:val="22"/>
        </w:rPr>
      </w:pPr>
      <w:bookmarkStart w:id="78" w:name="_Toc152232403"/>
      <w:r>
        <w:rPr>
          <w:sz w:val="22"/>
          <w:szCs w:val="22"/>
        </w:rPr>
        <w:t>Pollution Streams during Construction Phase</w:t>
      </w:r>
      <w:bookmarkEnd w:id="78"/>
      <w:r>
        <w:rPr>
          <w:sz w:val="22"/>
          <w:szCs w:val="22"/>
        </w:rPr>
        <w:t xml:space="preserve"> </w:t>
      </w:r>
    </w:p>
    <w:p w14:paraId="23E8DA7C" w14:textId="77777777" w:rsidR="003F697A" w:rsidRDefault="006E7AF8" w:rsidP="00833EFD">
      <w:pPr>
        <w:pStyle w:val="Heading3"/>
        <w:numPr>
          <w:ilvl w:val="2"/>
          <w:numId w:val="166"/>
        </w:numPr>
        <w:pBdr>
          <w:bottom w:val="none" w:sz="0" w:space="0" w:color="000000"/>
        </w:pBdr>
        <w:spacing w:before="0"/>
      </w:pPr>
      <w:bookmarkStart w:id="79" w:name="_Toc152232404"/>
      <w:r>
        <w:t>Solid Waste Generation</w:t>
      </w:r>
      <w:bookmarkEnd w:id="79"/>
      <w:r>
        <w:t xml:space="preserve"> </w:t>
      </w:r>
    </w:p>
    <w:p w14:paraId="3712828A" w14:textId="77777777" w:rsidR="003F697A" w:rsidRDefault="006E7AF8" w:rsidP="00833EFD">
      <w:pPr>
        <w:numPr>
          <w:ilvl w:val="0"/>
          <w:numId w:val="174"/>
        </w:numPr>
        <w:pBdr>
          <w:top w:val="nil"/>
          <w:left w:val="nil"/>
          <w:bottom w:val="nil"/>
          <w:right w:val="nil"/>
          <w:between w:val="nil"/>
        </w:pBdr>
        <w:ind w:left="567" w:hanging="567"/>
        <w:rPr>
          <w:rFonts w:eastAsia="Tahoma" w:cs="Tahoma"/>
          <w:b/>
          <w:color w:val="000000"/>
          <w:sz w:val="22"/>
        </w:rPr>
      </w:pPr>
      <w:r>
        <w:rPr>
          <w:rFonts w:eastAsia="Tahoma" w:cs="Tahoma"/>
          <w:b/>
          <w:color w:val="000000"/>
          <w:sz w:val="22"/>
        </w:rPr>
        <w:t xml:space="preserve">Construction Phase </w:t>
      </w:r>
    </w:p>
    <w:p w14:paraId="5C26CA83" w14:textId="77777777" w:rsidR="003F697A" w:rsidRDefault="006E7AF8">
      <w:pPr>
        <w:widowControl w:val="0"/>
        <w:pBdr>
          <w:top w:val="nil"/>
          <w:left w:val="nil"/>
          <w:bottom w:val="nil"/>
          <w:right w:val="nil"/>
          <w:between w:val="nil"/>
        </w:pBdr>
        <w:rPr>
          <w:rFonts w:eastAsia="Tahoma" w:cs="Tahoma"/>
          <w:color w:val="000000"/>
          <w:sz w:val="22"/>
        </w:rPr>
      </w:pPr>
      <w:r>
        <w:rPr>
          <w:rFonts w:eastAsia="Tahoma" w:cs="Tahoma"/>
          <w:color w:val="000000"/>
          <w:sz w:val="22"/>
        </w:rPr>
        <w:t>The key solid waste that is expected to be generated during construction phase include.</w:t>
      </w:r>
    </w:p>
    <w:p w14:paraId="5733F062" w14:textId="77777777" w:rsidR="003F697A" w:rsidRDefault="006E7AF8" w:rsidP="00833EFD">
      <w:pPr>
        <w:widowControl w:val="0"/>
        <w:numPr>
          <w:ilvl w:val="0"/>
          <w:numId w:val="127"/>
        </w:numPr>
        <w:pBdr>
          <w:top w:val="nil"/>
          <w:left w:val="nil"/>
          <w:bottom w:val="nil"/>
          <w:right w:val="nil"/>
          <w:between w:val="nil"/>
        </w:pBdr>
        <w:rPr>
          <w:rFonts w:eastAsia="Tahoma" w:cs="Tahoma"/>
          <w:color w:val="000000"/>
          <w:sz w:val="22"/>
        </w:rPr>
      </w:pPr>
      <w:r>
        <w:rPr>
          <w:rFonts w:eastAsia="Tahoma" w:cs="Tahoma"/>
          <w:color w:val="000000"/>
          <w:sz w:val="22"/>
        </w:rPr>
        <w:t>Broken solar panels and PV Modules</w:t>
      </w:r>
    </w:p>
    <w:p w14:paraId="7E99D5E9" w14:textId="77777777" w:rsidR="003F697A" w:rsidRDefault="006E7AF8" w:rsidP="00833EFD">
      <w:pPr>
        <w:widowControl w:val="0"/>
        <w:numPr>
          <w:ilvl w:val="0"/>
          <w:numId w:val="127"/>
        </w:numPr>
        <w:pBdr>
          <w:top w:val="nil"/>
          <w:left w:val="nil"/>
          <w:bottom w:val="nil"/>
          <w:right w:val="nil"/>
          <w:between w:val="nil"/>
        </w:pBdr>
        <w:rPr>
          <w:rFonts w:eastAsia="Tahoma" w:cs="Tahoma"/>
          <w:color w:val="000000"/>
          <w:sz w:val="22"/>
        </w:rPr>
      </w:pPr>
      <w:r>
        <w:rPr>
          <w:rFonts w:eastAsia="Tahoma" w:cs="Tahoma"/>
          <w:color w:val="000000"/>
          <w:sz w:val="22"/>
        </w:rPr>
        <w:t>Hazardous waste like waste oil, lubricants, oil contaminated rags</w:t>
      </w:r>
    </w:p>
    <w:p w14:paraId="6EB04494" w14:textId="77777777" w:rsidR="003F697A" w:rsidRDefault="006E7AF8" w:rsidP="00833EFD">
      <w:pPr>
        <w:widowControl w:val="0"/>
        <w:numPr>
          <w:ilvl w:val="0"/>
          <w:numId w:val="127"/>
        </w:numPr>
        <w:pBdr>
          <w:top w:val="nil"/>
          <w:left w:val="nil"/>
          <w:bottom w:val="nil"/>
          <w:right w:val="nil"/>
          <w:between w:val="nil"/>
        </w:pBdr>
        <w:rPr>
          <w:rFonts w:eastAsia="Tahoma" w:cs="Tahoma"/>
          <w:color w:val="000000"/>
          <w:sz w:val="22"/>
        </w:rPr>
      </w:pPr>
      <w:r>
        <w:rPr>
          <w:rFonts w:eastAsia="Tahoma" w:cs="Tahoma"/>
          <w:color w:val="000000"/>
          <w:sz w:val="22"/>
        </w:rPr>
        <w:t>Domestic soil from the temporary site office.</w:t>
      </w:r>
    </w:p>
    <w:p w14:paraId="7B43C232" w14:textId="77777777" w:rsidR="003F697A" w:rsidRDefault="006E7AF8">
      <w:pPr>
        <w:widowControl w:val="0"/>
        <w:pBdr>
          <w:top w:val="nil"/>
          <w:left w:val="nil"/>
          <w:bottom w:val="nil"/>
          <w:right w:val="nil"/>
          <w:between w:val="nil"/>
        </w:pBdr>
        <w:spacing w:before="240"/>
        <w:rPr>
          <w:rFonts w:eastAsia="Tahoma" w:cs="Tahoma"/>
          <w:color w:val="000000"/>
          <w:sz w:val="22"/>
        </w:rPr>
      </w:pPr>
      <w:r>
        <w:rPr>
          <w:rFonts w:eastAsia="Tahoma" w:cs="Tahoma"/>
          <w:color w:val="000000"/>
          <w:sz w:val="22"/>
        </w:rPr>
        <w:t>The hazardous wastes will be stored onsite at separate designated covered area provided with impervious flooring and secondary containment. The storage containers/ bins/ drum will be clearly marked, and colour coded for their hazards. The waste will then be collected by a NEMA approved waste handler. Any broken solar panels or PV Modules will be sent back to the vendor as part of buyback arrangement. All the other domestic solid waste will be disposed at the nearest community dumpsite.</w:t>
      </w:r>
    </w:p>
    <w:p w14:paraId="717DEFAC" w14:textId="77777777" w:rsidR="003F697A" w:rsidRDefault="006E7AF8" w:rsidP="00833EFD">
      <w:pPr>
        <w:numPr>
          <w:ilvl w:val="0"/>
          <w:numId w:val="174"/>
        </w:numPr>
        <w:pBdr>
          <w:top w:val="nil"/>
          <w:left w:val="nil"/>
          <w:bottom w:val="nil"/>
          <w:right w:val="nil"/>
          <w:between w:val="nil"/>
        </w:pBdr>
        <w:spacing w:before="240"/>
        <w:ind w:left="567" w:hanging="567"/>
        <w:rPr>
          <w:rFonts w:eastAsia="Tahoma" w:cs="Tahoma"/>
          <w:b/>
          <w:color w:val="000000"/>
          <w:sz w:val="22"/>
        </w:rPr>
      </w:pPr>
      <w:r>
        <w:rPr>
          <w:rFonts w:eastAsia="Tahoma" w:cs="Tahoma"/>
          <w:b/>
          <w:color w:val="000000"/>
          <w:sz w:val="22"/>
        </w:rPr>
        <w:t xml:space="preserve">Operation Phase </w:t>
      </w:r>
    </w:p>
    <w:p w14:paraId="07608EE7" w14:textId="77777777" w:rsidR="003F697A" w:rsidRDefault="006E7AF8">
      <w:pPr>
        <w:widowControl w:val="0"/>
        <w:pBdr>
          <w:top w:val="nil"/>
          <w:left w:val="nil"/>
          <w:bottom w:val="nil"/>
          <w:right w:val="nil"/>
          <w:between w:val="nil"/>
        </w:pBdr>
        <w:rPr>
          <w:rFonts w:eastAsia="Tahoma" w:cs="Tahoma"/>
          <w:color w:val="000000"/>
          <w:sz w:val="22"/>
        </w:rPr>
      </w:pPr>
      <w:r>
        <w:rPr>
          <w:rFonts w:eastAsia="Tahoma" w:cs="Tahoma"/>
          <w:color w:val="000000"/>
          <w:sz w:val="22"/>
        </w:rPr>
        <w:t xml:space="preserve">During operation phase, waste generated from the project will include domestic waste at site office, scrap materials like scrap tools, damaged PPEs etc.; hazardous waste like waste oil, lubricants, damaged batteries; electronic waste like damaged PV modules etc. </w:t>
      </w:r>
    </w:p>
    <w:p w14:paraId="1E56D94F" w14:textId="77777777" w:rsidR="003F697A" w:rsidRDefault="006E7AF8">
      <w:pPr>
        <w:widowControl w:val="0"/>
        <w:pBdr>
          <w:top w:val="nil"/>
          <w:left w:val="nil"/>
          <w:bottom w:val="nil"/>
          <w:right w:val="nil"/>
          <w:between w:val="nil"/>
        </w:pBdr>
        <w:spacing w:before="240"/>
        <w:rPr>
          <w:rFonts w:eastAsia="Tahoma" w:cs="Tahoma"/>
          <w:color w:val="000000"/>
          <w:sz w:val="22"/>
        </w:rPr>
      </w:pPr>
      <w:r>
        <w:rPr>
          <w:rFonts w:eastAsia="Tahoma" w:cs="Tahoma"/>
          <w:color w:val="000000"/>
          <w:sz w:val="22"/>
        </w:rPr>
        <w:t>The hazardous wastes will be stored onsite at separate designated covered area provided with impervious flooring and secondary containment. The storage containers/ bins/ drum will be clearly marked, and colour coded for their hazards. The waste will then be collected by a NEMA approved waste handler.</w:t>
      </w:r>
    </w:p>
    <w:p w14:paraId="04DB77AE" w14:textId="77777777" w:rsidR="003F697A" w:rsidRDefault="006E7AF8">
      <w:pPr>
        <w:widowControl w:val="0"/>
        <w:pBdr>
          <w:top w:val="nil"/>
          <w:left w:val="nil"/>
          <w:bottom w:val="nil"/>
          <w:right w:val="nil"/>
          <w:between w:val="nil"/>
        </w:pBdr>
        <w:spacing w:before="240"/>
        <w:rPr>
          <w:rFonts w:eastAsia="Tahoma" w:cs="Tahoma"/>
          <w:color w:val="000000"/>
          <w:sz w:val="22"/>
        </w:rPr>
      </w:pPr>
      <w:r>
        <w:rPr>
          <w:rFonts w:eastAsia="Tahoma" w:cs="Tahoma"/>
          <w:color w:val="000000"/>
          <w:sz w:val="22"/>
        </w:rPr>
        <w:t>Any broken solar panels or PV Modules will be sent back to the vendor as part of buyback arrangement. All the other domestic solid waste will be disposed at the nearest municipality dumpsite.</w:t>
      </w:r>
    </w:p>
    <w:p w14:paraId="728B08BA" w14:textId="77777777" w:rsidR="003F697A" w:rsidRDefault="006E7AF8" w:rsidP="00833EFD">
      <w:pPr>
        <w:pStyle w:val="Heading3"/>
        <w:numPr>
          <w:ilvl w:val="2"/>
          <w:numId w:val="166"/>
        </w:numPr>
        <w:pBdr>
          <w:bottom w:val="none" w:sz="0" w:space="0" w:color="000000"/>
        </w:pBdr>
      </w:pPr>
      <w:bookmarkStart w:id="80" w:name="_Toc152232405"/>
      <w:r>
        <w:t>Air Emissions</w:t>
      </w:r>
      <w:bookmarkEnd w:id="80"/>
      <w:r>
        <w:t xml:space="preserve"> </w:t>
      </w:r>
    </w:p>
    <w:p w14:paraId="5ADAC274" w14:textId="77777777" w:rsidR="003F697A" w:rsidRDefault="006E7AF8" w:rsidP="00833EFD">
      <w:pPr>
        <w:numPr>
          <w:ilvl w:val="0"/>
          <w:numId w:val="142"/>
        </w:numPr>
        <w:pBdr>
          <w:top w:val="nil"/>
          <w:left w:val="nil"/>
          <w:bottom w:val="nil"/>
          <w:right w:val="nil"/>
          <w:between w:val="nil"/>
        </w:pBdr>
        <w:ind w:left="709"/>
        <w:rPr>
          <w:rFonts w:eastAsia="Tahoma" w:cs="Tahoma"/>
          <w:b/>
          <w:color w:val="000000"/>
          <w:sz w:val="22"/>
        </w:rPr>
      </w:pPr>
      <w:r>
        <w:rPr>
          <w:rFonts w:eastAsia="Tahoma" w:cs="Tahoma"/>
          <w:b/>
          <w:color w:val="000000"/>
          <w:sz w:val="22"/>
        </w:rPr>
        <w:t xml:space="preserve">Construction Phase </w:t>
      </w:r>
    </w:p>
    <w:p w14:paraId="1562B1C9"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Air quality will be impacted due to onsite construction activities. The likely emissions from construction activities would include the following:</w:t>
      </w:r>
    </w:p>
    <w:p w14:paraId="064B371A" w14:textId="77777777" w:rsidR="003F697A" w:rsidRDefault="006E7AF8" w:rsidP="00833EFD">
      <w:pPr>
        <w:widowControl w:val="0"/>
        <w:numPr>
          <w:ilvl w:val="0"/>
          <w:numId w:val="123"/>
        </w:numPr>
        <w:pBdr>
          <w:top w:val="nil"/>
          <w:left w:val="nil"/>
          <w:bottom w:val="nil"/>
          <w:right w:val="nil"/>
          <w:between w:val="nil"/>
        </w:pBdr>
        <w:rPr>
          <w:rFonts w:eastAsia="Tahoma" w:cs="Tahoma"/>
          <w:color w:val="000000"/>
          <w:sz w:val="22"/>
        </w:rPr>
      </w:pPr>
      <w:r>
        <w:rPr>
          <w:rFonts w:eastAsia="Tahoma" w:cs="Tahoma"/>
          <w:color w:val="000000"/>
          <w:sz w:val="22"/>
        </w:rPr>
        <w:t xml:space="preserve">Dust emissions from the </w:t>
      </w:r>
      <w:r>
        <w:rPr>
          <w:rFonts w:eastAsia="Tahoma" w:cs="Tahoma"/>
          <w:i/>
          <w:color w:val="000000"/>
          <w:sz w:val="22"/>
        </w:rPr>
        <w:t>murram</w:t>
      </w:r>
      <w:r>
        <w:rPr>
          <w:rFonts w:eastAsia="Tahoma" w:cs="Tahoma"/>
          <w:color w:val="000000"/>
          <w:sz w:val="22"/>
        </w:rPr>
        <w:t>/earth roads leading to the site.</w:t>
      </w:r>
    </w:p>
    <w:p w14:paraId="0E8D9413" w14:textId="77777777" w:rsidR="003F697A" w:rsidRDefault="006E7AF8" w:rsidP="00833EFD">
      <w:pPr>
        <w:widowControl w:val="0"/>
        <w:numPr>
          <w:ilvl w:val="0"/>
          <w:numId w:val="123"/>
        </w:numPr>
        <w:pBdr>
          <w:top w:val="nil"/>
          <w:left w:val="nil"/>
          <w:bottom w:val="nil"/>
          <w:right w:val="nil"/>
          <w:between w:val="nil"/>
        </w:pBdr>
        <w:rPr>
          <w:rFonts w:eastAsia="Tahoma" w:cs="Tahoma"/>
          <w:color w:val="000000"/>
          <w:sz w:val="22"/>
        </w:rPr>
      </w:pPr>
      <w:r>
        <w:rPr>
          <w:rFonts w:eastAsia="Tahoma" w:cs="Tahoma"/>
          <w:color w:val="000000"/>
          <w:sz w:val="22"/>
        </w:rPr>
        <w:t>Increased vehicular emissions due to the high traffic of vehicles transporting construction materials, PV Modules, and accessories.</w:t>
      </w:r>
    </w:p>
    <w:p w14:paraId="68765625" w14:textId="77777777" w:rsidR="003F697A" w:rsidRDefault="006E7AF8" w:rsidP="00833EFD">
      <w:pPr>
        <w:widowControl w:val="0"/>
        <w:numPr>
          <w:ilvl w:val="0"/>
          <w:numId w:val="123"/>
        </w:numPr>
        <w:pBdr>
          <w:top w:val="nil"/>
          <w:left w:val="nil"/>
          <w:bottom w:val="nil"/>
          <w:right w:val="nil"/>
          <w:between w:val="nil"/>
        </w:pBdr>
        <w:rPr>
          <w:rFonts w:eastAsia="Tahoma" w:cs="Tahoma"/>
          <w:color w:val="000000"/>
          <w:sz w:val="22"/>
        </w:rPr>
      </w:pPr>
      <w:r>
        <w:rPr>
          <w:rFonts w:eastAsia="Tahoma" w:cs="Tahoma"/>
          <w:color w:val="000000"/>
          <w:sz w:val="22"/>
        </w:rPr>
        <w:t>Dust emissions from site clearing, material handling, piling and use of the construction machinery.</w:t>
      </w:r>
    </w:p>
    <w:p w14:paraId="1ED3C0F4" w14:textId="77777777" w:rsidR="003F697A" w:rsidRDefault="006E7AF8" w:rsidP="00833EFD">
      <w:pPr>
        <w:widowControl w:val="0"/>
        <w:numPr>
          <w:ilvl w:val="0"/>
          <w:numId w:val="123"/>
        </w:numPr>
        <w:pBdr>
          <w:top w:val="nil"/>
          <w:left w:val="nil"/>
          <w:bottom w:val="nil"/>
          <w:right w:val="nil"/>
          <w:between w:val="nil"/>
        </w:pBdr>
        <w:rPr>
          <w:rFonts w:eastAsia="Tahoma" w:cs="Tahoma"/>
          <w:color w:val="000000"/>
          <w:sz w:val="22"/>
        </w:rPr>
      </w:pPr>
      <w:r>
        <w:rPr>
          <w:rFonts w:eastAsia="Tahoma" w:cs="Tahoma"/>
          <w:color w:val="000000"/>
          <w:sz w:val="22"/>
        </w:rPr>
        <w:t>Exhaust emissions from the diesel generator.</w:t>
      </w:r>
    </w:p>
    <w:p w14:paraId="3C9E1F9E" w14:textId="77777777" w:rsidR="003F697A" w:rsidRDefault="006E7AF8">
      <w:pPr>
        <w:widowControl w:val="0"/>
        <w:pBdr>
          <w:top w:val="nil"/>
          <w:left w:val="nil"/>
          <w:bottom w:val="nil"/>
          <w:right w:val="nil"/>
          <w:between w:val="nil"/>
        </w:pBdr>
        <w:rPr>
          <w:rFonts w:eastAsia="Tahoma" w:cs="Tahoma"/>
          <w:color w:val="000000"/>
          <w:sz w:val="22"/>
        </w:rPr>
      </w:pPr>
      <w:r>
        <w:rPr>
          <w:rFonts w:eastAsia="Tahoma" w:cs="Tahoma"/>
          <w:color w:val="000000"/>
          <w:sz w:val="22"/>
        </w:rPr>
        <w:t>The high dust emissions arising from various activities such as piling, transportation of material (loading and unloading), vehicular movement (on unpaved roads) should be minimized through sprinkling of water and maintaining vehicular speed to 10-15 km/hr.</w:t>
      </w:r>
    </w:p>
    <w:p w14:paraId="192FB51C" w14:textId="77777777" w:rsidR="003F697A" w:rsidRDefault="006E7AF8">
      <w:pPr>
        <w:widowControl w:val="0"/>
        <w:pBdr>
          <w:top w:val="nil"/>
          <w:left w:val="nil"/>
          <w:bottom w:val="nil"/>
          <w:right w:val="nil"/>
          <w:between w:val="nil"/>
        </w:pBdr>
        <w:spacing w:before="240"/>
        <w:rPr>
          <w:rFonts w:eastAsia="Tahoma" w:cs="Tahoma"/>
          <w:color w:val="000000"/>
          <w:sz w:val="22"/>
        </w:rPr>
      </w:pPr>
      <w:r>
        <w:rPr>
          <w:rFonts w:eastAsia="Tahoma" w:cs="Tahoma"/>
          <w:color w:val="000000"/>
          <w:sz w:val="22"/>
        </w:rPr>
        <w:t>All the vehicles and the diesel generator should be well maintained and serviced to reduce the rate of exhaust emissions.</w:t>
      </w:r>
    </w:p>
    <w:p w14:paraId="5643BC4D" w14:textId="77777777" w:rsidR="003F697A" w:rsidRDefault="006E7AF8" w:rsidP="00833EFD">
      <w:pPr>
        <w:numPr>
          <w:ilvl w:val="0"/>
          <w:numId w:val="142"/>
        </w:numPr>
        <w:pBdr>
          <w:top w:val="nil"/>
          <w:left w:val="nil"/>
          <w:bottom w:val="nil"/>
          <w:right w:val="nil"/>
          <w:between w:val="nil"/>
        </w:pBdr>
        <w:spacing w:before="240"/>
        <w:ind w:left="567" w:hanging="567"/>
        <w:rPr>
          <w:rFonts w:eastAsia="Tahoma" w:cs="Tahoma"/>
          <w:b/>
          <w:color w:val="000000"/>
          <w:sz w:val="22"/>
        </w:rPr>
      </w:pPr>
      <w:r>
        <w:rPr>
          <w:rFonts w:eastAsia="Tahoma" w:cs="Tahoma"/>
          <w:b/>
          <w:color w:val="000000"/>
          <w:sz w:val="22"/>
        </w:rPr>
        <w:t xml:space="preserve">Operation Phase </w:t>
      </w:r>
    </w:p>
    <w:p w14:paraId="7F9BBA99"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It is expected that the normal operations of the site will produce minimal gaseous emissions from all the operating areas. The minimal gaseous and fugitive dust emissions will be attributed to the in and out movement of the maintenance vehicles. It will be ensured that well maintained vehicles are used for maintenance purposes.</w:t>
      </w:r>
    </w:p>
    <w:p w14:paraId="14527D9D" w14:textId="77777777" w:rsidR="003F697A" w:rsidRDefault="006E7AF8" w:rsidP="00833EFD">
      <w:pPr>
        <w:pStyle w:val="Heading3"/>
        <w:numPr>
          <w:ilvl w:val="2"/>
          <w:numId w:val="166"/>
        </w:numPr>
        <w:pBdr>
          <w:bottom w:val="none" w:sz="0" w:space="0" w:color="000000"/>
        </w:pBdr>
      </w:pPr>
      <w:bookmarkStart w:id="81" w:name="_Toc152232406"/>
      <w:r>
        <w:t>Waste Generation</w:t>
      </w:r>
      <w:bookmarkEnd w:id="81"/>
      <w:r>
        <w:t xml:space="preserve"> </w:t>
      </w:r>
    </w:p>
    <w:p w14:paraId="3BA9B798" w14:textId="77777777" w:rsidR="003F697A" w:rsidRDefault="006E7AF8" w:rsidP="00833EFD">
      <w:pPr>
        <w:numPr>
          <w:ilvl w:val="0"/>
          <w:numId w:val="140"/>
        </w:numPr>
        <w:pBdr>
          <w:top w:val="nil"/>
          <w:left w:val="nil"/>
          <w:bottom w:val="nil"/>
          <w:right w:val="nil"/>
          <w:between w:val="nil"/>
        </w:pBdr>
        <w:ind w:left="709"/>
        <w:rPr>
          <w:rFonts w:eastAsia="Tahoma" w:cs="Tahoma"/>
          <w:b/>
          <w:color w:val="000000"/>
          <w:sz w:val="22"/>
        </w:rPr>
      </w:pPr>
      <w:r>
        <w:rPr>
          <w:rFonts w:eastAsia="Tahoma" w:cs="Tahoma"/>
          <w:b/>
          <w:color w:val="000000"/>
          <w:sz w:val="22"/>
        </w:rPr>
        <w:t xml:space="preserve">Construction Phase </w:t>
      </w:r>
    </w:p>
    <w:p w14:paraId="78F50799"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liquid effluents generated by the construction workers during the construction phase will include domestic sewage from temporary site offices, kitchen and washing areas. As part of the site preparation stage, septic tank will be constructed for the camp and site office. Sewage disposal trucks should be used to periodically remove the sludge/sewage from the septic tank.</w:t>
      </w:r>
    </w:p>
    <w:p w14:paraId="6B31806D" w14:textId="77777777" w:rsidR="003F697A" w:rsidRDefault="006E7AF8" w:rsidP="00833EFD">
      <w:pPr>
        <w:numPr>
          <w:ilvl w:val="0"/>
          <w:numId w:val="140"/>
        </w:numPr>
        <w:pBdr>
          <w:top w:val="nil"/>
          <w:left w:val="nil"/>
          <w:bottom w:val="nil"/>
          <w:right w:val="nil"/>
          <w:between w:val="nil"/>
        </w:pBdr>
        <w:spacing w:before="240"/>
        <w:ind w:left="567" w:hanging="567"/>
        <w:rPr>
          <w:rFonts w:eastAsia="Tahoma" w:cs="Tahoma"/>
          <w:b/>
          <w:color w:val="000000"/>
          <w:sz w:val="22"/>
        </w:rPr>
      </w:pPr>
      <w:r>
        <w:rPr>
          <w:rFonts w:eastAsia="Tahoma" w:cs="Tahoma"/>
          <w:b/>
          <w:color w:val="000000"/>
          <w:sz w:val="22"/>
        </w:rPr>
        <w:t xml:space="preserve">Operation Phase </w:t>
      </w:r>
    </w:p>
    <w:p w14:paraId="6518BB93"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operational phase will have negligible wastewater generation at site. Septic tank and soak pits will be provided at the site for disposal of sewage from the toilets that will be constructed. </w:t>
      </w:r>
    </w:p>
    <w:p w14:paraId="00E0D87D" w14:textId="77777777" w:rsidR="003F697A" w:rsidRDefault="006E7AF8" w:rsidP="00833EFD">
      <w:pPr>
        <w:pStyle w:val="Heading3"/>
        <w:numPr>
          <w:ilvl w:val="2"/>
          <w:numId w:val="166"/>
        </w:numPr>
        <w:pBdr>
          <w:bottom w:val="none" w:sz="0" w:space="0" w:color="000000"/>
        </w:pBdr>
      </w:pPr>
      <w:bookmarkStart w:id="82" w:name="_Toc152232407"/>
      <w:r>
        <w:t>Noise Emissions</w:t>
      </w:r>
      <w:bookmarkEnd w:id="82"/>
      <w:r>
        <w:t xml:space="preserve"> </w:t>
      </w:r>
    </w:p>
    <w:p w14:paraId="4CDDDDF8" w14:textId="77777777" w:rsidR="003F697A" w:rsidRDefault="006E7AF8" w:rsidP="00833EFD">
      <w:pPr>
        <w:numPr>
          <w:ilvl w:val="0"/>
          <w:numId w:val="145"/>
        </w:numPr>
        <w:pBdr>
          <w:top w:val="nil"/>
          <w:left w:val="nil"/>
          <w:bottom w:val="nil"/>
          <w:right w:val="nil"/>
          <w:between w:val="nil"/>
        </w:pBdr>
        <w:ind w:left="709"/>
        <w:rPr>
          <w:rFonts w:eastAsia="Tahoma" w:cs="Tahoma"/>
          <w:b/>
          <w:color w:val="000000"/>
          <w:sz w:val="22"/>
        </w:rPr>
      </w:pPr>
      <w:r>
        <w:rPr>
          <w:rFonts w:eastAsia="Tahoma" w:cs="Tahoma"/>
          <w:b/>
          <w:color w:val="000000"/>
          <w:sz w:val="22"/>
        </w:rPr>
        <w:t xml:space="preserve">Construction Phase </w:t>
      </w:r>
    </w:p>
    <w:p w14:paraId="76995386"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Noise emissions will be generated from piling, movement of vehicle and other construction machinery and operation of the diesel generator. The main noise receptors will be the neighbouring settlements and the construction workers. Noise from diesel generators will be minimised through provision of acoustic enclosures and occasional maintenance of the generator. Every single noise generating activity will be restricted to </w:t>
      </w:r>
      <w:r w:rsidR="00EA499D">
        <w:rPr>
          <w:rFonts w:eastAsia="Tahoma" w:cs="Tahoma"/>
          <w:color w:val="000000"/>
          <w:sz w:val="22"/>
        </w:rPr>
        <w:t>Daytime</w:t>
      </w:r>
      <w:r>
        <w:rPr>
          <w:rFonts w:eastAsia="Tahoma" w:cs="Tahoma"/>
          <w:color w:val="000000"/>
          <w:sz w:val="22"/>
        </w:rPr>
        <w:t xml:space="preserve"> only.</w:t>
      </w:r>
    </w:p>
    <w:p w14:paraId="73263E94" w14:textId="77777777" w:rsidR="003F697A" w:rsidRDefault="006E7AF8" w:rsidP="00833EFD">
      <w:pPr>
        <w:numPr>
          <w:ilvl w:val="0"/>
          <w:numId w:val="145"/>
        </w:numPr>
        <w:pBdr>
          <w:top w:val="nil"/>
          <w:left w:val="nil"/>
          <w:bottom w:val="nil"/>
          <w:right w:val="nil"/>
          <w:between w:val="nil"/>
        </w:pBdr>
        <w:spacing w:before="240"/>
        <w:ind w:left="567" w:hanging="567"/>
        <w:rPr>
          <w:rFonts w:eastAsia="Tahoma" w:cs="Tahoma"/>
          <w:b/>
          <w:color w:val="000000"/>
          <w:sz w:val="22"/>
        </w:rPr>
      </w:pPr>
      <w:r>
        <w:rPr>
          <w:rFonts w:eastAsia="Tahoma" w:cs="Tahoma"/>
          <w:b/>
          <w:color w:val="000000"/>
          <w:sz w:val="22"/>
        </w:rPr>
        <w:t xml:space="preserve">Operation Phase </w:t>
      </w:r>
    </w:p>
    <w:p w14:paraId="1D3B9A32"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Under normal operations, none of the activities of solar power plant will generate noise. The only noise that can be generated at this phase is during the maintenance works and it will be restricted to daytime only.</w:t>
      </w:r>
    </w:p>
    <w:p w14:paraId="1E5BC6F0"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15D105CD"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1BD1A37B"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525D9D87"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491E8996"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6040A6A7"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41B49D65"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2C7A8EF1"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19B0463A"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29CDFFC6"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6D13DC05"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688DB038"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20B1F340"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1BC3AE14"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5D9B8D94"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340B2182"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716CF70D"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6CD5C3EC"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666CE5D6"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536854F6"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0C6FEF9A"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7F4C6F48"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2C946577"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68EAF642"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37CEED7B"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0487F8E1"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595433A4"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5102C992"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404D3D48"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77564A96"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57527860"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7DBCAF11"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53551B44"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47E28277"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2EB6010C"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60CBB15A"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4D3F8E5F"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7F7E83FB"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3D966E9D"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56DB64DE"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1EB125D0"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79D87D4B" w14:textId="77777777" w:rsidR="00985088"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61A7A24F" w14:textId="77777777" w:rsidR="00985088" w:rsidRPr="00536414" w:rsidRDefault="00985088" w:rsidP="00536414">
      <w:pPr>
        <w:widowControl w:val="0"/>
        <w:pBdr>
          <w:top w:val="nil"/>
          <w:left w:val="nil"/>
          <w:bottom w:val="nil"/>
          <w:right w:val="nil"/>
          <w:between w:val="nil"/>
        </w:pBdr>
        <w:spacing w:line="240" w:lineRule="auto"/>
        <w:ind w:left="360" w:hanging="360"/>
        <w:rPr>
          <w:rFonts w:eastAsia="Tahoma" w:cs="Tahoma"/>
          <w:color w:val="000000"/>
          <w:sz w:val="22"/>
        </w:rPr>
      </w:pPr>
    </w:p>
    <w:p w14:paraId="3A958F62" w14:textId="77777777" w:rsidR="003F697A" w:rsidRPr="00985088" w:rsidRDefault="006E7AF8" w:rsidP="00985088">
      <w:pPr>
        <w:pStyle w:val="Heading1"/>
        <w:numPr>
          <w:ilvl w:val="0"/>
          <w:numId w:val="0"/>
        </w:numPr>
        <w:ind w:left="1440"/>
        <w:jc w:val="both"/>
      </w:pPr>
      <w:bookmarkStart w:id="83" w:name="_Toc152232408"/>
      <w:r w:rsidRPr="00985088">
        <w:t>CHAPTER THREE: ANALYSIS OF PROJECT ALTERNATIVES</w:t>
      </w:r>
      <w:bookmarkEnd w:id="83"/>
    </w:p>
    <w:p w14:paraId="16AA6AE9" w14:textId="1CF81845" w:rsidR="003F697A" w:rsidRDefault="006E7AF8" w:rsidP="00833EFD">
      <w:pPr>
        <w:pStyle w:val="Heading2"/>
        <w:numPr>
          <w:ilvl w:val="1"/>
          <w:numId w:val="230"/>
        </w:numPr>
        <w:pBdr>
          <w:bottom w:val="none" w:sz="0" w:space="0" w:color="000000"/>
        </w:pBdr>
        <w:rPr>
          <w:sz w:val="22"/>
          <w:szCs w:val="22"/>
        </w:rPr>
      </w:pPr>
      <w:bookmarkStart w:id="84" w:name="_Toc152232409"/>
      <w:r>
        <w:rPr>
          <w:sz w:val="22"/>
          <w:szCs w:val="22"/>
        </w:rPr>
        <w:t>Consideration of Project Alternatives</w:t>
      </w:r>
      <w:bookmarkEnd w:id="84"/>
    </w:p>
    <w:p w14:paraId="22D42AFD"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In this chapter, various alternatives available to the project are discussed. The alternatives are as follows; “no-go/do nothing” alternative, alternative construction materials and technology, the alternative Mini Off-grid site and alternative sources of energy identified during the ESIA process. </w:t>
      </w:r>
    </w:p>
    <w:p w14:paraId="4081E42E"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The identification and examination of alternatives is fundamental to environmental assessment. It provides decision-makers with information that enables them to properly consider optimal solutions to development proposals. Alternatives illustrate and contrast the environmental implications and consequences of </w:t>
      </w:r>
      <w:r w:rsidR="006740F4">
        <w:rPr>
          <w:rFonts w:eastAsia="Tahoma" w:cs="Tahoma"/>
          <w:color w:val="000000"/>
          <w:sz w:val="22"/>
        </w:rPr>
        <w:t>different options</w:t>
      </w:r>
      <w:r>
        <w:rPr>
          <w:rFonts w:eastAsia="Tahoma" w:cs="Tahoma"/>
          <w:color w:val="000000"/>
          <w:sz w:val="22"/>
        </w:rPr>
        <w:t xml:space="preserve"> available to achieve the same end. In this way, both the KPLC and the authorities who must consider granting the authorization, are put in a position where all involved are able to make informed choices or decisions. </w:t>
      </w:r>
    </w:p>
    <w:p w14:paraId="521BA25C"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This section analyses the project alternatives in terms of site, technology and waste management options. </w:t>
      </w:r>
    </w:p>
    <w:p w14:paraId="2B6E86A0" w14:textId="141BBF06" w:rsidR="00985088" w:rsidRDefault="00985088" w:rsidP="00833EFD">
      <w:pPr>
        <w:pStyle w:val="Heading2"/>
        <w:numPr>
          <w:ilvl w:val="1"/>
          <w:numId w:val="230"/>
        </w:numPr>
        <w:pBdr>
          <w:bottom w:val="none" w:sz="0" w:space="0" w:color="000000"/>
        </w:pBdr>
        <w:spacing w:before="240"/>
        <w:rPr>
          <w:sz w:val="22"/>
          <w:szCs w:val="22"/>
        </w:rPr>
      </w:pPr>
      <w:bookmarkStart w:id="85" w:name="_Toc139743636"/>
      <w:bookmarkStart w:id="86" w:name="_Toc152232410"/>
      <w:r>
        <w:rPr>
          <w:sz w:val="22"/>
          <w:szCs w:val="22"/>
        </w:rPr>
        <w:t>Factors considered while selecting the site for the proposed project</w:t>
      </w:r>
      <w:bookmarkEnd w:id="85"/>
      <w:bookmarkEnd w:id="86"/>
      <w:r>
        <w:rPr>
          <w:sz w:val="22"/>
          <w:szCs w:val="22"/>
        </w:rPr>
        <w:t xml:space="preserve"> </w:t>
      </w:r>
    </w:p>
    <w:p w14:paraId="4A2F71EE" w14:textId="77777777" w:rsidR="00985088" w:rsidRDefault="00985088" w:rsidP="00985088">
      <w:pPr>
        <w:widowControl w:val="0"/>
        <w:pBdr>
          <w:top w:val="nil"/>
          <w:left w:val="nil"/>
          <w:bottom w:val="nil"/>
          <w:right w:val="nil"/>
          <w:between w:val="nil"/>
        </w:pBdr>
        <w:spacing w:line="240" w:lineRule="auto"/>
        <w:rPr>
          <w:rFonts w:ascii="Times New Roman" w:hAnsi="Times New Roman"/>
          <w:color w:val="000000"/>
          <w:sz w:val="22"/>
        </w:rPr>
      </w:pPr>
      <w:r>
        <w:rPr>
          <w:rFonts w:eastAsia="Tahoma" w:cs="Tahoma"/>
          <w:color w:val="000000"/>
          <w:sz w:val="22"/>
        </w:rPr>
        <w:t>Mini Off-grid Sites under KOSAP were selected based on a number of factors.</w:t>
      </w:r>
    </w:p>
    <w:p w14:paraId="19328E15" w14:textId="77777777" w:rsidR="00985088" w:rsidRDefault="00985088" w:rsidP="00833EFD">
      <w:pPr>
        <w:widowControl w:val="0"/>
        <w:numPr>
          <w:ilvl w:val="0"/>
          <w:numId w:val="102"/>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Geophysical Factors-Proximity to Hills-Shade effect, Soil erosion, Drainage of the area, Flooding etc.</w:t>
      </w:r>
    </w:p>
    <w:p w14:paraId="43816E35" w14:textId="77777777" w:rsidR="00985088" w:rsidRDefault="00985088" w:rsidP="00833EFD">
      <w:pPr>
        <w:widowControl w:val="0"/>
        <w:numPr>
          <w:ilvl w:val="0"/>
          <w:numId w:val="102"/>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Land identified is free from any dispute on ownership or any other encumbrances</w:t>
      </w:r>
    </w:p>
    <w:p w14:paraId="576DB208" w14:textId="77777777" w:rsidR="00985088" w:rsidRDefault="00985088" w:rsidP="00833EFD">
      <w:pPr>
        <w:widowControl w:val="0"/>
        <w:numPr>
          <w:ilvl w:val="0"/>
          <w:numId w:val="102"/>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Proximity to public utilities-Schools, Dispensaries, Places of worship and community settlements</w:t>
      </w:r>
    </w:p>
    <w:p w14:paraId="2653C163" w14:textId="77777777" w:rsidR="00985088" w:rsidRDefault="00985088" w:rsidP="00833EFD">
      <w:pPr>
        <w:widowControl w:val="0"/>
        <w:numPr>
          <w:ilvl w:val="0"/>
          <w:numId w:val="102"/>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No squatters, encroachers or other claims to the land</w:t>
      </w:r>
    </w:p>
    <w:p w14:paraId="762EBCB1" w14:textId="77777777" w:rsidR="00985088" w:rsidRDefault="00985088" w:rsidP="00833EFD">
      <w:pPr>
        <w:widowControl w:val="0"/>
        <w:numPr>
          <w:ilvl w:val="0"/>
          <w:numId w:val="102"/>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Size of the Mini Off-grid to be constructed and the optimal coverage of a Mini Off-grid in terms of the number of people to be reached.</w:t>
      </w:r>
    </w:p>
    <w:p w14:paraId="7A09C84F" w14:textId="77777777" w:rsidR="00985088" w:rsidRDefault="00985088" w:rsidP="00833EFD">
      <w:pPr>
        <w:widowControl w:val="0"/>
        <w:numPr>
          <w:ilvl w:val="0"/>
          <w:numId w:val="102"/>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Land identified should be on spaces set aside for public use within the community centres.</w:t>
      </w:r>
    </w:p>
    <w:p w14:paraId="64568232" w14:textId="77777777" w:rsidR="00985088" w:rsidRDefault="00985088" w:rsidP="00833EFD">
      <w:pPr>
        <w:widowControl w:val="0"/>
        <w:numPr>
          <w:ilvl w:val="0"/>
          <w:numId w:val="102"/>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land was identified by the beneficiary communities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3FA12F4C" w14:textId="2952AD28" w:rsidR="00985088" w:rsidRDefault="0098508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The site identified was considered against the criteria highlighted above and was found suitable for Mini Off-grid construction</w:t>
      </w:r>
    </w:p>
    <w:p w14:paraId="40C7C14D" w14:textId="78519E92" w:rsidR="00985088" w:rsidRPr="00985088" w:rsidRDefault="00985088" w:rsidP="00833EFD">
      <w:pPr>
        <w:pStyle w:val="ListParagraph"/>
        <w:numPr>
          <w:ilvl w:val="1"/>
          <w:numId w:val="230"/>
        </w:numPr>
        <w:pBdr>
          <w:top w:val="nil"/>
          <w:left w:val="nil"/>
          <w:bottom w:val="nil"/>
          <w:right w:val="nil"/>
          <w:between w:val="nil"/>
        </w:pBdr>
        <w:spacing w:before="240"/>
        <w:rPr>
          <w:rFonts w:eastAsia="Tahoma" w:cs="Tahoma"/>
          <w:b/>
          <w:color w:val="000000"/>
          <w:sz w:val="22"/>
        </w:rPr>
      </w:pPr>
      <w:r w:rsidRPr="00985088">
        <w:rPr>
          <w:rFonts w:eastAsia="Tahoma" w:cs="Tahoma"/>
          <w:b/>
          <w:color w:val="000000"/>
          <w:sz w:val="22"/>
        </w:rPr>
        <w:t xml:space="preserve">Power Scenario in </w:t>
      </w:r>
      <w:r w:rsidRPr="00985088">
        <w:rPr>
          <w:b/>
          <w:sz w:val="22"/>
        </w:rPr>
        <w:t>Koton</w:t>
      </w:r>
    </w:p>
    <w:p w14:paraId="4A4F8BD3" w14:textId="77777777" w:rsidR="00985088" w:rsidRDefault="00985088" w:rsidP="00985088">
      <w:pPr>
        <w:widowControl w:val="0"/>
        <w:pBdr>
          <w:top w:val="nil"/>
          <w:left w:val="nil"/>
          <w:bottom w:val="nil"/>
          <w:right w:val="nil"/>
          <w:between w:val="nil"/>
        </w:pBdr>
        <w:spacing w:line="240" w:lineRule="auto"/>
        <w:ind w:right="258"/>
        <w:rPr>
          <w:rFonts w:eastAsia="Tahoma" w:cs="Tahoma"/>
          <w:color w:val="000000"/>
          <w:sz w:val="22"/>
        </w:rPr>
      </w:pPr>
      <w:r>
        <w:rPr>
          <w:rFonts w:eastAsia="Tahoma" w:cs="Tahoma"/>
          <w:color w:val="000000"/>
          <w:sz w:val="22"/>
        </w:rPr>
        <w:t>This option involves remaining on the status quo.</w:t>
      </w:r>
    </w:p>
    <w:p w14:paraId="68B40A39" w14:textId="77777777" w:rsidR="00985088" w:rsidRDefault="00985088" w:rsidP="00985088">
      <w:pPr>
        <w:widowControl w:val="0"/>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 xml:space="preserve">The no construct/no project alternative will not achieve the objectives of the project since the listed benefits will not be achieved. </w:t>
      </w:r>
    </w:p>
    <w:p w14:paraId="5DF90E1D" w14:textId="77777777" w:rsidR="00985088" w:rsidRDefault="00985088" w:rsidP="00985088">
      <w:pPr>
        <w:widowControl w:val="0"/>
        <w:pBdr>
          <w:top w:val="nil"/>
          <w:left w:val="nil"/>
          <w:bottom w:val="nil"/>
          <w:right w:val="nil"/>
          <w:between w:val="nil"/>
        </w:pBdr>
        <w:spacing w:before="240" w:line="240" w:lineRule="auto"/>
        <w:ind w:right="4"/>
        <w:rPr>
          <w:rFonts w:ascii="Calibri" w:eastAsia="Calibri" w:hAnsi="Calibri" w:cs="Calibri"/>
          <w:color w:val="000000"/>
          <w:sz w:val="22"/>
        </w:rPr>
      </w:pPr>
      <w:r>
        <w:rPr>
          <w:rFonts w:eastAsia="Tahoma" w:cs="Tahoma"/>
          <w:color w:val="000000"/>
          <w:sz w:val="22"/>
        </w:rPr>
        <w:t xml:space="preserve">Failure to construct and operate the Solar Mini Off-Grid will lead to the failure of achieving one of the Kenya’s national long-term development policies that aims to transform Kenya into a newly industrializing, middle-income country, by providing a high quality of life to all its citizens by 2030 in a clean and secure environment. Project-Affected Persons (PAPs) will be households, public and community institutions, enterprises and community facilities that cannot access electricity through the national grid and whose use of electricity will replace kerosene and other fuels for lighting and other activities like pumping water. </w:t>
      </w:r>
    </w:p>
    <w:p w14:paraId="369F4D78" w14:textId="5E98E522" w:rsidR="00985088" w:rsidRDefault="00985088" w:rsidP="00833EFD">
      <w:pPr>
        <w:pStyle w:val="Heading3"/>
        <w:numPr>
          <w:ilvl w:val="2"/>
          <w:numId w:val="230"/>
        </w:numPr>
        <w:pBdr>
          <w:bottom w:val="none" w:sz="0" w:space="0" w:color="000000"/>
        </w:pBdr>
      </w:pPr>
      <w:bookmarkStart w:id="87" w:name="_Toc152232411"/>
      <w:r>
        <w:t>Present Power Supply Position</w:t>
      </w:r>
      <w:bookmarkEnd w:id="87"/>
      <w:r>
        <w:t xml:space="preserve"> </w:t>
      </w:r>
    </w:p>
    <w:p w14:paraId="186BD3C1" w14:textId="77777777" w:rsidR="00985088" w:rsidRDefault="00985088" w:rsidP="0098508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According to the KIHBS 2005/6, 98.4 per cent of the county households depend on wood fuel (Firewood and Charcoal) for cooking and 31.5 per cent depend on kerosene lantern for lighting. 96.6 per cent of households use traditional stone fire for cooking. This contributes to massive environmental degradation, increased health risks and additional workload for women and girls, and increased emissions of carbon content. Moreover, low enrolment, retention and transition for girls is partly attributed to increased workload related to energy search.</w:t>
      </w:r>
    </w:p>
    <w:p w14:paraId="7BA760D0" w14:textId="77777777" w:rsidR="00985088" w:rsidRDefault="00985088" w:rsidP="0098508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Wajir, Griftu, Abakore, Tarbaj, Habaswein and Eldas centres are among Wajir County Integrated Development Plan (2018-2022) 30 connected to diesel power plants where over 20,000 households are supplied with power. Bute is connected to the Ethiopian Grid through Moyale. Solar energy accounts for 0.2 per cent (2009 KPHC) of energy source but is also limited to schools and health facilities as it is out of reach for majority of the households. </w:t>
      </w:r>
    </w:p>
    <w:p w14:paraId="4C465215" w14:textId="5F39F343" w:rsidR="00985088" w:rsidRDefault="00985088" w:rsidP="0098508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The county has a huge potential for renewable energy, which can be tapped through wind and solar energy and hence be channelled to productive sectors within the county as well as export to other counties</w:t>
      </w:r>
    </w:p>
    <w:p w14:paraId="0930819C" w14:textId="77777777" w:rsidR="003F697A" w:rsidRDefault="006E7AF8" w:rsidP="00833EFD">
      <w:pPr>
        <w:pStyle w:val="Heading2"/>
        <w:numPr>
          <w:ilvl w:val="1"/>
          <w:numId w:val="230"/>
        </w:numPr>
        <w:pBdr>
          <w:bottom w:val="none" w:sz="0" w:space="0" w:color="000000"/>
        </w:pBdr>
        <w:rPr>
          <w:sz w:val="22"/>
          <w:szCs w:val="22"/>
        </w:rPr>
      </w:pPr>
      <w:bookmarkStart w:id="88" w:name="_Toc152232412"/>
      <w:r>
        <w:rPr>
          <w:sz w:val="22"/>
          <w:szCs w:val="22"/>
        </w:rPr>
        <w:t>Relocation Option</w:t>
      </w:r>
      <w:bookmarkEnd w:id="88"/>
      <w:r>
        <w:rPr>
          <w:sz w:val="22"/>
          <w:szCs w:val="22"/>
        </w:rPr>
        <w:t xml:space="preserve"> </w:t>
      </w:r>
    </w:p>
    <w:p w14:paraId="24E8FD83"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Relocation option to </w:t>
      </w:r>
      <w:r w:rsidR="006740F4">
        <w:rPr>
          <w:rFonts w:eastAsia="Tahoma" w:cs="Tahoma"/>
          <w:color w:val="000000"/>
          <w:sz w:val="22"/>
        </w:rPr>
        <w:t>different sites</w:t>
      </w:r>
      <w:r>
        <w:rPr>
          <w:rFonts w:eastAsia="Tahoma" w:cs="Tahoma"/>
          <w:color w:val="000000"/>
          <w:sz w:val="22"/>
        </w:rPr>
        <w:t xml:space="preserve"> is an option available before the project implementation. At </w:t>
      </w:r>
      <w:r w:rsidR="00EA499D">
        <w:rPr>
          <w:rFonts w:eastAsia="Tahoma" w:cs="Tahoma"/>
          <w:color w:val="000000"/>
          <w:sz w:val="22"/>
        </w:rPr>
        <w:t>present,</w:t>
      </w:r>
      <w:r>
        <w:rPr>
          <w:rFonts w:eastAsia="Tahoma" w:cs="Tahoma"/>
          <w:color w:val="000000"/>
          <w:sz w:val="22"/>
        </w:rPr>
        <w:t xml:space="preserve"> the project KPLC does not have alternative sites in the general direction of the proposed sites. This means that the project proponent has to look for the alternative lands. Looking for the lands to accommodate the scale and size of the proposed project and completing official transaction may take a long time although there is no guarantee that the land would be available.</w:t>
      </w:r>
    </w:p>
    <w:p w14:paraId="19525B24"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This project is to improve electrification and accessibility to an already established market centre. Several alternatives were considered to improve other areas, but this one was selected because it meets the electrification needs of the area</w:t>
      </w:r>
    </w:p>
    <w:p w14:paraId="077F31AC"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In consideration of the above concerns and assessment of the current proposed sites, relocation of the projects is not a viable option.</w:t>
      </w:r>
    </w:p>
    <w:p w14:paraId="35A152CD" w14:textId="77777777" w:rsidR="003F697A" w:rsidRDefault="006E7AF8" w:rsidP="00833EFD">
      <w:pPr>
        <w:pStyle w:val="Heading2"/>
        <w:numPr>
          <w:ilvl w:val="1"/>
          <w:numId w:val="230"/>
        </w:numPr>
        <w:pBdr>
          <w:bottom w:val="none" w:sz="0" w:space="0" w:color="000000"/>
        </w:pBdr>
        <w:rPr>
          <w:sz w:val="22"/>
          <w:szCs w:val="22"/>
        </w:rPr>
      </w:pPr>
      <w:bookmarkStart w:id="89" w:name="_Toc152232413"/>
      <w:r>
        <w:rPr>
          <w:sz w:val="22"/>
          <w:szCs w:val="22"/>
        </w:rPr>
        <w:t>Zero or No Project Alternative</w:t>
      </w:r>
      <w:bookmarkEnd w:id="89"/>
      <w:r>
        <w:rPr>
          <w:sz w:val="22"/>
          <w:szCs w:val="22"/>
        </w:rPr>
        <w:t xml:space="preserve"> </w:t>
      </w:r>
    </w:p>
    <w:p w14:paraId="08F2489C"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w:t>
      </w:r>
      <w:r w:rsidR="00EA499D">
        <w:rPr>
          <w:rFonts w:eastAsia="Tahoma" w:cs="Tahoma"/>
          <w:color w:val="000000"/>
          <w:sz w:val="22"/>
        </w:rPr>
        <w:t xml:space="preserve">to both </w:t>
      </w:r>
      <w:r w:rsidR="00675F31">
        <w:rPr>
          <w:rFonts w:eastAsia="Tahoma" w:cs="Tahoma"/>
          <w:color w:val="000000"/>
          <w:sz w:val="22"/>
        </w:rPr>
        <w:t>Koton</w:t>
      </w:r>
      <w:r w:rsidR="006740F4">
        <w:rPr>
          <w:rFonts w:eastAsia="Tahoma" w:cs="Tahoma"/>
          <w:color w:val="000000"/>
          <w:sz w:val="22"/>
        </w:rPr>
        <w:t xml:space="preserve"> </w:t>
      </w:r>
      <w:r w:rsidR="00EA499D">
        <w:rPr>
          <w:rFonts w:eastAsia="Tahoma" w:cs="Tahoma"/>
          <w:color w:val="000000"/>
          <w:sz w:val="22"/>
        </w:rPr>
        <w:t>village and the</w:t>
      </w:r>
      <w:r>
        <w:rPr>
          <w:rFonts w:eastAsia="Tahoma" w:cs="Tahoma"/>
          <w:color w:val="000000"/>
          <w:sz w:val="22"/>
        </w:rPr>
        <w:t xml:space="preserve"> community as a whole. The target Project-Affected Persons (PAPs) will stay without electricity and the government objectives of bring electricity in order to open up the area and provide better public services will not be realized. The No Project Option is the least preferred from the socio-economic and </w:t>
      </w:r>
      <w:r w:rsidR="00EA499D">
        <w:rPr>
          <w:rFonts w:eastAsia="Tahoma" w:cs="Tahoma"/>
          <w:color w:val="000000"/>
          <w:sz w:val="22"/>
        </w:rPr>
        <w:t>environmental</w:t>
      </w:r>
      <w:r>
        <w:rPr>
          <w:rFonts w:eastAsia="Tahoma" w:cs="Tahoma"/>
          <w:color w:val="000000"/>
          <w:sz w:val="22"/>
        </w:rPr>
        <w:t xml:space="preserve"> perspective due to the following factors: </w:t>
      </w:r>
    </w:p>
    <w:p w14:paraId="51D83CBF" w14:textId="77777777" w:rsidR="003F697A" w:rsidRDefault="006E7AF8" w:rsidP="00833EFD">
      <w:pPr>
        <w:widowControl w:val="0"/>
        <w:numPr>
          <w:ilvl w:val="0"/>
          <w:numId w:val="8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socio-economic status of target communities the local economy would remain unchanged. </w:t>
      </w:r>
    </w:p>
    <w:p w14:paraId="6F9F4E70" w14:textId="77777777" w:rsidR="003F697A" w:rsidRDefault="006E7AF8" w:rsidP="00833EFD">
      <w:pPr>
        <w:widowControl w:val="0"/>
        <w:numPr>
          <w:ilvl w:val="0"/>
          <w:numId w:val="8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Generation of employment opportunities through expansion of business activities that would have been spurred by availability of electric power will not occur</w:t>
      </w:r>
    </w:p>
    <w:p w14:paraId="4D9123D6" w14:textId="77777777" w:rsidR="003F697A" w:rsidRDefault="006E7AF8" w:rsidP="00833EFD">
      <w:pPr>
        <w:widowControl w:val="0"/>
        <w:numPr>
          <w:ilvl w:val="0"/>
          <w:numId w:val="8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Opening up the area for investors will not occur. </w:t>
      </w:r>
    </w:p>
    <w:p w14:paraId="54189A0A" w14:textId="77777777" w:rsidR="003F697A" w:rsidRDefault="006E7AF8" w:rsidP="00833EFD">
      <w:pPr>
        <w:widowControl w:val="0"/>
        <w:numPr>
          <w:ilvl w:val="0"/>
          <w:numId w:val="8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Health benefits that come with electricity will not be realized </w:t>
      </w:r>
    </w:p>
    <w:p w14:paraId="4EDA4E8B" w14:textId="77777777" w:rsidR="003F697A" w:rsidRDefault="006E7AF8" w:rsidP="00833EFD">
      <w:pPr>
        <w:widowControl w:val="0"/>
        <w:numPr>
          <w:ilvl w:val="0"/>
          <w:numId w:val="8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targeted consumers will forgo the desired electricity supply in the area </w:t>
      </w:r>
    </w:p>
    <w:p w14:paraId="28040D54" w14:textId="77777777" w:rsidR="003F697A" w:rsidRDefault="006E7AF8" w:rsidP="00833EFD">
      <w:pPr>
        <w:widowControl w:val="0"/>
        <w:numPr>
          <w:ilvl w:val="0"/>
          <w:numId w:val="8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country won’t meet its energy requirement</w:t>
      </w:r>
    </w:p>
    <w:p w14:paraId="3E801965" w14:textId="77777777" w:rsidR="003F697A" w:rsidRDefault="006E7AF8">
      <w:pPr>
        <w:widowControl w:val="0"/>
        <w:pBdr>
          <w:top w:val="nil"/>
          <w:left w:val="nil"/>
          <w:bottom w:val="nil"/>
          <w:right w:val="nil"/>
          <w:between w:val="nil"/>
        </w:pBdr>
        <w:spacing w:before="240" w:line="240" w:lineRule="auto"/>
        <w:rPr>
          <w:rFonts w:ascii="Times New Roman" w:hAnsi="Times New Roman"/>
          <w:color w:val="000000"/>
          <w:sz w:val="22"/>
        </w:rPr>
      </w:pPr>
      <w:r>
        <w:rPr>
          <w:rFonts w:eastAsia="Tahoma" w:cs="Tahoma"/>
          <w:color w:val="000000"/>
          <w:sz w:val="22"/>
        </w:rPr>
        <w:t>The objectives of the government’s efforts towards achieving Vision 2030 will not be realized</w:t>
      </w:r>
      <w:r>
        <w:rPr>
          <w:rFonts w:ascii="Times New Roman" w:hAnsi="Times New Roman"/>
          <w:color w:val="000000"/>
          <w:sz w:val="22"/>
        </w:rPr>
        <w:t>.</w:t>
      </w:r>
    </w:p>
    <w:p w14:paraId="535B1547" w14:textId="77777777" w:rsidR="003F697A" w:rsidRDefault="006E7AF8">
      <w:pPr>
        <w:widowControl w:val="0"/>
        <w:pBdr>
          <w:top w:val="nil"/>
          <w:left w:val="nil"/>
          <w:bottom w:val="nil"/>
          <w:right w:val="nil"/>
          <w:between w:val="nil"/>
        </w:pBdr>
        <w:rPr>
          <w:rFonts w:ascii="TTF F 4 BC 74 8t 00" w:eastAsia="TTF F 4 BC 74 8t 00" w:hAnsi="TTF F 4 BC 74 8t 00" w:cs="TTF F 4 BC 74 8t 00"/>
          <w:color w:val="000000"/>
          <w:sz w:val="22"/>
        </w:rPr>
      </w:pPr>
      <w:r>
        <w:rPr>
          <w:rFonts w:eastAsia="Tahoma" w:cs="Tahoma"/>
          <w:color w:val="000000"/>
          <w:sz w:val="22"/>
        </w:rPr>
        <w:t xml:space="preserve">From the analysis above, it becomes apparent that the no project alternative means no project to the local </w:t>
      </w:r>
      <w:r w:rsidR="00EA499D">
        <w:rPr>
          <w:rFonts w:eastAsia="Tahoma" w:cs="Tahoma"/>
          <w:color w:val="000000"/>
          <w:sz w:val="22"/>
        </w:rPr>
        <w:t>people, the Government of Kenya, the benefits outlined above,</w:t>
      </w:r>
      <w:r>
        <w:rPr>
          <w:rFonts w:eastAsia="Tahoma" w:cs="Tahoma"/>
          <w:color w:val="000000"/>
          <w:sz w:val="22"/>
        </w:rPr>
        <w:t xml:space="preserve"> and other indirect benefits that would accrue from construction of the proposed project</w:t>
      </w:r>
      <w:r>
        <w:rPr>
          <w:rFonts w:ascii="TTF F 4 BC 74 8t 00" w:eastAsia="TTF F 4 BC 74 8t 00" w:hAnsi="TTF F 4 BC 74 8t 00" w:cs="TTF F 4 BC 74 8t 00"/>
          <w:color w:val="000000"/>
          <w:sz w:val="22"/>
        </w:rPr>
        <w:t xml:space="preserve">. </w:t>
      </w:r>
    </w:p>
    <w:p w14:paraId="684C199C" w14:textId="77777777" w:rsidR="003F697A" w:rsidRDefault="006E7AF8">
      <w:pPr>
        <w:widowControl w:val="0"/>
        <w:pBdr>
          <w:top w:val="nil"/>
          <w:left w:val="nil"/>
          <w:bottom w:val="nil"/>
          <w:right w:val="nil"/>
          <w:between w:val="nil"/>
        </w:pBdr>
        <w:spacing w:before="240"/>
        <w:rPr>
          <w:rFonts w:eastAsia="Tahoma" w:cs="Tahoma"/>
          <w:i/>
          <w:color w:val="000000"/>
          <w:sz w:val="22"/>
        </w:rPr>
      </w:pPr>
      <w:r>
        <w:rPr>
          <w:rFonts w:eastAsia="Tahoma" w:cs="Tahoma"/>
          <w:i/>
          <w:color w:val="000000"/>
          <w:sz w:val="22"/>
        </w:rPr>
        <w:t xml:space="preserve">It is thereby concluded that the ‘do-nothing’ option is not a good option economically and should therefore be discouraged and rejected. It is therefore imperative for KPLC to establish a new solar mini Off-grid in the area and supply the community with clean energy. </w:t>
      </w:r>
    </w:p>
    <w:p w14:paraId="4A7F6730" w14:textId="77777777" w:rsidR="003F697A" w:rsidRDefault="006E7AF8" w:rsidP="00833EFD">
      <w:pPr>
        <w:pStyle w:val="Heading2"/>
        <w:numPr>
          <w:ilvl w:val="1"/>
          <w:numId w:val="230"/>
        </w:numPr>
        <w:pBdr>
          <w:bottom w:val="none" w:sz="0" w:space="0" w:color="000000"/>
        </w:pBdr>
        <w:spacing w:before="240"/>
        <w:rPr>
          <w:sz w:val="22"/>
          <w:szCs w:val="22"/>
        </w:rPr>
      </w:pPr>
      <w:bookmarkStart w:id="90" w:name="_Toc152232414"/>
      <w:r>
        <w:rPr>
          <w:sz w:val="22"/>
          <w:szCs w:val="22"/>
        </w:rPr>
        <w:t>Alternative Sources of Energy</w:t>
      </w:r>
      <w:bookmarkEnd w:id="90"/>
      <w:r>
        <w:rPr>
          <w:sz w:val="22"/>
          <w:szCs w:val="22"/>
        </w:rPr>
        <w:t xml:space="preserve"> </w:t>
      </w:r>
    </w:p>
    <w:p w14:paraId="14A67D66" w14:textId="77777777" w:rsidR="003F697A" w:rsidRDefault="006E7AF8" w:rsidP="00833EFD">
      <w:pPr>
        <w:pStyle w:val="Heading3"/>
        <w:numPr>
          <w:ilvl w:val="2"/>
          <w:numId w:val="230"/>
        </w:numPr>
        <w:pBdr>
          <w:bottom w:val="none" w:sz="0" w:space="0" w:color="000000"/>
        </w:pBdr>
        <w:spacing w:before="0"/>
      </w:pPr>
      <w:bookmarkStart w:id="91" w:name="_Toc152232415"/>
      <w:r>
        <w:t>Thermal Power Generation</w:t>
      </w:r>
      <w:bookmarkEnd w:id="91"/>
      <w:r>
        <w:t xml:space="preserve"> </w:t>
      </w:r>
    </w:p>
    <w:p w14:paraId="5225672E" w14:textId="77777777" w:rsidR="003F697A" w:rsidRDefault="006E7AF8">
      <w:pPr>
        <w:widowControl w:val="0"/>
        <w:pBdr>
          <w:top w:val="nil"/>
          <w:left w:val="nil"/>
          <w:bottom w:val="nil"/>
          <w:right w:val="nil"/>
          <w:between w:val="nil"/>
        </w:pBdr>
        <w:rPr>
          <w:rFonts w:eastAsia="Tahoma" w:cs="Tahoma"/>
          <w:color w:val="000000"/>
          <w:sz w:val="22"/>
        </w:rPr>
      </w:pPr>
      <w:r>
        <w:rPr>
          <w:rFonts w:eastAsia="Tahoma" w:cs="Tahoma"/>
          <w:color w:val="000000"/>
          <w:sz w:val="22"/>
        </w:rPr>
        <w:t xml:space="preserve">Thermal power through installation of Diesel Gen Sets is an </w:t>
      </w:r>
      <w:r w:rsidR="00EA499D">
        <w:rPr>
          <w:rFonts w:eastAsia="Tahoma" w:cs="Tahoma"/>
          <w:color w:val="000000"/>
          <w:sz w:val="22"/>
        </w:rPr>
        <w:t>option, which</w:t>
      </w:r>
      <w:r>
        <w:rPr>
          <w:rFonts w:eastAsia="Tahoma" w:cs="Tahoma"/>
          <w:color w:val="000000"/>
          <w:sz w:val="22"/>
        </w:rPr>
        <w:t xml:space="preserve"> can be considered to provide power to </w:t>
      </w:r>
      <w:r w:rsidR="00675F31">
        <w:rPr>
          <w:sz w:val="22"/>
        </w:rPr>
        <w:t>Koton</w:t>
      </w:r>
      <w:r>
        <w:rPr>
          <w:rFonts w:eastAsia="Tahoma" w:cs="Tahoma"/>
          <w:color w:val="000000"/>
          <w:sz w:val="22"/>
        </w:rPr>
        <w:t xml:space="preserve">. This would need more than 250-300litres of Industrial Diesel Oil (IDO) is burnt daily to generate targeted 50kWp of electricity at </w:t>
      </w:r>
      <w:r w:rsidR="00675F31">
        <w:rPr>
          <w:sz w:val="22"/>
        </w:rPr>
        <w:t>Koton</w:t>
      </w:r>
      <w:r>
        <w:rPr>
          <w:rFonts w:eastAsia="Tahoma" w:cs="Tahoma"/>
          <w:color w:val="000000"/>
          <w:sz w:val="22"/>
        </w:rPr>
        <w:t>. Thermal generation can also be fuelled using alternative fuels such as natural gas, bio diesel, industrial kerosene, heavy vehicle fuel, coal and unleaded petrol. Thermal power generation has serious negative environmental impacts including generation hence the need for the KPLC to install the proposed solar power plant.</w:t>
      </w:r>
    </w:p>
    <w:p w14:paraId="7FF4213B" w14:textId="77777777" w:rsidR="003F697A" w:rsidRDefault="006E7AF8" w:rsidP="00833EFD">
      <w:pPr>
        <w:pStyle w:val="Heading3"/>
        <w:numPr>
          <w:ilvl w:val="2"/>
          <w:numId w:val="230"/>
        </w:numPr>
        <w:pBdr>
          <w:bottom w:val="none" w:sz="0" w:space="0" w:color="000000"/>
        </w:pBdr>
      </w:pPr>
      <w:bookmarkStart w:id="92" w:name="_Toc152232416"/>
      <w:r>
        <w:t>Hydro Electric Power – HEP</w:t>
      </w:r>
      <w:bookmarkEnd w:id="92"/>
      <w:r>
        <w:t xml:space="preserve"> </w:t>
      </w:r>
    </w:p>
    <w:p w14:paraId="53ABC640" w14:textId="77777777" w:rsidR="003F697A" w:rsidRDefault="006E7AF8">
      <w:pPr>
        <w:widowControl w:val="0"/>
        <w:pBdr>
          <w:top w:val="nil"/>
          <w:left w:val="nil"/>
          <w:bottom w:val="nil"/>
          <w:right w:val="nil"/>
          <w:between w:val="nil"/>
        </w:pBdr>
        <w:rPr>
          <w:rFonts w:ascii="TTF F 4 BC 74 8t 00" w:eastAsia="TTF F 4 BC 74 8t 00" w:hAnsi="TTF F 4 BC 74 8t 00" w:cs="TTF F 4 BC 74 8t 00"/>
          <w:color w:val="000000"/>
          <w:sz w:val="22"/>
        </w:rPr>
      </w:pPr>
      <w:r>
        <w:rPr>
          <w:rFonts w:eastAsia="Tahoma" w:cs="Tahoma"/>
          <w:color w:val="000000"/>
          <w:sz w:val="22"/>
        </w:rPr>
        <w:t xml:space="preserve">This would mean exploring the possibility of extending the existing national grid to </w:t>
      </w:r>
      <w:r w:rsidR="00675F31">
        <w:rPr>
          <w:sz w:val="22"/>
        </w:rPr>
        <w:t>Koton</w:t>
      </w:r>
      <w:r>
        <w:rPr>
          <w:rFonts w:eastAsia="Tahoma" w:cs="Tahoma"/>
          <w:color w:val="000000"/>
          <w:sz w:val="22"/>
        </w:rPr>
        <w:t xml:space="preserve"> since there are no hydro facilities within the region to facilitate HEP generation. The proposed project is quite far from the national grid hence this is a costly venture and may take time before the residents need power for their livelihood</w:t>
      </w:r>
      <w:r>
        <w:rPr>
          <w:rFonts w:ascii="TTF F 4 BC 74 8t 00" w:eastAsia="TTF F 4 BC 74 8t 00" w:hAnsi="TTF F 4 BC 74 8t 00" w:cs="TTF F 4 BC 74 8t 00"/>
          <w:color w:val="000000"/>
          <w:sz w:val="22"/>
        </w:rPr>
        <w:t xml:space="preserve">. </w:t>
      </w:r>
    </w:p>
    <w:p w14:paraId="7FE15BCA" w14:textId="77777777" w:rsidR="003F697A" w:rsidRDefault="006E7AF8" w:rsidP="00833EFD">
      <w:pPr>
        <w:pStyle w:val="Heading3"/>
        <w:numPr>
          <w:ilvl w:val="2"/>
          <w:numId w:val="230"/>
        </w:numPr>
        <w:pBdr>
          <w:bottom w:val="none" w:sz="0" w:space="0" w:color="000000"/>
        </w:pBdr>
      </w:pPr>
      <w:bookmarkStart w:id="93" w:name="_Toc152232417"/>
      <w:r>
        <w:t>Other Sources of Energy:</w:t>
      </w:r>
      <w:bookmarkEnd w:id="93"/>
      <w:r>
        <w:t xml:space="preserve"> </w:t>
      </w:r>
    </w:p>
    <w:p w14:paraId="038B4CB9"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Wood fuel is the greatest source of Energy contributing to 80% of energy requirements in Africa. Over reliance on wood has led to deforestation, desertification, global warming and climatic change among other socio – economic demerits. The Government of Kenya should look into the possibility of using nuclear energy to generate electricity. This is a long-term consideration </w:t>
      </w:r>
      <w:r w:rsidR="00EA499D">
        <w:rPr>
          <w:rFonts w:eastAsia="Tahoma" w:cs="Tahoma"/>
          <w:color w:val="000000"/>
          <w:sz w:val="22"/>
        </w:rPr>
        <w:t>and</w:t>
      </w:r>
      <w:r>
        <w:rPr>
          <w:rFonts w:eastAsia="Tahoma" w:cs="Tahoma"/>
          <w:color w:val="000000"/>
          <w:sz w:val="22"/>
        </w:rPr>
        <w:t xml:space="preserve"> has several deleterious effects to the environment and human health. Nuclear Waste disposal will also create a huge environmental challenge.  </w:t>
      </w:r>
    </w:p>
    <w:p w14:paraId="120AFDE5"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Based on this discussion the proposed solar Mini Off-grid presents the most appropriate option of electrifying/ bringing power to </w:t>
      </w:r>
      <w:r w:rsidR="00675F31">
        <w:rPr>
          <w:sz w:val="22"/>
        </w:rPr>
        <w:t>Koton</w:t>
      </w:r>
      <w:r>
        <w:rPr>
          <w:rFonts w:eastAsia="Tahoma" w:cs="Tahoma"/>
          <w:color w:val="000000"/>
          <w:sz w:val="22"/>
        </w:rPr>
        <w:t xml:space="preserve"> in terms of technology, cost and environmental considerations. </w:t>
      </w:r>
    </w:p>
    <w:p w14:paraId="4ABB05DE" w14:textId="77777777" w:rsidR="003F697A" w:rsidRDefault="006E7AF8" w:rsidP="00833EFD">
      <w:pPr>
        <w:pStyle w:val="Heading2"/>
        <w:numPr>
          <w:ilvl w:val="1"/>
          <w:numId w:val="230"/>
        </w:numPr>
        <w:pBdr>
          <w:bottom w:val="none" w:sz="0" w:space="0" w:color="000000"/>
        </w:pBdr>
        <w:rPr>
          <w:sz w:val="22"/>
          <w:szCs w:val="22"/>
        </w:rPr>
      </w:pPr>
      <w:bookmarkStart w:id="94" w:name="_Toc152232418"/>
      <w:r>
        <w:rPr>
          <w:sz w:val="22"/>
          <w:szCs w:val="22"/>
        </w:rPr>
        <w:t>Analysis of Alternative Construction Materials and Technology</w:t>
      </w:r>
      <w:bookmarkEnd w:id="94"/>
      <w:r>
        <w:rPr>
          <w:sz w:val="22"/>
          <w:szCs w:val="22"/>
        </w:rPr>
        <w:t xml:space="preserve"> </w:t>
      </w:r>
    </w:p>
    <w:p w14:paraId="03DD0106"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proposed solar Mini Off-grid will be constructed using modern, locally and internationally accepted materials to achieve public health, safety, security and environmental aesthetic requirements. Equipment that guarantees efficient use of locally available materials will be encouraged to ensure reliability in supply with minimum power loss and good design to allow efficient distribution of power in the area.  </w:t>
      </w:r>
    </w:p>
    <w:p w14:paraId="507D01D2"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The support structures in the Solar Mini Off-grid can be wooden or steel. Because of its durability and strength, steel is the best choice and all support structures will be steel. Perimeter fence can be a reinforced wire mesh fixed to support structures that can be wooden, concrete or steel. Alternatively, a stone perimeter wall can be constructed and this is the option of choice since it is more durable, offer better protection and requires less maintenance.</w:t>
      </w:r>
    </w:p>
    <w:p w14:paraId="66BBA96E"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The design of the solar mini Off-grid will be easy to install and dismantle with minimum labor requirements and maintenance costs will be minimal. The process material that are input for the proposed project such as generator diesel fuel and oil and water for cooling the generator and for cleaning purposes are critical elements. There is no alternative for generator oil and water for standby generator cooling and for mini Off-grid facilities cleaning water. So, the task was to assess alternative water and Diesel generator oils and fuel sources for the project. </w:t>
      </w:r>
    </w:p>
    <w:p w14:paraId="485FE07D" w14:textId="77777777" w:rsidR="003F697A" w:rsidRDefault="006E7AF8" w:rsidP="00833EFD">
      <w:pPr>
        <w:pStyle w:val="Heading2"/>
        <w:numPr>
          <w:ilvl w:val="1"/>
          <w:numId w:val="230"/>
        </w:numPr>
        <w:pBdr>
          <w:bottom w:val="none" w:sz="0" w:space="0" w:color="000000"/>
        </w:pBdr>
        <w:rPr>
          <w:sz w:val="22"/>
          <w:szCs w:val="22"/>
        </w:rPr>
      </w:pPr>
      <w:bookmarkStart w:id="95" w:name="_Toc152232419"/>
      <w:r>
        <w:rPr>
          <w:sz w:val="22"/>
          <w:szCs w:val="22"/>
        </w:rPr>
        <w:t>Solid Waste Management Alternatives</w:t>
      </w:r>
      <w:bookmarkEnd w:id="95"/>
      <w:r>
        <w:rPr>
          <w:sz w:val="22"/>
          <w:szCs w:val="22"/>
        </w:rPr>
        <w:t xml:space="preserve"> </w:t>
      </w:r>
    </w:p>
    <w:p w14:paraId="2133FB19"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A lot of solid wastes will be generated from the proposed project. An integrated solid waste management system is recommendable. First, the KPLC will give priority to reduction at source of the materials. This option will demand a solid waste management awareness program in the management and the staff. Recycling and reuse options of the waste will be the second alternative in priority. This will call for a source separation program to be put in place. The third priority in the hierarchy of options is combustion of the waste that is not recyclable. Finally, the KPLC will need to establish partnership with NEMA approved waste handlers for regular waste removal and disposal in an </w:t>
      </w:r>
      <w:r w:rsidR="00EA499D">
        <w:rPr>
          <w:rFonts w:eastAsia="Tahoma" w:cs="Tahoma"/>
          <w:color w:val="000000"/>
          <w:sz w:val="22"/>
        </w:rPr>
        <w:t>environmentally friendly</w:t>
      </w:r>
      <w:r>
        <w:rPr>
          <w:rFonts w:eastAsia="Tahoma" w:cs="Tahoma"/>
          <w:color w:val="000000"/>
          <w:sz w:val="22"/>
        </w:rPr>
        <w:t xml:space="preserve"> manner. In this regard, a NEMA registered solid waste handler would have to be engaged. This is the most practical and feasible option for solid waste management. </w:t>
      </w:r>
    </w:p>
    <w:p w14:paraId="62349FD5" w14:textId="77777777" w:rsidR="003F697A" w:rsidRDefault="006E7AF8" w:rsidP="00833EFD">
      <w:pPr>
        <w:pStyle w:val="Heading2"/>
        <w:numPr>
          <w:ilvl w:val="1"/>
          <w:numId w:val="230"/>
        </w:numPr>
        <w:pBdr>
          <w:bottom w:val="none" w:sz="0" w:space="0" w:color="000000"/>
        </w:pBdr>
        <w:rPr>
          <w:sz w:val="22"/>
          <w:szCs w:val="22"/>
        </w:rPr>
      </w:pPr>
      <w:bookmarkStart w:id="96" w:name="_Toc152232420"/>
      <w:r>
        <w:rPr>
          <w:sz w:val="22"/>
          <w:szCs w:val="22"/>
        </w:rPr>
        <w:t>Alternative Solar Mini Off-grid Site</w:t>
      </w:r>
      <w:bookmarkEnd w:id="96"/>
    </w:p>
    <w:p w14:paraId="17E49F99"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identification of potential Mini Off-grid site for the proposed </w:t>
      </w:r>
      <w:r w:rsidR="00675F31">
        <w:rPr>
          <w:sz w:val="22"/>
        </w:rPr>
        <w:t>Koton</w:t>
      </w:r>
      <w:r>
        <w:rPr>
          <w:rFonts w:eastAsia="Tahoma" w:cs="Tahoma"/>
          <w:color w:val="000000"/>
          <w:sz w:val="22"/>
        </w:rPr>
        <w:t xml:space="preserve"> Solar Mini Off-grid involved site visits to the study area, preliminary site assessments and consultations among the concerned departments of the KPLC, MOE and REREC. </w:t>
      </w:r>
      <w:r w:rsidR="00EA499D">
        <w:rPr>
          <w:rFonts w:eastAsia="Tahoma" w:cs="Tahoma"/>
          <w:color w:val="000000"/>
          <w:sz w:val="22"/>
        </w:rPr>
        <w:t>The community has proposed two sites</w:t>
      </w:r>
      <w:r>
        <w:rPr>
          <w:rFonts w:eastAsia="Tahoma" w:cs="Tahoma"/>
          <w:color w:val="000000"/>
          <w:sz w:val="22"/>
        </w:rPr>
        <w:t>.</w:t>
      </w:r>
    </w:p>
    <w:p w14:paraId="38CB75AB"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The site identified is part of a larger piece of </w:t>
      </w:r>
      <w:r w:rsidR="00EA499D">
        <w:rPr>
          <w:rFonts w:eastAsia="Tahoma" w:cs="Tahoma"/>
          <w:color w:val="000000"/>
          <w:sz w:val="22"/>
        </w:rPr>
        <w:t>land, which</w:t>
      </w:r>
      <w:r>
        <w:rPr>
          <w:rFonts w:eastAsia="Tahoma" w:cs="Tahoma"/>
          <w:color w:val="000000"/>
          <w:sz w:val="22"/>
        </w:rPr>
        <w:t xml:space="preserve"> had been identified by the community for setting up community service projects. Between site A and B, site A was rejected because it would result in physical displacement and site B was found to be suitable for the project. </w:t>
      </w:r>
    </w:p>
    <w:p w14:paraId="706DE6BA"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The appropriateness of potential Mini Off-grid sites identified by the KPLC during the initial site visits was assessed in terms of various suitability criteria and technical restrictions stipulated by KPLC, as outlined below:</w:t>
      </w:r>
    </w:p>
    <w:p w14:paraId="433963F5" w14:textId="77777777" w:rsidR="003F697A" w:rsidRDefault="006E7AF8" w:rsidP="00833EFD">
      <w:pPr>
        <w:widowControl w:val="0"/>
        <w:numPr>
          <w:ilvl w:val="0"/>
          <w:numId w:val="83"/>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Load growth - the location of Mini Off-grid </w:t>
      </w:r>
      <w:r w:rsidR="00EA499D">
        <w:rPr>
          <w:rFonts w:eastAsia="Tahoma" w:cs="Tahoma"/>
          <w:color w:val="000000"/>
          <w:sz w:val="22"/>
        </w:rPr>
        <w:t>primarily</w:t>
      </w:r>
      <w:r>
        <w:rPr>
          <w:rFonts w:eastAsia="Tahoma" w:cs="Tahoma"/>
          <w:color w:val="000000"/>
          <w:sz w:val="22"/>
        </w:rPr>
        <w:t xml:space="preserve"> is informed by the existing </w:t>
      </w:r>
      <w:r w:rsidR="00EA499D">
        <w:rPr>
          <w:rFonts w:eastAsia="Tahoma" w:cs="Tahoma"/>
          <w:color w:val="000000"/>
          <w:sz w:val="22"/>
        </w:rPr>
        <w:t>and</w:t>
      </w:r>
      <w:r>
        <w:rPr>
          <w:rFonts w:eastAsia="Tahoma" w:cs="Tahoma"/>
          <w:color w:val="000000"/>
          <w:sz w:val="22"/>
        </w:rPr>
        <w:t xml:space="preserve"> load growth of an area. Technical studies show that the area will experience load growth over time and there is need to supply electricity. </w:t>
      </w:r>
    </w:p>
    <w:p w14:paraId="0BBC878C" w14:textId="261BBDBF" w:rsidR="003F697A" w:rsidRDefault="006E7AF8" w:rsidP="00833EFD">
      <w:pPr>
        <w:widowControl w:val="0"/>
        <w:numPr>
          <w:ilvl w:val="0"/>
          <w:numId w:val="83"/>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Size – proposed potential sites need to be sufficient for the average size of Solar Mini Off-grid and associated auxiliary facilities. Therefore, the size acquired must meet the required </w:t>
      </w:r>
      <w:r w:rsidRPr="000C4CC7">
        <w:rPr>
          <w:rFonts w:eastAsia="Tahoma" w:cs="Tahoma"/>
          <w:color w:val="000000"/>
          <w:sz w:val="22"/>
        </w:rPr>
        <w:t xml:space="preserve">size. The proposed site is </w:t>
      </w:r>
      <w:r w:rsidR="00E94CD5" w:rsidRPr="000C4CC7">
        <w:rPr>
          <w:rFonts w:eastAsia="Tahoma" w:cs="Tahoma"/>
          <w:color w:val="000000"/>
          <w:sz w:val="22"/>
        </w:rPr>
        <w:t>0.8176</w:t>
      </w:r>
      <w:r w:rsidRPr="000C4CC7">
        <w:rPr>
          <w:rFonts w:eastAsia="Tahoma" w:cs="Tahoma"/>
          <w:color w:val="000000"/>
          <w:sz w:val="22"/>
        </w:rPr>
        <w:t xml:space="preserve"> Hectares</w:t>
      </w:r>
      <w:r w:rsidR="00E94CD5" w:rsidRPr="000C4CC7">
        <w:rPr>
          <w:rFonts w:eastAsia="Tahoma" w:cs="Tahoma"/>
          <w:color w:val="000000"/>
          <w:sz w:val="22"/>
        </w:rPr>
        <w:t>.</w:t>
      </w:r>
    </w:p>
    <w:p w14:paraId="5AA8BBA8" w14:textId="77777777" w:rsidR="003F697A" w:rsidRDefault="006E7AF8" w:rsidP="00833EFD">
      <w:pPr>
        <w:widowControl w:val="0"/>
        <w:numPr>
          <w:ilvl w:val="0"/>
          <w:numId w:val="83"/>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Topography – consideration is given to the topography of potential sites whereby flat or gently sloping topography is preferred. An ideal gradient for the natural ground is 1:100. A gentle slope facilitates surface drainage and movement of vehicles and people on-site during construction. A steep slope requires costly levelling (cut and fill) for the construction of the solar Mini Off-grid. In addition, a steep slope inhibits movement, makes vehicle access problematic and increases the potential for environmental impacts during construction as well as operation e.g., steeper slopes have higher surface water flow rates and therefore higher erosive potential. The proposed site is flat and cost-effective during construction.</w:t>
      </w:r>
    </w:p>
    <w:p w14:paraId="163405E8" w14:textId="77777777" w:rsidR="003F697A" w:rsidRDefault="006E7AF8" w:rsidP="00833EFD">
      <w:pPr>
        <w:widowControl w:val="0"/>
        <w:numPr>
          <w:ilvl w:val="0"/>
          <w:numId w:val="83"/>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Hydrology – consideration is given to the proximity of potential sites to adjacent </w:t>
      </w:r>
      <w:r w:rsidR="00EA499D">
        <w:rPr>
          <w:rFonts w:eastAsia="Tahoma" w:cs="Tahoma"/>
          <w:color w:val="000000"/>
          <w:sz w:val="22"/>
        </w:rPr>
        <w:t>watercourses</w:t>
      </w:r>
      <w:r>
        <w:rPr>
          <w:rFonts w:eastAsia="Tahoma" w:cs="Tahoma"/>
          <w:color w:val="000000"/>
          <w:sz w:val="22"/>
        </w:rPr>
        <w:t xml:space="preserve"> and wetlands where there may be potential impacts in terms of erosion and siltation of </w:t>
      </w:r>
      <w:r w:rsidR="00EA499D">
        <w:rPr>
          <w:rFonts w:eastAsia="Tahoma" w:cs="Tahoma"/>
          <w:color w:val="000000"/>
          <w:sz w:val="22"/>
        </w:rPr>
        <w:t>watercourses</w:t>
      </w:r>
      <w:r>
        <w:rPr>
          <w:rFonts w:eastAsia="Tahoma" w:cs="Tahoma"/>
          <w:color w:val="000000"/>
          <w:sz w:val="22"/>
        </w:rPr>
        <w:t>, as well as implications associated with storm-water control at the Solar Mini Off-grid site. The site is not close to water resources or wetland and so no impact to water sources through siltation. Further, construction of drainage is not complicated.</w:t>
      </w:r>
    </w:p>
    <w:p w14:paraId="64D36202" w14:textId="77777777" w:rsidR="003F697A" w:rsidRDefault="006E7AF8" w:rsidP="00833EFD">
      <w:pPr>
        <w:widowControl w:val="0"/>
        <w:numPr>
          <w:ilvl w:val="0"/>
          <w:numId w:val="83"/>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Geology and soils – consideration is given to the soil type present within the potential site whereby stable soil and founding conditions are preferable. Less stable soils, i.e., shallow, dispersive soils and soils with poor drainage present an erosion hazard if not managed correctly, </w:t>
      </w:r>
      <w:r w:rsidR="00EA499D">
        <w:rPr>
          <w:rFonts w:eastAsia="Tahoma" w:cs="Tahoma"/>
          <w:color w:val="000000"/>
          <w:sz w:val="22"/>
        </w:rPr>
        <w:t>and</w:t>
      </w:r>
      <w:r>
        <w:rPr>
          <w:rFonts w:eastAsia="Tahoma" w:cs="Tahoma"/>
          <w:color w:val="000000"/>
          <w:sz w:val="22"/>
        </w:rPr>
        <w:t xml:space="preserve"> require the instalment of additional, costly foundation infrastructure. The soils at the site are well drained. </w:t>
      </w:r>
    </w:p>
    <w:p w14:paraId="1C63C091" w14:textId="77777777" w:rsidR="003F697A" w:rsidRDefault="006E7AF8" w:rsidP="00833EFD">
      <w:pPr>
        <w:widowControl w:val="0"/>
        <w:numPr>
          <w:ilvl w:val="0"/>
          <w:numId w:val="83"/>
        </w:numPr>
        <w:pBdr>
          <w:top w:val="nil"/>
          <w:left w:val="nil"/>
          <w:bottom w:val="nil"/>
          <w:right w:val="nil"/>
          <w:between w:val="nil"/>
        </w:pBdr>
        <w:spacing w:line="240" w:lineRule="auto"/>
        <w:rPr>
          <w:rFonts w:eastAsia="Tahoma" w:cs="Tahoma"/>
          <w:color w:val="000000"/>
          <w:sz w:val="22"/>
        </w:rPr>
      </w:pPr>
      <w:r>
        <w:rPr>
          <w:rFonts w:eastAsia="Tahoma" w:cs="Tahoma"/>
          <w:i/>
          <w:color w:val="000000"/>
          <w:sz w:val="22"/>
        </w:rPr>
        <w:t xml:space="preserve">Flora </w:t>
      </w:r>
      <w:r>
        <w:rPr>
          <w:rFonts w:eastAsia="Tahoma" w:cs="Tahoma"/>
          <w:color w:val="000000"/>
          <w:sz w:val="22"/>
        </w:rPr>
        <w:t>and</w:t>
      </w:r>
      <w:r>
        <w:rPr>
          <w:rFonts w:eastAsia="Tahoma" w:cs="Tahoma"/>
          <w:i/>
          <w:color w:val="000000"/>
          <w:sz w:val="22"/>
        </w:rPr>
        <w:t xml:space="preserve"> fauna</w:t>
      </w:r>
      <w:r>
        <w:rPr>
          <w:rFonts w:eastAsia="Tahoma" w:cs="Tahoma"/>
          <w:color w:val="000000"/>
          <w:sz w:val="22"/>
        </w:rPr>
        <w:t xml:space="preserve"> – potential sites need to be assessed in terms of their ecological value at both a macro and micro scale i.e., within the site and the environment surrounding the site. Both a faunal and floral investigation may be required, with particular emphasis on ensuring the protection of endemic and red data species and their habitat, should they be present. An identified site that has a high ecological value may be excluded from the list of potential sites. The site is not of a high ecological value.</w:t>
      </w:r>
    </w:p>
    <w:p w14:paraId="39DF4C59" w14:textId="77777777" w:rsidR="003F697A" w:rsidRDefault="006E7AF8" w:rsidP="00833EFD">
      <w:pPr>
        <w:widowControl w:val="0"/>
        <w:numPr>
          <w:ilvl w:val="0"/>
          <w:numId w:val="83"/>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Visibility – highly visible sites i.e., on a ridge / elevated terrain are considered less favourable in that they have a high visual impact on the surrounding landscape. Sites that are hidden or out of site e.g., behind a hill, may be considered more suitable; the site is on flat part near chief’s office and may not create sharp visual impact because it is not on an elevated point.</w:t>
      </w:r>
    </w:p>
    <w:p w14:paraId="4680CBB9" w14:textId="77777777" w:rsidR="003F697A" w:rsidRDefault="006E7AF8" w:rsidP="00833EFD">
      <w:pPr>
        <w:widowControl w:val="0"/>
        <w:numPr>
          <w:ilvl w:val="0"/>
          <w:numId w:val="83"/>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Access – it is preferable that potential sites are located in close proximity to existing public roads </w:t>
      </w:r>
      <w:r w:rsidR="00EA499D">
        <w:rPr>
          <w:rFonts w:eastAsia="Tahoma" w:cs="Tahoma"/>
          <w:color w:val="000000"/>
          <w:sz w:val="22"/>
        </w:rPr>
        <w:t>to</w:t>
      </w:r>
      <w:r>
        <w:rPr>
          <w:rFonts w:eastAsia="Tahoma" w:cs="Tahoma"/>
          <w:color w:val="000000"/>
          <w:sz w:val="22"/>
        </w:rPr>
        <w:t xml:space="preserve"> avoid the need for construction of new access roads of considerable length. Access is also important particularly as it relates to the transportation of the solar panels, batteries and generator to the site, which are heavy weights and requires the use of a low-bend vehicle. As such, long access routes with sharp bends are to be avoided and the site should not be located in an area that has excessively steep inclines or declines that could hinder access, particularly during periods of heavy rainfall; the site is well accessible as it along the road.</w:t>
      </w:r>
    </w:p>
    <w:p w14:paraId="5614466E" w14:textId="77777777" w:rsidR="003F697A" w:rsidRDefault="006E7AF8" w:rsidP="00833EFD">
      <w:pPr>
        <w:widowControl w:val="0"/>
        <w:numPr>
          <w:ilvl w:val="0"/>
          <w:numId w:val="83"/>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Distance to site – it is important that the site be located strategically within the receiving area’s electrical load Centre; this is true of the proposed site. The site is approximately 544metres from the </w:t>
      </w:r>
      <w:r w:rsidR="00675F31">
        <w:rPr>
          <w:sz w:val="22"/>
        </w:rPr>
        <w:t>Koton</w:t>
      </w:r>
      <w:r>
        <w:rPr>
          <w:rFonts w:eastAsia="Tahoma" w:cs="Tahoma"/>
          <w:color w:val="000000"/>
          <w:sz w:val="22"/>
        </w:rPr>
        <w:t xml:space="preserve"> shopping Centre and school.</w:t>
      </w:r>
    </w:p>
    <w:p w14:paraId="62DEDC13" w14:textId="77777777" w:rsidR="003F697A" w:rsidRDefault="006E7AF8" w:rsidP="00833EFD">
      <w:pPr>
        <w:widowControl w:val="0"/>
        <w:numPr>
          <w:ilvl w:val="0"/>
          <w:numId w:val="83"/>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Adjacent land use – adjacent land use has implications for access and required clearances for the power lines extending from the solar plant site, i.e., it is important that the land surrounding the Mini Off-grid is relatively clear of obstructions which might otherwise inhibit / obstruct the path of the power lines out of the Mini Off-grid. Current and future development planning of adjacent land use should therefore also be considered. The site and the developments around do not pose a hindrance for incoming and outgoing feeders.</w:t>
      </w:r>
    </w:p>
    <w:p w14:paraId="1AADB73F" w14:textId="77777777" w:rsidR="003F697A" w:rsidRDefault="006E7AF8" w:rsidP="00833EFD">
      <w:pPr>
        <w:widowControl w:val="0"/>
        <w:numPr>
          <w:ilvl w:val="0"/>
          <w:numId w:val="83"/>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Public acceptability – public acceptance criteria relate to such issues as the possible adverse impact on public health, quality of life, and local land and property values. During the public </w:t>
      </w:r>
      <w:r w:rsidR="00EA499D">
        <w:rPr>
          <w:rFonts w:eastAsia="Tahoma" w:cs="Tahoma"/>
          <w:color w:val="000000"/>
          <w:sz w:val="22"/>
        </w:rPr>
        <w:t>consultations,</w:t>
      </w:r>
      <w:r>
        <w:rPr>
          <w:rFonts w:eastAsia="Tahoma" w:cs="Tahoma"/>
          <w:color w:val="000000"/>
          <w:sz w:val="22"/>
        </w:rPr>
        <w:t xml:space="preserve"> there was overwhelming support for the project with mitigation measures being put in place for the negative impacts.</w:t>
      </w:r>
    </w:p>
    <w:p w14:paraId="155BA669" w14:textId="77777777" w:rsidR="003F697A" w:rsidRDefault="006E7AF8">
      <w:pPr>
        <w:widowControl w:val="0"/>
        <w:pBdr>
          <w:top w:val="nil"/>
          <w:left w:val="nil"/>
          <w:bottom w:val="nil"/>
          <w:right w:val="nil"/>
          <w:between w:val="nil"/>
        </w:pBdr>
        <w:spacing w:before="240" w:line="240" w:lineRule="auto"/>
        <w:rPr>
          <w:rFonts w:ascii="Times New Roman" w:hAnsi="Times New Roman"/>
          <w:color w:val="000000"/>
          <w:sz w:val="22"/>
        </w:rPr>
      </w:pPr>
      <w:r>
        <w:rPr>
          <w:rFonts w:eastAsia="Tahoma" w:cs="Tahoma"/>
          <w:color w:val="000000"/>
          <w:sz w:val="22"/>
        </w:rPr>
        <w:t xml:space="preserve">Based on the above-mentioned suitability criteria and technical requirements, the proponent decides to put up the Solar Mini Off-grid within </w:t>
      </w:r>
      <w:r w:rsidR="00675F31">
        <w:rPr>
          <w:sz w:val="22"/>
        </w:rPr>
        <w:t>Koton</w:t>
      </w:r>
      <w:r>
        <w:rPr>
          <w:rFonts w:eastAsia="Tahoma" w:cs="Tahoma"/>
          <w:color w:val="000000"/>
          <w:sz w:val="22"/>
        </w:rPr>
        <w:t xml:space="preserve">.  Relocation option to a </w:t>
      </w:r>
      <w:r w:rsidR="00F96CFD">
        <w:rPr>
          <w:rFonts w:eastAsia="Tahoma" w:cs="Tahoma"/>
          <w:color w:val="000000"/>
          <w:sz w:val="22"/>
        </w:rPr>
        <w:t xml:space="preserve">Different </w:t>
      </w:r>
      <w:r>
        <w:rPr>
          <w:rFonts w:eastAsia="Tahoma" w:cs="Tahoma"/>
          <w:color w:val="000000"/>
          <w:sz w:val="22"/>
        </w:rPr>
        <w:t xml:space="preserve"> site is an option available to the proponent. The project proponent can look for alternative land to accommodate the scale and size of the project. However, this will be a costly venture, may take a long time although there is no guarantee that the land would be available in the targeted area. It is recommendable that the proponent be allowed to install the project in the proposed site</w:t>
      </w:r>
      <w:r>
        <w:rPr>
          <w:rFonts w:ascii="Times New Roman" w:hAnsi="Times New Roman"/>
          <w:color w:val="000000"/>
          <w:sz w:val="22"/>
        </w:rPr>
        <w:t>.</w:t>
      </w:r>
    </w:p>
    <w:p w14:paraId="0208E157" w14:textId="77777777" w:rsidR="003F697A" w:rsidRDefault="003F697A">
      <w:pPr>
        <w:widowControl w:val="0"/>
        <w:pBdr>
          <w:top w:val="nil"/>
          <w:left w:val="nil"/>
          <w:bottom w:val="nil"/>
          <w:right w:val="nil"/>
          <w:between w:val="nil"/>
        </w:pBdr>
        <w:spacing w:line="240" w:lineRule="auto"/>
        <w:rPr>
          <w:rFonts w:eastAsia="Tahoma" w:cs="Tahoma"/>
          <w:color w:val="000000"/>
          <w:sz w:val="22"/>
        </w:rPr>
      </w:pPr>
    </w:p>
    <w:p w14:paraId="29B97D14"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2"/>
        </w:rPr>
      </w:pPr>
    </w:p>
    <w:p w14:paraId="4C004421"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2"/>
        </w:rPr>
      </w:pPr>
    </w:p>
    <w:p w14:paraId="41428AFE"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2"/>
        </w:rPr>
      </w:pPr>
    </w:p>
    <w:p w14:paraId="30DB066B"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5D921009"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477E08F4"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492A50C2"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29DEA006" w14:textId="77777777" w:rsidR="00985088" w:rsidRDefault="00985088">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13448AD7" w14:textId="77777777" w:rsidR="00985088" w:rsidRDefault="00985088">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56481BF4" w14:textId="77777777" w:rsidR="00985088" w:rsidRDefault="00985088">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74F2CBF8" w14:textId="77777777" w:rsidR="00985088" w:rsidRDefault="00985088">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73D4B3F6" w14:textId="77777777" w:rsidR="00985088" w:rsidRDefault="00985088">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66FC8BD3" w14:textId="77777777" w:rsidR="00985088" w:rsidRDefault="00985088">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1CB3D843" w14:textId="77777777" w:rsidR="00985088" w:rsidRDefault="00985088">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4A09D185" w14:textId="77777777" w:rsidR="00985088" w:rsidRDefault="00985088">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26DB0C9B" w14:textId="77777777" w:rsidR="00985088" w:rsidRDefault="00985088">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7DA28EA2" w14:textId="77777777" w:rsidR="00985088" w:rsidRDefault="00985088">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170051D7" w14:textId="77777777" w:rsidR="00985088" w:rsidRDefault="00985088">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5FEA37B9" w14:textId="77777777" w:rsidR="00985088" w:rsidRDefault="00985088">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40C52F0B" w14:textId="77777777" w:rsidR="00985088" w:rsidRDefault="00985088">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1648A7FC" w14:textId="77777777" w:rsidR="00985088" w:rsidRDefault="00985088">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7768ED54"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0F659AF7" w14:textId="77777777" w:rsidR="003F697A" w:rsidRDefault="006E7AF8">
      <w:pPr>
        <w:widowControl w:val="0"/>
        <w:pBdr>
          <w:top w:val="nil"/>
          <w:left w:val="nil"/>
          <w:bottom w:val="nil"/>
          <w:right w:val="nil"/>
          <w:between w:val="nil"/>
        </w:pBdr>
        <w:tabs>
          <w:tab w:val="left" w:pos="1125"/>
        </w:tabs>
        <w:rPr>
          <w:rFonts w:ascii="TTF F 4 BC 74 8t 00" w:eastAsia="TTF F 4 BC 74 8t 00" w:hAnsi="TTF F 4 BC 74 8t 00" w:cs="TTF F 4 BC 74 8t 00"/>
          <w:color w:val="000000"/>
          <w:sz w:val="24"/>
          <w:szCs w:val="24"/>
        </w:rPr>
      </w:pPr>
      <w:r>
        <w:rPr>
          <w:rFonts w:ascii="TTF F 4 BC 74 8t 00" w:eastAsia="TTF F 4 BC 74 8t 00" w:hAnsi="TTF F 4 BC 74 8t 00" w:cs="TTF F 4 BC 74 8t 00"/>
          <w:color w:val="000000"/>
          <w:sz w:val="24"/>
          <w:szCs w:val="24"/>
        </w:rPr>
        <w:tab/>
      </w:r>
    </w:p>
    <w:p w14:paraId="47F6BB7D" w14:textId="77777777" w:rsidR="003F697A" w:rsidRDefault="003F697A">
      <w:pPr>
        <w:widowControl w:val="0"/>
        <w:pBdr>
          <w:top w:val="nil"/>
          <w:left w:val="nil"/>
          <w:bottom w:val="nil"/>
          <w:right w:val="nil"/>
          <w:between w:val="nil"/>
        </w:pBdr>
        <w:tabs>
          <w:tab w:val="left" w:pos="1125"/>
        </w:tabs>
        <w:rPr>
          <w:rFonts w:ascii="TTF F 4 BC 74 8t 00" w:eastAsia="TTF F 4 BC 74 8t 00" w:hAnsi="TTF F 4 BC 74 8t 00" w:cs="TTF F 4 BC 74 8t 00"/>
          <w:color w:val="000000"/>
          <w:sz w:val="24"/>
          <w:szCs w:val="24"/>
        </w:rPr>
      </w:pPr>
    </w:p>
    <w:p w14:paraId="5F83885E"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541375CF"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099B631D"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29360C01"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19774C3F" w14:textId="77777777" w:rsidR="003F697A" w:rsidRDefault="003F697A">
      <w:pPr>
        <w:widowControl w:val="0"/>
        <w:pBdr>
          <w:top w:val="nil"/>
          <w:left w:val="nil"/>
          <w:bottom w:val="nil"/>
          <w:right w:val="nil"/>
          <w:between w:val="nil"/>
        </w:pBdr>
        <w:rPr>
          <w:rFonts w:ascii="TTF F 4 BC 74 8t 00" w:eastAsia="TTF F 4 BC 74 8t 00" w:hAnsi="TTF F 4 BC 74 8t 00" w:cs="TTF F 4 BC 74 8t 00"/>
          <w:color w:val="000000"/>
          <w:sz w:val="24"/>
          <w:szCs w:val="24"/>
        </w:rPr>
      </w:pPr>
    </w:p>
    <w:p w14:paraId="10B4C41D" w14:textId="77777777" w:rsidR="003F697A" w:rsidRDefault="006E7AF8" w:rsidP="006740F4">
      <w:pPr>
        <w:pStyle w:val="Heading1"/>
        <w:numPr>
          <w:ilvl w:val="0"/>
          <w:numId w:val="0"/>
        </w:numPr>
        <w:pBdr>
          <w:bottom w:val="single" w:sz="4" w:space="1" w:color="000000"/>
        </w:pBdr>
        <w:shd w:val="clear" w:color="auto" w:fill="A6A6A6"/>
        <w:rPr>
          <w:sz w:val="24"/>
          <w:szCs w:val="24"/>
        </w:rPr>
      </w:pPr>
      <w:bookmarkStart w:id="97" w:name="_Toc152232421"/>
      <w:r>
        <w:rPr>
          <w:sz w:val="24"/>
          <w:szCs w:val="24"/>
        </w:rPr>
        <w:t>CHAPTER FOUR: BASELINE INFORMATION</w:t>
      </w:r>
      <w:bookmarkEnd w:id="97"/>
    </w:p>
    <w:p w14:paraId="01D43AFF" w14:textId="77777777" w:rsidR="003F697A" w:rsidRDefault="006E7AF8" w:rsidP="00833EFD">
      <w:pPr>
        <w:pStyle w:val="Heading2"/>
        <w:numPr>
          <w:ilvl w:val="1"/>
          <w:numId w:val="147"/>
        </w:numPr>
        <w:pBdr>
          <w:bottom w:val="none" w:sz="0" w:space="0" w:color="000000"/>
        </w:pBdr>
        <w:ind w:left="426" w:hanging="426"/>
        <w:rPr>
          <w:sz w:val="22"/>
          <w:szCs w:val="22"/>
        </w:rPr>
      </w:pPr>
      <w:bookmarkStart w:id="98" w:name="_Toc152232422"/>
      <w:r>
        <w:rPr>
          <w:sz w:val="22"/>
          <w:szCs w:val="22"/>
        </w:rPr>
        <w:t>Area of Influence</w:t>
      </w:r>
      <w:bookmarkEnd w:id="98"/>
      <w:r>
        <w:rPr>
          <w:sz w:val="22"/>
          <w:szCs w:val="22"/>
        </w:rPr>
        <w:t xml:space="preserve"> </w:t>
      </w:r>
    </w:p>
    <w:p w14:paraId="45E7ED6D"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Area of Influence (AoI) of the project comprises of the project site and the surrounding area, where the influence of the project activities is anticipated. </w:t>
      </w:r>
    </w:p>
    <w:p w14:paraId="6D8C4F8E" w14:textId="77777777" w:rsidR="003F697A" w:rsidRDefault="006E7AF8">
      <w:pPr>
        <w:widowControl w:val="0"/>
        <w:pBdr>
          <w:top w:val="nil"/>
          <w:left w:val="nil"/>
          <w:bottom w:val="nil"/>
          <w:right w:val="nil"/>
          <w:between w:val="nil"/>
        </w:pBdr>
        <w:spacing w:before="240"/>
        <w:rPr>
          <w:rFonts w:eastAsia="Tahoma" w:cs="Tahoma"/>
          <w:color w:val="000000"/>
          <w:sz w:val="22"/>
        </w:rPr>
      </w:pPr>
      <w:r>
        <w:rPr>
          <w:rFonts w:eastAsia="Tahoma" w:cs="Tahoma"/>
          <w:color w:val="000000"/>
          <w:sz w:val="22"/>
        </w:rPr>
        <w:t>The project activities and facilities operated and managed by the Ministry of Energy, Kenya Power, and Lighting Company (KPLC), Rural Electrification Authority and Renewable Energy Corporation (REREC) and project components such as solar modules, control room and transmission line to power grid sub-stations; and any other selected CSR project, such as the construction water abstraction and distribution points.</w:t>
      </w:r>
    </w:p>
    <w:p w14:paraId="3AD4ED14" w14:textId="77777777" w:rsidR="003F697A" w:rsidRDefault="006E7AF8" w:rsidP="00833EFD">
      <w:pPr>
        <w:widowControl w:val="0"/>
        <w:numPr>
          <w:ilvl w:val="0"/>
          <w:numId w:val="128"/>
        </w:numPr>
        <w:pBdr>
          <w:top w:val="nil"/>
          <w:left w:val="nil"/>
          <w:bottom w:val="nil"/>
          <w:right w:val="nil"/>
          <w:between w:val="nil"/>
        </w:pBdr>
        <w:rPr>
          <w:rFonts w:eastAsia="Tahoma" w:cs="Tahoma"/>
          <w:color w:val="000000"/>
          <w:sz w:val="22"/>
        </w:rPr>
      </w:pPr>
      <w:r>
        <w:rPr>
          <w:rFonts w:eastAsia="Tahoma" w:cs="Tahoma"/>
          <w:color w:val="000000"/>
          <w:sz w:val="22"/>
        </w:rPr>
        <w:t xml:space="preserve">Impacts from unplanned but predictable developments caused by the project that shall occur later or at a related location such as increase in traffic on the approach road. </w:t>
      </w:r>
    </w:p>
    <w:p w14:paraId="1597E0B9" w14:textId="77777777" w:rsidR="003F697A" w:rsidRDefault="006E7AF8" w:rsidP="00833EFD">
      <w:pPr>
        <w:widowControl w:val="0"/>
        <w:numPr>
          <w:ilvl w:val="0"/>
          <w:numId w:val="128"/>
        </w:numPr>
        <w:pBdr>
          <w:top w:val="nil"/>
          <w:left w:val="nil"/>
          <w:bottom w:val="nil"/>
          <w:right w:val="nil"/>
          <w:between w:val="nil"/>
        </w:pBdr>
        <w:rPr>
          <w:rFonts w:eastAsia="Tahoma" w:cs="Tahoma"/>
          <w:color w:val="000000"/>
          <w:sz w:val="22"/>
        </w:rPr>
      </w:pPr>
      <w:r>
        <w:rPr>
          <w:rFonts w:eastAsia="Tahoma" w:cs="Tahoma"/>
          <w:color w:val="000000"/>
          <w:sz w:val="22"/>
        </w:rPr>
        <w:t xml:space="preserve">Impacts on biodiversity or on ecosystem services upon which affected communities’ livelihood are dependent. </w:t>
      </w:r>
    </w:p>
    <w:p w14:paraId="7E94E57B" w14:textId="77777777" w:rsidR="003F697A" w:rsidRDefault="006E7AF8" w:rsidP="00833EFD">
      <w:pPr>
        <w:widowControl w:val="0"/>
        <w:numPr>
          <w:ilvl w:val="0"/>
          <w:numId w:val="128"/>
        </w:numPr>
        <w:pBdr>
          <w:top w:val="nil"/>
          <w:left w:val="nil"/>
          <w:bottom w:val="nil"/>
          <w:right w:val="nil"/>
          <w:between w:val="nil"/>
        </w:pBdr>
        <w:rPr>
          <w:rFonts w:eastAsia="Tahoma" w:cs="Tahoma"/>
          <w:color w:val="000000"/>
          <w:sz w:val="22"/>
        </w:rPr>
      </w:pPr>
      <w:r>
        <w:rPr>
          <w:rFonts w:eastAsia="Tahoma" w:cs="Tahoma"/>
          <w:color w:val="000000"/>
          <w:sz w:val="22"/>
        </w:rPr>
        <w:t xml:space="preserve">Associated facilities e.g., approach road construction and widening of existing road; Further to this, the AoI with respect to the environmental and social resources was considered based on the following reach of impacts: </w:t>
      </w:r>
    </w:p>
    <w:p w14:paraId="31349C71" w14:textId="77777777" w:rsidR="003F697A" w:rsidRDefault="006E7AF8" w:rsidP="00833EFD">
      <w:pPr>
        <w:widowControl w:val="0"/>
        <w:numPr>
          <w:ilvl w:val="0"/>
          <w:numId w:val="92"/>
        </w:numPr>
        <w:pBdr>
          <w:top w:val="nil"/>
          <w:left w:val="nil"/>
          <w:bottom w:val="nil"/>
          <w:right w:val="nil"/>
          <w:between w:val="nil"/>
        </w:pBdr>
        <w:rPr>
          <w:rFonts w:eastAsia="Tahoma" w:cs="Tahoma"/>
          <w:b/>
          <w:color w:val="000000"/>
          <w:sz w:val="22"/>
        </w:rPr>
      </w:pPr>
      <w:r>
        <w:rPr>
          <w:rFonts w:eastAsia="Tahoma" w:cs="Tahoma"/>
          <w:b/>
          <w:color w:val="000000"/>
          <w:sz w:val="22"/>
        </w:rPr>
        <w:t xml:space="preserve">Air Quality </w:t>
      </w:r>
    </w:p>
    <w:p w14:paraId="4A625F29" w14:textId="77777777" w:rsidR="003F697A" w:rsidRDefault="006E7AF8" w:rsidP="00833EFD">
      <w:pPr>
        <w:widowControl w:val="0"/>
        <w:numPr>
          <w:ilvl w:val="0"/>
          <w:numId w:val="129"/>
        </w:numPr>
        <w:pBdr>
          <w:top w:val="nil"/>
          <w:left w:val="nil"/>
          <w:bottom w:val="nil"/>
          <w:right w:val="nil"/>
          <w:between w:val="nil"/>
        </w:pBdr>
        <w:rPr>
          <w:rFonts w:eastAsia="Tahoma" w:cs="Tahoma"/>
          <w:color w:val="000000"/>
          <w:sz w:val="22"/>
        </w:rPr>
      </w:pPr>
      <w:r>
        <w:rPr>
          <w:rFonts w:eastAsia="Tahoma" w:cs="Tahoma"/>
          <w:color w:val="000000"/>
          <w:sz w:val="22"/>
        </w:rPr>
        <w:t xml:space="preserve">Impact on ambient air quality from vehicle exhaust. </w:t>
      </w:r>
    </w:p>
    <w:p w14:paraId="3AE98601" w14:textId="77777777" w:rsidR="003F697A" w:rsidRDefault="006E7AF8" w:rsidP="00833EFD">
      <w:pPr>
        <w:widowControl w:val="0"/>
        <w:numPr>
          <w:ilvl w:val="0"/>
          <w:numId w:val="129"/>
        </w:numPr>
        <w:pBdr>
          <w:top w:val="nil"/>
          <w:left w:val="nil"/>
          <w:bottom w:val="nil"/>
          <w:right w:val="nil"/>
          <w:between w:val="nil"/>
        </w:pBdr>
        <w:rPr>
          <w:rFonts w:eastAsia="Tahoma" w:cs="Tahoma"/>
          <w:color w:val="000000"/>
          <w:sz w:val="22"/>
        </w:rPr>
      </w:pPr>
      <w:r>
        <w:rPr>
          <w:rFonts w:eastAsia="Tahoma" w:cs="Tahoma"/>
          <w:color w:val="000000"/>
          <w:sz w:val="22"/>
        </w:rPr>
        <w:t xml:space="preserve">Impact of air pollutants emission from construction activities and </w:t>
      </w:r>
    </w:p>
    <w:p w14:paraId="2BC6B399" w14:textId="77777777" w:rsidR="003F697A" w:rsidRDefault="006E7AF8" w:rsidP="00833EFD">
      <w:pPr>
        <w:widowControl w:val="0"/>
        <w:numPr>
          <w:ilvl w:val="0"/>
          <w:numId w:val="129"/>
        </w:numPr>
        <w:pBdr>
          <w:top w:val="nil"/>
          <w:left w:val="nil"/>
          <w:bottom w:val="nil"/>
          <w:right w:val="nil"/>
          <w:between w:val="nil"/>
        </w:pBdr>
        <w:rPr>
          <w:rFonts w:eastAsia="Tahoma" w:cs="Tahoma"/>
          <w:color w:val="000000"/>
          <w:sz w:val="22"/>
        </w:rPr>
      </w:pPr>
      <w:r>
        <w:rPr>
          <w:rFonts w:eastAsia="Tahoma" w:cs="Tahoma"/>
          <w:color w:val="000000"/>
          <w:sz w:val="22"/>
        </w:rPr>
        <w:t xml:space="preserve">Dust fall- typically up to 200 m from construction activities </w:t>
      </w:r>
    </w:p>
    <w:p w14:paraId="00E4C941" w14:textId="77777777" w:rsidR="003F697A" w:rsidRDefault="006E7AF8" w:rsidP="00833EFD">
      <w:pPr>
        <w:widowControl w:val="0"/>
        <w:numPr>
          <w:ilvl w:val="0"/>
          <w:numId w:val="92"/>
        </w:numPr>
        <w:pBdr>
          <w:top w:val="nil"/>
          <w:left w:val="nil"/>
          <w:bottom w:val="nil"/>
          <w:right w:val="nil"/>
          <w:between w:val="nil"/>
        </w:pBdr>
        <w:rPr>
          <w:rFonts w:eastAsia="Tahoma" w:cs="Tahoma"/>
          <w:b/>
          <w:color w:val="000000"/>
          <w:sz w:val="22"/>
        </w:rPr>
      </w:pPr>
      <w:r>
        <w:rPr>
          <w:rFonts w:eastAsia="Tahoma" w:cs="Tahoma"/>
          <w:b/>
          <w:color w:val="000000"/>
          <w:sz w:val="22"/>
        </w:rPr>
        <w:t xml:space="preserve">Noise </w:t>
      </w:r>
    </w:p>
    <w:p w14:paraId="64097FD4" w14:textId="77777777" w:rsidR="003F697A" w:rsidRDefault="006E7AF8" w:rsidP="00833EFD">
      <w:pPr>
        <w:widowControl w:val="0"/>
        <w:numPr>
          <w:ilvl w:val="0"/>
          <w:numId w:val="130"/>
        </w:numPr>
        <w:pBdr>
          <w:top w:val="nil"/>
          <w:left w:val="nil"/>
          <w:bottom w:val="nil"/>
          <w:right w:val="nil"/>
          <w:between w:val="nil"/>
        </w:pBdr>
        <w:rPr>
          <w:rFonts w:eastAsia="Tahoma" w:cs="Tahoma"/>
          <w:color w:val="000000"/>
          <w:sz w:val="22"/>
        </w:rPr>
      </w:pPr>
      <w:r>
        <w:rPr>
          <w:rFonts w:eastAsia="Tahoma" w:cs="Tahoma"/>
          <w:color w:val="000000"/>
          <w:sz w:val="22"/>
        </w:rPr>
        <w:t>Noise impact area (defined as the area over which an increase in environmental noise levels due to the project can be detected) - typically 500 m from operations and 200 m from the access road.</w:t>
      </w:r>
    </w:p>
    <w:p w14:paraId="5B79D137" w14:textId="77777777" w:rsidR="003F697A" w:rsidRDefault="006E7AF8" w:rsidP="00833EFD">
      <w:pPr>
        <w:widowControl w:val="0"/>
        <w:numPr>
          <w:ilvl w:val="0"/>
          <w:numId w:val="92"/>
        </w:numPr>
        <w:pBdr>
          <w:top w:val="nil"/>
          <w:left w:val="nil"/>
          <w:bottom w:val="nil"/>
          <w:right w:val="nil"/>
          <w:between w:val="nil"/>
        </w:pBdr>
        <w:rPr>
          <w:rFonts w:eastAsia="Tahoma" w:cs="Tahoma"/>
          <w:b/>
          <w:color w:val="000000"/>
          <w:sz w:val="22"/>
        </w:rPr>
      </w:pPr>
      <w:r>
        <w:rPr>
          <w:rFonts w:eastAsia="Tahoma" w:cs="Tahoma"/>
          <w:b/>
          <w:color w:val="000000"/>
          <w:sz w:val="22"/>
        </w:rPr>
        <w:t xml:space="preserve">Water </w:t>
      </w:r>
    </w:p>
    <w:p w14:paraId="6B5C112E" w14:textId="77777777" w:rsidR="003F697A" w:rsidRDefault="006E7AF8" w:rsidP="00833EFD">
      <w:pPr>
        <w:widowControl w:val="0"/>
        <w:numPr>
          <w:ilvl w:val="0"/>
          <w:numId w:val="131"/>
        </w:numPr>
        <w:pBdr>
          <w:top w:val="nil"/>
          <w:left w:val="nil"/>
          <w:bottom w:val="nil"/>
          <w:right w:val="nil"/>
          <w:between w:val="nil"/>
        </w:pBdr>
        <w:rPr>
          <w:rFonts w:eastAsia="Tahoma" w:cs="Tahoma"/>
          <w:color w:val="000000"/>
          <w:sz w:val="22"/>
        </w:rPr>
      </w:pPr>
      <w:r>
        <w:rPr>
          <w:rFonts w:eastAsia="Tahoma" w:cs="Tahoma"/>
          <w:color w:val="000000"/>
          <w:sz w:val="22"/>
        </w:rPr>
        <w:t>The only sources of water in the village are boreholes and water pans. Water from the borehole is however salty and require treatment. During the dry seasons water tinkering is undertaken.</w:t>
      </w:r>
    </w:p>
    <w:p w14:paraId="460C089F" w14:textId="77777777" w:rsidR="003F697A" w:rsidRDefault="006E7AF8" w:rsidP="00833EFD">
      <w:pPr>
        <w:widowControl w:val="0"/>
        <w:numPr>
          <w:ilvl w:val="0"/>
          <w:numId w:val="92"/>
        </w:numPr>
        <w:pBdr>
          <w:top w:val="nil"/>
          <w:left w:val="nil"/>
          <w:bottom w:val="nil"/>
          <w:right w:val="nil"/>
          <w:between w:val="nil"/>
        </w:pBdr>
        <w:rPr>
          <w:rFonts w:eastAsia="Tahoma" w:cs="Tahoma"/>
          <w:b/>
          <w:color w:val="000000"/>
          <w:sz w:val="22"/>
        </w:rPr>
      </w:pPr>
      <w:r>
        <w:rPr>
          <w:rFonts w:eastAsia="Tahoma" w:cs="Tahoma"/>
          <w:b/>
          <w:i/>
          <w:color w:val="000000"/>
          <w:sz w:val="22"/>
        </w:rPr>
        <w:t>Flora</w:t>
      </w:r>
      <w:r>
        <w:rPr>
          <w:rFonts w:eastAsia="Tahoma" w:cs="Tahoma"/>
          <w:b/>
          <w:color w:val="000000"/>
          <w:sz w:val="22"/>
        </w:rPr>
        <w:t xml:space="preserve"> and </w:t>
      </w:r>
      <w:r>
        <w:rPr>
          <w:rFonts w:eastAsia="Tahoma" w:cs="Tahoma"/>
          <w:b/>
          <w:i/>
          <w:color w:val="000000"/>
          <w:sz w:val="22"/>
        </w:rPr>
        <w:t>Fauna</w:t>
      </w:r>
      <w:r>
        <w:rPr>
          <w:rFonts w:eastAsia="Tahoma" w:cs="Tahoma"/>
          <w:b/>
          <w:color w:val="000000"/>
          <w:sz w:val="22"/>
        </w:rPr>
        <w:t xml:space="preserve"> </w:t>
      </w:r>
    </w:p>
    <w:p w14:paraId="56B39FCA" w14:textId="77777777" w:rsidR="003F697A" w:rsidRDefault="006E7AF8" w:rsidP="00833EFD">
      <w:pPr>
        <w:widowControl w:val="0"/>
        <w:numPr>
          <w:ilvl w:val="0"/>
          <w:numId w:val="132"/>
        </w:numPr>
        <w:pBdr>
          <w:top w:val="nil"/>
          <w:left w:val="nil"/>
          <w:bottom w:val="nil"/>
          <w:right w:val="nil"/>
          <w:between w:val="nil"/>
        </w:pBdr>
        <w:rPr>
          <w:rFonts w:eastAsia="Tahoma" w:cs="Tahoma"/>
          <w:color w:val="000000"/>
          <w:sz w:val="22"/>
        </w:rPr>
      </w:pPr>
      <w:r>
        <w:rPr>
          <w:rFonts w:eastAsia="Tahoma" w:cs="Tahoma"/>
          <w:color w:val="000000"/>
          <w:sz w:val="22"/>
        </w:rPr>
        <w:t xml:space="preserve">The direct footprint of the project comprising the project site </w:t>
      </w:r>
    </w:p>
    <w:p w14:paraId="4405F507" w14:textId="77777777" w:rsidR="003F697A" w:rsidRDefault="006E7AF8" w:rsidP="00833EFD">
      <w:pPr>
        <w:widowControl w:val="0"/>
        <w:numPr>
          <w:ilvl w:val="0"/>
          <w:numId w:val="132"/>
        </w:numPr>
        <w:pBdr>
          <w:top w:val="nil"/>
          <w:left w:val="nil"/>
          <w:bottom w:val="nil"/>
          <w:right w:val="nil"/>
          <w:between w:val="nil"/>
        </w:pBdr>
        <w:rPr>
          <w:rFonts w:eastAsia="Tahoma" w:cs="Tahoma"/>
          <w:color w:val="000000"/>
          <w:sz w:val="22"/>
        </w:rPr>
      </w:pPr>
      <w:r>
        <w:rPr>
          <w:rFonts w:eastAsia="Tahoma" w:cs="Tahoma"/>
          <w:color w:val="000000"/>
          <w:sz w:val="22"/>
        </w:rPr>
        <w:t>The areas immediately adjacent to the project footprint within which a zone of ecological disturbance is created through increased dust, human presence, and project related activities (e.g., trampling, water intake/outfall, transportation). This kind of disturbance has been estimated to occur within the project footprint and surrounding areas of about 500 m to 1 km from the activity areas. Based on the above the AoI for environmental studies was limited to 5 km from the project site.</w:t>
      </w:r>
    </w:p>
    <w:p w14:paraId="3395F5EB" w14:textId="77777777" w:rsidR="003F697A" w:rsidRDefault="006E7AF8" w:rsidP="00833EFD">
      <w:pPr>
        <w:pStyle w:val="Heading2"/>
        <w:numPr>
          <w:ilvl w:val="1"/>
          <w:numId w:val="147"/>
        </w:numPr>
        <w:pBdr>
          <w:bottom w:val="none" w:sz="0" w:space="0" w:color="000000"/>
        </w:pBdr>
        <w:ind w:left="426" w:hanging="426"/>
        <w:rPr>
          <w:sz w:val="22"/>
          <w:szCs w:val="22"/>
        </w:rPr>
      </w:pPr>
      <w:bookmarkStart w:id="99" w:name="_Toc152232423"/>
      <w:r>
        <w:rPr>
          <w:sz w:val="22"/>
          <w:szCs w:val="22"/>
        </w:rPr>
        <w:t>Environment Baseline</w:t>
      </w:r>
      <w:bookmarkEnd w:id="99"/>
    </w:p>
    <w:p w14:paraId="1B081330" w14:textId="77777777" w:rsidR="003F697A" w:rsidRDefault="006E7AF8" w:rsidP="00833EFD">
      <w:pPr>
        <w:pStyle w:val="Heading3"/>
        <w:numPr>
          <w:ilvl w:val="2"/>
          <w:numId w:val="147"/>
        </w:numPr>
        <w:spacing w:before="0"/>
        <w:ind w:left="709" w:hanging="709"/>
      </w:pPr>
      <w:bookmarkStart w:id="100" w:name="_Toc152232424"/>
      <w:r>
        <w:t>Geology and Soil</w:t>
      </w:r>
      <w:bookmarkEnd w:id="100"/>
      <w:r>
        <w:t xml:space="preserve">  </w:t>
      </w:r>
    </w:p>
    <w:p w14:paraId="1FD4D19C"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soils in the project location were predominantly sandy soil with patches of depressed land of loam soil</w:t>
      </w:r>
      <w:r>
        <w:rPr>
          <w:rFonts w:ascii="Arial" w:eastAsia="Arial" w:hAnsi="Arial" w:cs="Arial"/>
          <w:color w:val="000000"/>
          <w:sz w:val="22"/>
        </w:rPr>
        <w:t>.</w:t>
      </w:r>
    </w:p>
    <w:p w14:paraId="427A17DA" w14:textId="77777777" w:rsidR="003F697A" w:rsidRDefault="006E7AF8" w:rsidP="00833EFD">
      <w:pPr>
        <w:pStyle w:val="Heading3"/>
        <w:numPr>
          <w:ilvl w:val="2"/>
          <w:numId w:val="147"/>
        </w:numPr>
      </w:pPr>
      <w:bookmarkStart w:id="101" w:name="_Toc152232425"/>
      <w:r>
        <w:t>Topography</w:t>
      </w:r>
      <w:bookmarkEnd w:id="101"/>
      <w:r>
        <w:t xml:space="preserve"> </w:t>
      </w:r>
    </w:p>
    <w:p w14:paraId="60F1D94A" w14:textId="77777777" w:rsidR="003F697A" w:rsidRDefault="00675F31">
      <w:pPr>
        <w:rPr>
          <w:sz w:val="22"/>
        </w:rPr>
      </w:pPr>
      <w:r>
        <w:rPr>
          <w:sz w:val="22"/>
        </w:rPr>
        <w:t>Koton</w:t>
      </w:r>
      <w:r w:rsidR="006E7AF8">
        <w:rPr>
          <w:sz w:val="22"/>
        </w:rPr>
        <w:t xml:space="preserve"> is relatively flat in topography. The county is prone to seasonal flooding during the rainy </w:t>
      </w:r>
      <w:r w:rsidR="00EA499D">
        <w:rPr>
          <w:sz w:val="22"/>
        </w:rPr>
        <w:t>seasons, which</w:t>
      </w:r>
      <w:r w:rsidR="006E7AF8">
        <w:rPr>
          <w:sz w:val="22"/>
        </w:rPr>
        <w:t xml:space="preserve"> makes roads impassable.</w:t>
      </w:r>
    </w:p>
    <w:p w14:paraId="3929D695" w14:textId="77777777" w:rsidR="003F697A" w:rsidRDefault="006E7AF8" w:rsidP="00833EFD">
      <w:pPr>
        <w:pStyle w:val="Heading3"/>
        <w:numPr>
          <w:ilvl w:val="2"/>
          <w:numId w:val="147"/>
        </w:numPr>
      </w:pPr>
      <w:bookmarkStart w:id="102" w:name="_Toc152232426"/>
      <w:r>
        <w:t>Hydrogeology and Drainage</w:t>
      </w:r>
      <w:bookmarkEnd w:id="102"/>
      <w:r>
        <w:t xml:space="preserve"> </w:t>
      </w:r>
    </w:p>
    <w:p w14:paraId="1519DEC9" w14:textId="77777777" w:rsidR="003F697A" w:rsidRPr="006740F4" w:rsidRDefault="006E7AF8">
      <w:pPr>
        <w:rPr>
          <w:rFonts w:eastAsia="Tahoma" w:cs="Tahoma"/>
          <w:sz w:val="22"/>
          <w:lang w:eastAsia="en-GB"/>
        </w:rPr>
      </w:pPr>
      <w:r>
        <w:rPr>
          <w:sz w:val="22"/>
        </w:rPr>
        <w:t xml:space="preserve"> </w:t>
      </w:r>
      <w:r w:rsidR="00335CA8">
        <w:rPr>
          <w:rFonts w:eastAsia="Tahoma" w:cs="Tahoma"/>
          <w:sz w:val="22"/>
        </w:rPr>
        <w:t xml:space="preserve">The village relies on 6 water pans and two boreholes. The two-borehole present are </w:t>
      </w:r>
      <w:r w:rsidR="00EA499D">
        <w:rPr>
          <w:rFonts w:eastAsia="Tahoma" w:cs="Tahoma"/>
          <w:sz w:val="22"/>
        </w:rPr>
        <w:t>slightly salty</w:t>
      </w:r>
      <w:r w:rsidR="00335CA8">
        <w:rPr>
          <w:rFonts w:eastAsia="Tahoma" w:cs="Tahoma"/>
          <w:sz w:val="22"/>
        </w:rPr>
        <w:t xml:space="preserve"> and not fit for human consumption. One borehole with the yield of 12m</w:t>
      </w:r>
      <w:r w:rsidR="00335CA8">
        <w:rPr>
          <w:rFonts w:eastAsia="Tahoma" w:cs="Tahoma"/>
          <w:sz w:val="22"/>
          <w:vertAlign w:val="superscript"/>
        </w:rPr>
        <w:t>3</w:t>
      </w:r>
      <w:r w:rsidR="00335CA8">
        <w:rPr>
          <w:rFonts w:eastAsia="Tahoma" w:cs="Tahoma"/>
          <w:sz w:val="22"/>
        </w:rPr>
        <w:t xml:space="preserve">supplies water through piping. </w:t>
      </w:r>
      <w:r w:rsidR="00675F31">
        <w:rPr>
          <w:rFonts w:eastAsia="Tahoma" w:cs="Tahoma"/>
          <w:sz w:val="22"/>
        </w:rPr>
        <w:t>Koton</w:t>
      </w:r>
      <w:r w:rsidR="00335CA8">
        <w:rPr>
          <w:rFonts w:eastAsia="Tahoma" w:cs="Tahoma"/>
          <w:sz w:val="22"/>
        </w:rPr>
        <w:t xml:space="preserve"> receives rainfall in March, April, May, October, November, December, and January have a substantial shower. During the dry spells, water trucking is conducted for human and domestic use. </w:t>
      </w:r>
    </w:p>
    <w:p w14:paraId="1C847188" w14:textId="77777777" w:rsidR="003F697A" w:rsidRDefault="006E7AF8" w:rsidP="00833EFD">
      <w:pPr>
        <w:pStyle w:val="Heading3"/>
        <w:numPr>
          <w:ilvl w:val="2"/>
          <w:numId w:val="147"/>
        </w:numPr>
      </w:pPr>
      <w:bookmarkStart w:id="103" w:name="_Toc152232427"/>
      <w:r>
        <w:t>Ground Water Development</w:t>
      </w:r>
      <w:bookmarkEnd w:id="103"/>
      <w:r>
        <w:t xml:space="preserve"> </w:t>
      </w:r>
    </w:p>
    <w:p w14:paraId="20041DD7" w14:textId="77777777" w:rsidR="003F697A" w:rsidRDefault="006E7AF8">
      <w:pPr>
        <w:widowControl w:val="0"/>
        <w:pBdr>
          <w:top w:val="nil"/>
          <w:left w:val="nil"/>
          <w:bottom w:val="nil"/>
          <w:right w:val="nil"/>
          <w:between w:val="nil"/>
        </w:pBdr>
        <w:spacing w:after="235" w:line="240" w:lineRule="auto"/>
        <w:rPr>
          <w:rFonts w:eastAsia="Tahoma" w:cs="Tahoma"/>
          <w:color w:val="000000"/>
          <w:sz w:val="22"/>
        </w:rPr>
      </w:pPr>
      <w:r>
        <w:rPr>
          <w:rFonts w:eastAsia="Tahoma" w:cs="Tahoma"/>
          <w:color w:val="000000"/>
          <w:sz w:val="24"/>
          <w:szCs w:val="24"/>
        </w:rPr>
        <w:t xml:space="preserve">The </w:t>
      </w:r>
      <w:r w:rsidR="00811EAB">
        <w:rPr>
          <w:rFonts w:eastAsia="Tahoma" w:cs="Tahoma"/>
          <w:sz w:val="22"/>
        </w:rPr>
        <w:t xml:space="preserve">village just like the rest of the </w:t>
      </w:r>
      <w:r w:rsidR="00EA499D">
        <w:rPr>
          <w:rFonts w:eastAsia="Tahoma" w:cs="Tahoma"/>
          <w:sz w:val="22"/>
        </w:rPr>
        <w:t>county</w:t>
      </w:r>
      <w:r w:rsidR="00811EAB">
        <w:rPr>
          <w:rFonts w:eastAsia="Tahoma" w:cs="Tahoma"/>
          <w:sz w:val="22"/>
        </w:rPr>
        <w:t xml:space="preserve"> falls under agro-ecological zones ranging from IV- V. The rainfall</w:t>
      </w:r>
      <w:r w:rsidR="00811EAB">
        <w:rPr>
          <w:rFonts w:eastAsia="Tahoma" w:cs="Tahoma"/>
          <w:color w:val="000000"/>
          <w:sz w:val="22"/>
        </w:rPr>
        <w:t xml:space="preserve"> regime is bimodal that ranges from 250mm- 300 mm. The average temperatures are 29</w:t>
      </w:r>
      <w:r w:rsidR="00811EAB">
        <w:rPr>
          <w:rFonts w:eastAsia="Tahoma" w:cs="Tahoma"/>
          <w:color w:val="000000"/>
          <w:sz w:val="22"/>
          <w:vertAlign w:val="superscript"/>
        </w:rPr>
        <w:t>0</w:t>
      </w:r>
      <w:r w:rsidR="00811EAB">
        <w:rPr>
          <w:rFonts w:eastAsia="Tahoma" w:cs="Tahoma"/>
          <w:color w:val="000000"/>
          <w:sz w:val="22"/>
        </w:rPr>
        <w:t xml:space="preserve">C. The area is windy especially during the dry season. </w:t>
      </w:r>
    </w:p>
    <w:p w14:paraId="58F973C1" w14:textId="77777777" w:rsidR="003F697A" w:rsidRDefault="006E7AF8" w:rsidP="00833EFD">
      <w:pPr>
        <w:pStyle w:val="Heading2"/>
        <w:numPr>
          <w:ilvl w:val="1"/>
          <w:numId w:val="147"/>
        </w:numPr>
      </w:pPr>
      <w:bookmarkStart w:id="104" w:name="_Toc152232428"/>
      <w:r>
        <w:t>Ecological Conditions</w:t>
      </w:r>
      <w:bookmarkEnd w:id="104"/>
      <w:r>
        <w:t xml:space="preserve"> </w:t>
      </w:r>
    </w:p>
    <w:p w14:paraId="74DAAB38" w14:textId="77777777" w:rsidR="003F697A" w:rsidRDefault="006E7AF8">
      <w:pPr>
        <w:rPr>
          <w:color w:val="000000"/>
          <w:sz w:val="22"/>
        </w:rPr>
      </w:pPr>
      <w:r>
        <w:rPr>
          <w:b/>
          <w:i/>
          <w:color w:val="000000"/>
          <w:sz w:val="22"/>
        </w:rPr>
        <w:t>Flora</w:t>
      </w:r>
      <w:r>
        <w:rPr>
          <w:color w:val="000000"/>
          <w:sz w:val="22"/>
        </w:rPr>
        <w:t xml:space="preserve">: The main type of vegetation consists of wooded grasslands, desert </w:t>
      </w:r>
      <w:r>
        <w:rPr>
          <w:sz w:val="22"/>
        </w:rPr>
        <w:t>bushlands</w:t>
      </w:r>
      <w:r>
        <w:rPr>
          <w:color w:val="000000"/>
          <w:sz w:val="22"/>
        </w:rPr>
        <w:t xml:space="preserve"> Forbes and shrubs. The type of vegetation is highly </w:t>
      </w:r>
      <w:r>
        <w:rPr>
          <w:sz w:val="22"/>
        </w:rPr>
        <w:t>dependent</w:t>
      </w:r>
      <w:r>
        <w:rPr>
          <w:color w:val="000000"/>
          <w:sz w:val="22"/>
        </w:rPr>
        <w:t xml:space="preserve"> on altitude, soil type and rainfall. The main vegetation within the proposed site is </w:t>
      </w:r>
      <w:r>
        <w:rPr>
          <w:i/>
          <w:color w:val="000000"/>
          <w:sz w:val="22"/>
        </w:rPr>
        <w:t>Acacia spps</w:t>
      </w:r>
      <w:r>
        <w:rPr>
          <w:color w:val="000000"/>
          <w:sz w:val="22"/>
        </w:rPr>
        <w:t xml:space="preserve"> tree species and </w:t>
      </w:r>
      <w:r>
        <w:rPr>
          <w:i/>
          <w:color w:val="000000"/>
          <w:sz w:val="22"/>
        </w:rPr>
        <w:t>Commiphora Spps.</w:t>
      </w:r>
      <w:r>
        <w:rPr>
          <w:color w:val="000000"/>
          <w:sz w:val="22"/>
        </w:rPr>
        <w:t xml:space="preserve"> </w:t>
      </w:r>
      <w:r>
        <w:rPr>
          <w:b/>
          <w:i/>
          <w:color w:val="000000"/>
          <w:sz w:val="22"/>
        </w:rPr>
        <w:t>Fauna</w:t>
      </w:r>
      <w:r>
        <w:rPr>
          <w:color w:val="000000"/>
          <w:sz w:val="22"/>
        </w:rPr>
        <w:t xml:space="preserve">: the area has various livestock (camel, cattle, sheep and goats, donkeys, and poultry). The </w:t>
      </w:r>
      <w:r>
        <w:rPr>
          <w:sz w:val="22"/>
        </w:rPr>
        <w:t>wildlife</w:t>
      </w:r>
      <w:r>
        <w:rPr>
          <w:color w:val="000000"/>
          <w:sz w:val="22"/>
        </w:rPr>
        <w:t xml:space="preserve"> </w:t>
      </w:r>
      <w:r>
        <w:rPr>
          <w:sz w:val="22"/>
        </w:rPr>
        <w:t>includes</w:t>
      </w:r>
      <w:r>
        <w:rPr>
          <w:color w:val="000000"/>
          <w:sz w:val="22"/>
        </w:rPr>
        <w:t xml:space="preserve"> the ostriches, antelopes, </w:t>
      </w:r>
      <w:r>
        <w:rPr>
          <w:i/>
          <w:color w:val="000000"/>
          <w:sz w:val="22"/>
        </w:rPr>
        <w:t>dik-dik</w:t>
      </w:r>
      <w:r>
        <w:rPr>
          <w:color w:val="000000"/>
          <w:sz w:val="22"/>
        </w:rPr>
        <w:t xml:space="preserve">, </w:t>
      </w:r>
      <w:r>
        <w:rPr>
          <w:i/>
          <w:color w:val="000000"/>
          <w:sz w:val="22"/>
        </w:rPr>
        <w:t>Avian Spps</w:t>
      </w:r>
      <w:r>
        <w:t xml:space="preserve">. </w:t>
      </w:r>
    </w:p>
    <w:p w14:paraId="03E78A12" w14:textId="77777777" w:rsidR="003F697A" w:rsidRDefault="006E7AF8" w:rsidP="00833EFD">
      <w:pPr>
        <w:pStyle w:val="Heading2"/>
        <w:numPr>
          <w:ilvl w:val="1"/>
          <w:numId w:val="147"/>
        </w:numPr>
      </w:pPr>
      <w:bookmarkStart w:id="105" w:name="_Toc152232429"/>
      <w:r>
        <w:t>Climatic Conditions</w:t>
      </w:r>
      <w:bookmarkEnd w:id="105"/>
      <w:r>
        <w:t xml:space="preserve"> </w:t>
      </w:r>
    </w:p>
    <w:p w14:paraId="64A8786E" w14:textId="77777777" w:rsidR="003F697A" w:rsidRDefault="006E7AF8">
      <w:pPr>
        <w:rPr>
          <w:color w:val="000000"/>
          <w:sz w:val="22"/>
        </w:rPr>
      </w:pPr>
      <w:r>
        <w:rPr>
          <w:color w:val="000000"/>
          <w:sz w:val="22"/>
        </w:rPr>
        <w:t xml:space="preserve">The average temperature is 29°C. There are two rainy seasons’ i.e., short, and long rains. The short rains are expected between October to December and the long rains from March to May each year. The area receives an average of 2000mm of rainfall annually. </w:t>
      </w:r>
    </w:p>
    <w:p w14:paraId="2E20EE07" w14:textId="77777777" w:rsidR="003F697A" w:rsidRDefault="006E7AF8" w:rsidP="00833EFD">
      <w:pPr>
        <w:pStyle w:val="Heading2"/>
        <w:keepLines w:val="0"/>
        <w:numPr>
          <w:ilvl w:val="1"/>
          <w:numId w:val="147"/>
        </w:numPr>
        <w:pBdr>
          <w:bottom w:val="single" w:sz="4" w:space="1" w:color="808080"/>
        </w:pBdr>
        <w:spacing w:before="240" w:after="120"/>
        <w:ind w:left="0" w:right="-6" w:firstLine="0"/>
      </w:pPr>
      <w:bookmarkStart w:id="106" w:name="_Toc152232430"/>
      <w:r>
        <w:t>Socio-economic Environment</w:t>
      </w:r>
      <w:bookmarkEnd w:id="106"/>
      <w:r>
        <w:t xml:space="preserve"> </w:t>
      </w:r>
    </w:p>
    <w:p w14:paraId="405842C2" w14:textId="77777777" w:rsidR="003F697A" w:rsidRDefault="006E7AF8" w:rsidP="00833EFD">
      <w:pPr>
        <w:pStyle w:val="Heading3"/>
        <w:keepLines w:val="0"/>
        <w:numPr>
          <w:ilvl w:val="2"/>
          <w:numId w:val="147"/>
        </w:numPr>
        <w:pBdr>
          <w:bottom w:val="single" w:sz="4" w:space="1" w:color="808080"/>
        </w:pBdr>
        <w:spacing w:before="0" w:after="80"/>
        <w:ind w:right="-11"/>
      </w:pPr>
      <w:bookmarkStart w:id="107" w:name="_Toc152232431"/>
      <w:r>
        <w:t>Community Profile</w:t>
      </w:r>
      <w:bookmarkEnd w:id="107"/>
      <w:r>
        <w:t xml:space="preserve"> </w:t>
      </w:r>
    </w:p>
    <w:p w14:paraId="1505D981" w14:textId="77777777" w:rsidR="003F697A" w:rsidRDefault="00675F31">
      <w:pPr>
        <w:rPr>
          <w:color w:val="000000"/>
          <w:sz w:val="22"/>
        </w:rPr>
      </w:pPr>
      <w:r>
        <w:rPr>
          <w:sz w:val="22"/>
        </w:rPr>
        <w:t>Koton</w:t>
      </w:r>
      <w:r w:rsidR="006E7AF8">
        <w:rPr>
          <w:color w:val="000000"/>
          <w:sz w:val="22"/>
        </w:rPr>
        <w:t xml:space="preserve"> village is in </w:t>
      </w:r>
      <w:r>
        <w:rPr>
          <w:sz w:val="22"/>
        </w:rPr>
        <w:t>Koton</w:t>
      </w:r>
      <w:r>
        <w:rPr>
          <w:color w:val="000000"/>
          <w:sz w:val="22"/>
        </w:rPr>
        <w:t xml:space="preserve"> ward, </w:t>
      </w:r>
      <w:r w:rsidR="007571E7">
        <w:rPr>
          <w:color w:val="000000"/>
          <w:sz w:val="22"/>
        </w:rPr>
        <w:t>W</w:t>
      </w:r>
      <w:r w:rsidR="006740F4">
        <w:rPr>
          <w:color w:val="000000"/>
          <w:sz w:val="22"/>
        </w:rPr>
        <w:t>a</w:t>
      </w:r>
      <w:r w:rsidR="007571E7">
        <w:rPr>
          <w:color w:val="000000"/>
          <w:sz w:val="22"/>
        </w:rPr>
        <w:t xml:space="preserve">jir East </w:t>
      </w:r>
      <w:r w:rsidR="00EA499D">
        <w:rPr>
          <w:color w:val="000000"/>
          <w:sz w:val="22"/>
        </w:rPr>
        <w:t>Sub County</w:t>
      </w:r>
      <w:r w:rsidR="006E7AF8">
        <w:rPr>
          <w:color w:val="000000"/>
          <w:sz w:val="22"/>
        </w:rPr>
        <w:t xml:space="preserve"> i</w:t>
      </w:r>
      <w:r w:rsidR="00412BB1">
        <w:rPr>
          <w:color w:val="000000"/>
          <w:sz w:val="22"/>
        </w:rPr>
        <w:t xml:space="preserve">n Wajir County. </w:t>
      </w:r>
      <w:r w:rsidR="006E7AF8">
        <w:rPr>
          <w:color w:val="000000"/>
          <w:sz w:val="22"/>
        </w:rPr>
        <w:t xml:space="preserve">The top community development priorities are 1st water, 2nd health 3rd education in that order. Houses in the community are thatched with a few are roofed by iron sheet. The community support mechanism includes Hunger safety net, emergency relief food/feed (for livestock and human). The main clans are </w:t>
      </w:r>
      <w:r w:rsidR="006740F4">
        <w:rPr>
          <w:color w:val="000000"/>
          <w:sz w:val="22"/>
        </w:rPr>
        <w:t>Degodia</w:t>
      </w:r>
      <w:r w:rsidR="006E7AF8">
        <w:rPr>
          <w:color w:val="000000"/>
          <w:sz w:val="22"/>
        </w:rPr>
        <w:t xml:space="preserve"> clan. Islam is the dominant religion. Below is a summary of demographic profile of </w:t>
      </w:r>
      <w:r>
        <w:rPr>
          <w:sz w:val="22"/>
        </w:rPr>
        <w:t>Koton</w:t>
      </w:r>
      <w:r w:rsidR="006E7AF8">
        <w:rPr>
          <w:color w:val="000000"/>
          <w:sz w:val="22"/>
        </w:rPr>
        <w:t>.</w:t>
      </w:r>
    </w:p>
    <w:p w14:paraId="1C75F937" w14:textId="77777777" w:rsidR="003F697A" w:rsidRDefault="003F697A">
      <w:pPr>
        <w:rPr>
          <w:color w:val="000000"/>
          <w:sz w:val="22"/>
        </w:rPr>
      </w:pPr>
    </w:p>
    <w:p w14:paraId="74E6742A" w14:textId="77777777" w:rsidR="003F697A" w:rsidRDefault="003F697A">
      <w:pPr>
        <w:rPr>
          <w:color w:val="000000"/>
          <w:sz w:val="22"/>
        </w:rPr>
      </w:pPr>
    </w:p>
    <w:p w14:paraId="48037082" w14:textId="77777777" w:rsidR="003F697A" w:rsidRDefault="003F697A">
      <w:pPr>
        <w:rPr>
          <w:color w:val="000000"/>
          <w:sz w:val="22"/>
        </w:rPr>
      </w:pPr>
    </w:p>
    <w:p w14:paraId="470011CE" w14:textId="77777777" w:rsidR="003F697A" w:rsidRPr="00732FB3" w:rsidRDefault="006E7AF8" w:rsidP="00732FB3">
      <w:pPr>
        <w:pStyle w:val="Style1"/>
        <w:rPr>
          <w:b w:val="0"/>
          <w:bCs/>
        </w:rPr>
      </w:pPr>
      <w:bookmarkStart w:id="108" w:name="_Toc148674655"/>
      <w:r w:rsidRPr="00732FB3">
        <w:rPr>
          <w:b w:val="0"/>
          <w:bCs/>
        </w:rPr>
        <w:t>Table 4</w:t>
      </w:r>
      <w:r w:rsidR="00BA0BA3" w:rsidRPr="00732FB3">
        <w:rPr>
          <w:b w:val="0"/>
          <w:bCs/>
        </w:rPr>
        <w:t>-</w:t>
      </w:r>
      <w:r w:rsidRPr="00732FB3">
        <w:rPr>
          <w:b w:val="0"/>
          <w:bCs/>
        </w:rPr>
        <w:t xml:space="preserve">1: Demographic profile of </w:t>
      </w:r>
      <w:r w:rsidR="00675F31" w:rsidRPr="00732FB3">
        <w:rPr>
          <w:b w:val="0"/>
          <w:bCs/>
        </w:rPr>
        <w:t>Koton</w:t>
      </w:r>
      <w:bookmarkEnd w:id="108"/>
    </w:p>
    <w:tbl>
      <w:tblPr>
        <w:tblStyle w:val="a9"/>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75"/>
        <w:gridCol w:w="5575"/>
      </w:tblGrid>
      <w:tr w:rsidR="003F697A" w:rsidRPr="00BA0BA3" w14:paraId="66D2DF67" w14:textId="77777777" w:rsidTr="00632C52">
        <w:trPr>
          <w:trHeight w:val="41"/>
          <w:tblHeader/>
        </w:trPr>
        <w:tc>
          <w:tcPr>
            <w:tcW w:w="3775" w:type="dxa"/>
            <w:shd w:val="clear" w:color="auto" w:fill="BDD7EE"/>
          </w:tcPr>
          <w:p w14:paraId="68B7D8DC" w14:textId="77777777" w:rsidR="003F697A" w:rsidRPr="00BA0BA3" w:rsidRDefault="006E7AF8">
            <w:pPr>
              <w:keepNext/>
              <w:widowControl w:val="0"/>
              <w:pBdr>
                <w:top w:val="nil"/>
                <w:left w:val="nil"/>
                <w:bottom w:val="nil"/>
                <w:right w:val="nil"/>
                <w:between w:val="nil"/>
              </w:pBdr>
              <w:spacing w:line="240" w:lineRule="auto"/>
              <w:rPr>
                <w:rFonts w:ascii="Tahoma" w:eastAsia="Tahoma" w:hAnsi="Tahoma" w:cs="Tahoma"/>
                <w:b/>
              </w:rPr>
            </w:pPr>
            <w:r w:rsidRPr="00BA0BA3">
              <w:rPr>
                <w:rFonts w:ascii="Tahoma" w:eastAsia="Tahoma" w:hAnsi="Tahoma" w:cs="Tahoma"/>
                <w:b/>
              </w:rPr>
              <w:t>Attribute</w:t>
            </w:r>
          </w:p>
        </w:tc>
        <w:tc>
          <w:tcPr>
            <w:tcW w:w="5575" w:type="dxa"/>
            <w:shd w:val="clear" w:color="auto" w:fill="BDD7EE"/>
          </w:tcPr>
          <w:p w14:paraId="700765A2" w14:textId="77777777" w:rsidR="003F697A" w:rsidRPr="00BA0BA3" w:rsidRDefault="006E7AF8">
            <w:pPr>
              <w:keepNext/>
              <w:widowControl w:val="0"/>
              <w:pBdr>
                <w:top w:val="nil"/>
                <w:left w:val="nil"/>
                <w:bottom w:val="nil"/>
                <w:right w:val="nil"/>
                <w:between w:val="nil"/>
              </w:pBdr>
              <w:spacing w:line="240" w:lineRule="auto"/>
              <w:rPr>
                <w:rFonts w:ascii="Tahoma" w:eastAsia="Tahoma" w:hAnsi="Tahoma" w:cs="Tahoma"/>
                <w:b/>
              </w:rPr>
            </w:pPr>
            <w:r w:rsidRPr="00BA0BA3">
              <w:rPr>
                <w:rFonts w:ascii="Tahoma" w:eastAsia="Tahoma" w:hAnsi="Tahoma" w:cs="Tahoma"/>
                <w:b/>
              </w:rPr>
              <w:t>Magnitude/Number</w:t>
            </w:r>
          </w:p>
        </w:tc>
      </w:tr>
      <w:tr w:rsidR="003F697A" w:rsidRPr="00BA0BA3" w14:paraId="651AC4F1" w14:textId="77777777" w:rsidTr="00632C52">
        <w:tc>
          <w:tcPr>
            <w:tcW w:w="3775" w:type="dxa"/>
          </w:tcPr>
          <w:p w14:paraId="42D14D75" w14:textId="77777777" w:rsidR="003F697A" w:rsidRPr="00BA0BA3" w:rsidRDefault="006E7AF8">
            <w:pPr>
              <w:keepNext/>
              <w:widowControl w:val="0"/>
              <w:spacing w:line="240" w:lineRule="auto"/>
              <w:ind w:left="112"/>
              <w:rPr>
                <w:rFonts w:ascii="Tahoma" w:eastAsia="Tahoma" w:hAnsi="Tahoma" w:cs="Tahoma"/>
              </w:rPr>
            </w:pPr>
            <w:r w:rsidRPr="00BA0BA3">
              <w:rPr>
                <w:rFonts w:ascii="Tahoma" w:eastAsia="Tahoma" w:hAnsi="Tahoma" w:cs="Tahoma"/>
              </w:rPr>
              <w:t>Approx. population</w:t>
            </w:r>
          </w:p>
        </w:tc>
        <w:tc>
          <w:tcPr>
            <w:tcW w:w="5575" w:type="dxa"/>
          </w:tcPr>
          <w:p w14:paraId="72954F94" w14:textId="77777777" w:rsidR="003F697A" w:rsidRPr="00BA0BA3" w:rsidRDefault="006E7AF8">
            <w:pPr>
              <w:keepNext/>
              <w:widowControl w:val="0"/>
              <w:spacing w:line="240" w:lineRule="auto"/>
              <w:ind w:left="119"/>
              <w:rPr>
                <w:rFonts w:ascii="Tahoma" w:eastAsia="Tahoma" w:hAnsi="Tahoma" w:cs="Tahoma"/>
              </w:rPr>
            </w:pPr>
            <w:r w:rsidRPr="00BA0BA3">
              <w:rPr>
                <w:rFonts w:ascii="Tahoma" w:eastAsia="Tahoma" w:hAnsi="Tahoma" w:cs="Tahoma"/>
              </w:rPr>
              <w:t>14400</w:t>
            </w:r>
          </w:p>
        </w:tc>
      </w:tr>
      <w:tr w:rsidR="003F697A" w:rsidRPr="00BA0BA3" w14:paraId="78A69E7F" w14:textId="77777777" w:rsidTr="00632C52">
        <w:tc>
          <w:tcPr>
            <w:tcW w:w="3775" w:type="dxa"/>
          </w:tcPr>
          <w:p w14:paraId="4F024C35" w14:textId="77777777" w:rsidR="003F697A" w:rsidRPr="00BA0BA3" w:rsidRDefault="006E7AF8">
            <w:pPr>
              <w:keepNext/>
              <w:widowControl w:val="0"/>
              <w:spacing w:line="240" w:lineRule="auto"/>
              <w:ind w:left="112"/>
              <w:rPr>
                <w:rFonts w:ascii="Tahoma" w:eastAsia="Tahoma" w:hAnsi="Tahoma" w:cs="Tahoma"/>
              </w:rPr>
            </w:pPr>
            <w:r w:rsidRPr="00BA0BA3">
              <w:rPr>
                <w:rFonts w:ascii="Tahoma" w:eastAsia="Tahoma" w:hAnsi="Tahoma" w:cs="Tahoma"/>
              </w:rPr>
              <w:t>Households</w:t>
            </w:r>
          </w:p>
        </w:tc>
        <w:tc>
          <w:tcPr>
            <w:tcW w:w="5575" w:type="dxa"/>
          </w:tcPr>
          <w:p w14:paraId="2632745B" w14:textId="77777777" w:rsidR="003F697A" w:rsidRPr="00BA0BA3" w:rsidRDefault="006E7AF8">
            <w:pPr>
              <w:keepNext/>
              <w:widowControl w:val="0"/>
              <w:spacing w:line="240" w:lineRule="auto"/>
              <w:ind w:left="119"/>
              <w:rPr>
                <w:rFonts w:ascii="Tahoma" w:eastAsia="Tahoma" w:hAnsi="Tahoma" w:cs="Tahoma"/>
              </w:rPr>
            </w:pPr>
            <w:r w:rsidRPr="00BA0BA3">
              <w:rPr>
                <w:rFonts w:ascii="Tahoma" w:eastAsia="Tahoma" w:hAnsi="Tahoma" w:cs="Tahoma"/>
              </w:rPr>
              <w:t>2400</w:t>
            </w:r>
          </w:p>
        </w:tc>
      </w:tr>
      <w:tr w:rsidR="003F697A" w:rsidRPr="00BA0BA3" w14:paraId="534C1C72" w14:textId="77777777" w:rsidTr="00632C52">
        <w:tc>
          <w:tcPr>
            <w:tcW w:w="3775" w:type="dxa"/>
          </w:tcPr>
          <w:p w14:paraId="2B1B6D5E" w14:textId="77777777" w:rsidR="003F697A" w:rsidRPr="00BA0BA3" w:rsidRDefault="006E7AF8">
            <w:pPr>
              <w:keepNext/>
              <w:widowControl w:val="0"/>
              <w:spacing w:line="240" w:lineRule="auto"/>
              <w:ind w:left="112"/>
              <w:rPr>
                <w:rFonts w:ascii="Tahoma" w:eastAsia="Tahoma" w:hAnsi="Tahoma" w:cs="Tahoma"/>
              </w:rPr>
            </w:pPr>
            <w:r w:rsidRPr="00BA0BA3">
              <w:rPr>
                <w:rFonts w:ascii="Tahoma" w:eastAsia="Tahoma" w:hAnsi="Tahoma" w:cs="Tahoma"/>
              </w:rPr>
              <w:t>Gender.</w:t>
            </w:r>
          </w:p>
        </w:tc>
        <w:tc>
          <w:tcPr>
            <w:tcW w:w="5575" w:type="dxa"/>
          </w:tcPr>
          <w:p w14:paraId="5B2FC958" w14:textId="1D7379D0" w:rsidR="003F697A" w:rsidRPr="00BA0BA3" w:rsidRDefault="006E7AF8" w:rsidP="00632C52">
            <w:pPr>
              <w:keepNext/>
              <w:widowControl w:val="0"/>
              <w:spacing w:line="240" w:lineRule="auto"/>
              <w:ind w:left="119"/>
              <w:rPr>
                <w:rFonts w:ascii="Tahoma" w:eastAsia="Tahoma" w:hAnsi="Tahoma" w:cs="Tahoma"/>
              </w:rPr>
            </w:pPr>
            <w:r w:rsidRPr="00BA0BA3">
              <w:rPr>
                <w:rFonts w:ascii="Tahoma" w:eastAsia="Tahoma" w:hAnsi="Tahoma" w:cs="Tahoma"/>
              </w:rPr>
              <w:t>Male – 45%</w:t>
            </w:r>
            <w:r w:rsidR="00632C52">
              <w:rPr>
                <w:rFonts w:ascii="Tahoma" w:eastAsia="Tahoma" w:hAnsi="Tahoma" w:cs="Tahoma"/>
              </w:rPr>
              <w:t xml:space="preserve">; </w:t>
            </w:r>
            <w:r w:rsidRPr="00BA0BA3">
              <w:rPr>
                <w:rFonts w:ascii="Tahoma" w:eastAsia="Tahoma" w:hAnsi="Tahoma" w:cs="Tahoma"/>
              </w:rPr>
              <w:t>Female – 55%</w:t>
            </w:r>
          </w:p>
        </w:tc>
      </w:tr>
      <w:tr w:rsidR="003F697A" w:rsidRPr="00BA0BA3" w14:paraId="2319428C" w14:textId="77777777" w:rsidTr="00632C52">
        <w:tc>
          <w:tcPr>
            <w:tcW w:w="3775" w:type="dxa"/>
          </w:tcPr>
          <w:p w14:paraId="29EC1556" w14:textId="77777777" w:rsidR="003F697A" w:rsidRPr="00BA0BA3" w:rsidRDefault="006E7AF8">
            <w:pPr>
              <w:keepNext/>
              <w:widowControl w:val="0"/>
              <w:spacing w:line="240" w:lineRule="auto"/>
              <w:ind w:left="112"/>
              <w:rPr>
                <w:rFonts w:ascii="Tahoma" w:eastAsia="Tahoma" w:hAnsi="Tahoma" w:cs="Tahoma"/>
              </w:rPr>
            </w:pPr>
            <w:r w:rsidRPr="00BA0BA3">
              <w:rPr>
                <w:rFonts w:ascii="Tahoma" w:eastAsia="Tahoma" w:hAnsi="Tahoma" w:cs="Tahoma"/>
              </w:rPr>
              <w:t>Ave. No. per household</w:t>
            </w:r>
          </w:p>
        </w:tc>
        <w:tc>
          <w:tcPr>
            <w:tcW w:w="5575" w:type="dxa"/>
          </w:tcPr>
          <w:p w14:paraId="60FB4880" w14:textId="77777777" w:rsidR="003F697A" w:rsidRPr="00BA0BA3" w:rsidRDefault="006E7AF8">
            <w:pPr>
              <w:keepNext/>
              <w:widowControl w:val="0"/>
              <w:spacing w:line="240" w:lineRule="auto"/>
              <w:ind w:left="119"/>
              <w:rPr>
                <w:rFonts w:ascii="Tahoma" w:eastAsia="Tahoma" w:hAnsi="Tahoma" w:cs="Tahoma"/>
              </w:rPr>
            </w:pPr>
            <w:r w:rsidRPr="00BA0BA3">
              <w:rPr>
                <w:rFonts w:ascii="Tahoma" w:eastAsia="Tahoma" w:hAnsi="Tahoma" w:cs="Tahoma"/>
              </w:rPr>
              <w:t>6 per household</w:t>
            </w:r>
          </w:p>
        </w:tc>
      </w:tr>
      <w:tr w:rsidR="003F697A" w:rsidRPr="00BA0BA3" w14:paraId="13643578" w14:textId="77777777" w:rsidTr="00632C52">
        <w:tc>
          <w:tcPr>
            <w:tcW w:w="3775" w:type="dxa"/>
          </w:tcPr>
          <w:p w14:paraId="1B1ACBDB" w14:textId="77777777" w:rsidR="003F697A" w:rsidRPr="00BA0BA3" w:rsidRDefault="006E7AF8">
            <w:pPr>
              <w:keepNext/>
              <w:widowControl w:val="0"/>
              <w:spacing w:line="240" w:lineRule="auto"/>
              <w:ind w:left="112"/>
              <w:rPr>
                <w:rFonts w:ascii="Tahoma" w:eastAsia="Tahoma" w:hAnsi="Tahoma" w:cs="Tahoma"/>
              </w:rPr>
            </w:pPr>
            <w:r w:rsidRPr="00BA0BA3">
              <w:rPr>
                <w:rFonts w:ascii="Tahoma" w:eastAsia="Tahoma" w:hAnsi="Tahoma" w:cs="Tahoma"/>
              </w:rPr>
              <w:t xml:space="preserve">Indigenous </w:t>
            </w:r>
          </w:p>
        </w:tc>
        <w:tc>
          <w:tcPr>
            <w:tcW w:w="5575" w:type="dxa"/>
          </w:tcPr>
          <w:p w14:paraId="40944692" w14:textId="19D541FD" w:rsidR="003F697A" w:rsidRPr="00BA0BA3" w:rsidRDefault="006E7AF8" w:rsidP="00632C52">
            <w:pPr>
              <w:keepNext/>
              <w:widowControl w:val="0"/>
              <w:spacing w:line="240" w:lineRule="auto"/>
              <w:ind w:left="119"/>
              <w:rPr>
                <w:rFonts w:ascii="Tahoma" w:eastAsia="Tahoma" w:hAnsi="Tahoma" w:cs="Tahoma"/>
              </w:rPr>
            </w:pPr>
            <w:r w:rsidRPr="00BA0BA3">
              <w:rPr>
                <w:rFonts w:ascii="Tahoma" w:eastAsia="Tahoma" w:hAnsi="Tahoma" w:cs="Tahoma"/>
              </w:rPr>
              <w:t>Indigenous- 100%</w:t>
            </w:r>
            <w:r w:rsidR="00632C52">
              <w:rPr>
                <w:rFonts w:ascii="Tahoma" w:eastAsia="Tahoma" w:hAnsi="Tahoma" w:cs="Tahoma"/>
              </w:rPr>
              <w:t xml:space="preserve">; </w:t>
            </w:r>
            <w:r w:rsidRPr="00BA0BA3">
              <w:rPr>
                <w:rFonts w:ascii="Tahoma" w:eastAsia="Tahoma" w:hAnsi="Tahoma" w:cs="Tahoma"/>
              </w:rPr>
              <w:t>Settlers – 0%</w:t>
            </w:r>
          </w:p>
        </w:tc>
      </w:tr>
      <w:tr w:rsidR="003F697A" w:rsidRPr="00BA0BA3" w14:paraId="5E99720F" w14:textId="77777777" w:rsidTr="00632C52">
        <w:tc>
          <w:tcPr>
            <w:tcW w:w="3775" w:type="dxa"/>
          </w:tcPr>
          <w:p w14:paraId="0663FBB0" w14:textId="77777777" w:rsidR="003F697A" w:rsidRPr="00BA0BA3" w:rsidRDefault="006E7AF8">
            <w:pPr>
              <w:keepNext/>
              <w:widowControl w:val="0"/>
              <w:spacing w:line="240" w:lineRule="auto"/>
              <w:ind w:left="112"/>
              <w:rPr>
                <w:rFonts w:ascii="Tahoma" w:eastAsia="Tahoma" w:hAnsi="Tahoma" w:cs="Tahoma"/>
              </w:rPr>
            </w:pPr>
            <w:r w:rsidRPr="00BA0BA3">
              <w:rPr>
                <w:rFonts w:ascii="Tahoma" w:eastAsia="Tahoma" w:hAnsi="Tahoma" w:cs="Tahoma"/>
              </w:rPr>
              <w:t>Vulnerable classes</w:t>
            </w:r>
          </w:p>
        </w:tc>
        <w:tc>
          <w:tcPr>
            <w:tcW w:w="5575" w:type="dxa"/>
          </w:tcPr>
          <w:p w14:paraId="44BB402A" w14:textId="77777777" w:rsidR="003F697A" w:rsidRPr="00BA0BA3" w:rsidRDefault="006E7AF8">
            <w:pPr>
              <w:keepNext/>
              <w:widowControl w:val="0"/>
              <w:spacing w:line="240" w:lineRule="auto"/>
              <w:ind w:left="119"/>
              <w:rPr>
                <w:rFonts w:ascii="Tahoma" w:eastAsia="Tahoma" w:hAnsi="Tahoma" w:cs="Tahoma"/>
              </w:rPr>
            </w:pPr>
            <w:r w:rsidRPr="00BA0BA3">
              <w:rPr>
                <w:rFonts w:ascii="Tahoma" w:eastAsia="Tahoma" w:hAnsi="Tahoma" w:cs="Tahoma"/>
              </w:rPr>
              <w:t>Elderly, PLWDs</w:t>
            </w:r>
          </w:p>
        </w:tc>
      </w:tr>
      <w:tr w:rsidR="003F697A" w:rsidRPr="00BA0BA3" w14:paraId="4054F02B" w14:textId="77777777" w:rsidTr="00632C52">
        <w:tc>
          <w:tcPr>
            <w:tcW w:w="3775" w:type="dxa"/>
          </w:tcPr>
          <w:p w14:paraId="3FB98B61" w14:textId="77777777" w:rsidR="003F697A" w:rsidRPr="00BA0BA3" w:rsidRDefault="006E7AF8">
            <w:pPr>
              <w:keepNext/>
              <w:widowControl w:val="0"/>
              <w:spacing w:line="240" w:lineRule="auto"/>
              <w:ind w:left="112"/>
              <w:rPr>
                <w:rFonts w:ascii="Tahoma" w:eastAsia="Tahoma" w:hAnsi="Tahoma" w:cs="Tahoma"/>
              </w:rPr>
            </w:pPr>
            <w:r w:rsidRPr="00BA0BA3">
              <w:rPr>
                <w:rFonts w:ascii="Tahoma" w:eastAsia="Tahoma" w:hAnsi="Tahoma" w:cs="Tahoma"/>
              </w:rPr>
              <w:t>Dominant ethnic group</w:t>
            </w:r>
          </w:p>
        </w:tc>
        <w:tc>
          <w:tcPr>
            <w:tcW w:w="5575" w:type="dxa"/>
          </w:tcPr>
          <w:p w14:paraId="4C24F196" w14:textId="77777777" w:rsidR="003F697A" w:rsidRPr="00BA0BA3" w:rsidRDefault="006740F4">
            <w:pPr>
              <w:keepNext/>
              <w:widowControl w:val="0"/>
              <w:spacing w:line="240" w:lineRule="auto"/>
              <w:ind w:left="119"/>
              <w:rPr>
                <w:rFonts w:ascii="Tahoma" w:eastAsia="Tahoma" w:hAnsi="Tahoma" w:cs="Tahoma"/>
              </w:rPr>
            </w:pPr>
            <w:r w:rsidRPr="00BA0BA3">
              <w:rPr>
                <w:rFonts w:ascii="Tahoma" w:eastAsia="Tahoma" w:hAnsi="Tahoma" w:cs="Tahoma"/>
              </w:rPr>
              <w:t>Degodia</w:t>
            </w:r>
          </w:p>
        </w:tc>
      </w:tr>
      <w:tr w:rsidR="003F697A" w:rsidRPr="00BA0BA3" w14:paraId="29F51269" w14:textId="77777777" w:rsidTr="00632C52">
        <w:tc>
          <w:tcPr>
            <w:tcW w:w="3775" w:type="dxa"/>
          </w:tcPr>
          <w:p w14:paraId="158E71F2" w14:textId="77777777" w:rsidR="003F697A" w:rsidRPr="00BA0BA3" w:rsidRDefault="006E7AF8">
            <w:pPr>
              <w:keepNext/>
              <w:widowControl w:val="0"/>
              <w:spacing w:line="240" w:lineRule="auto"/>
              <w:ind w:left="112"/>
              <w:rPr>
                <w:rFonts w:ascii="Tahoma" w:eastAsia="Tahoma" w:hAnsi="Tahoma" w:cs="Tahoma"/>
              </w:rPr>
            </w:pPr>
            <w:r w:rsidRPr="00BA0BA3">
              <w:rPr>
                <w:rFonts w:ascii="Tahoma" w:eastAsia="Tahoma" w:hAnsi="Tahoma" w:cs="Tahoma"/>
              </w:rPr>
              <w:t>Primary religion</w:t>
            </w:r>
          </w:p>
        </w:tc>
        <w:tc>
          <w:tcPr>
            <w:tcW w:w="5575" w:type="dxa"/>
          </w:tcPr>
          <w:p w14:paraId="14B61FF7" w14:textId="77777777" w:rsidR="003F697A" w:rsidRPr="00BA0BA3" w:rsidRDefault="006E7AF8">
            <w:pPr>
              <w:keepNext/>
              <w:widowControl w:val="0"/>
              <w:spacing w:line="240" w:lineRule="auto"/>
              <w:ind w:left="119"/>
              <w:rPr>
                <w:rFonts w:ascii="Tahoma" w:eastAsia="Tahoma" w:hAnsi="Tahoma" w:cs="Tahoma"/>
              </w:rPr>
            </w:pPr>
            <w:r w:rsidRPr="00BA0BA3">
              <w:rPr>
                <w:rFonts w:ascii="Tahoma" w:eastAsia="Tahoma" w:hAnsi="Tahoma" w:cs="Tahoma"/>
              </w:rPr>
              <w:t xml:space="preserve">Islam </w:t>
            </w:r>
          </w:p>
        </w:tc>
      </w:tr>
      <w:tr w:rsidR="003F697A" w:rsidRPr="00BA0BA3" w14:paraId="6A67B820" w14:textId="77777777" w:rsidTr="00632C52">
        <w:tc>
          <w:tcPr>
            <w:tcW w:w="3775" w:type="dxa"/>
          </w:tcPr>
          <w:p w14:paraId="39D00B27" w14:textId="77777777" w:rsidR="003F697A" w:rsidRPr="00BA0BA3" w:rsidRDefault="006E7AF8">
            <w:pPr>
              <w:keepNext/>
              <w:widowControl w:val="0"/>
              <w:spacing w:line="240" w:lineRule="auto"/>
              <w:ind w:left="112"/>
              <w:rPr>
                <w:rFonts w:ascii="Tahoma" w:eastAsia="Tahoma" w:hAnsi="Tahoma" w:cs="Tahoma"/>
              </w:rPr>
            </w:pPr>
            <w:r w:rsidRPr="00BA0BA3">
              <w:rPr>
                <w:rFonts w:ascii="Tahoma" w:eastAsia="Tahoma" w:hAnsi="Tahoma" w:cs="Tahoma"/>
              </w:rPr>
              <w:t>Other groups</w:t>
            </w:r>
          </w:p>
        </w:tc>
        <w:tc>
          <w:tcPr>
            <w:tcW w:w="5575" w:type="dxa"/>
          </w:tcPr>
          <w:p w14:paraId="7D48BC2B" w14:textId="77777777" w:rsidR="003F697A" w:rsidRPr="00BA0BA3" w:rsidRDefault="006E7AF8">
            <w:pPr>
              <w:keepNext/>
              <w:widowControl w:val="0"/>
              <w:spacing w:line="240" w:lineRule="auto"/>
              <w:ind w:left="119"/>
              <w:rPr>
                <w:rFonts w:ascii="Tahoma" w:eastAsia="Tahoma" w:hAnsi="Tahoma" w:cs="Tahoma"/>
              </w:rPr>
            </w:pPr>
            <w:r w:rsidRPr="00BA0BA3">
              <w:rPr>
                <w:rFonts w:ascii="Tahoma" w:eastAsia="Tahoma" w:hAnsi="Tahoma" w:cs="Tahoma"/>
              </w:rPr>
              <w:t>Degodia, Murulleh</w:t>
            </w:r>
          </w:p>
        </w:tc>
      </w:tr>
      <w:tr w:rsidR="003F697A" w:rsidRPr="00BA0BA3" w14:paraId="33D28D32" w14:textId="77777777" w:rsidTr="00632C52">
        <w:tc>
          <w:tcPr>
            <w:tcW w:w="3775" w:type="dxa"/>
          </w:tcPr>
          <w:p w14:paraId="280FA33B" w14:textId="77777777" w:rsidR="003F697A" w:rsidRPr="00BA0BA3" w:rsidRDefault="006E7AF8">
            <w:pPr>
              <w:keepNext/>
              <w:widowControl w:val="0"/>
              <w:spacing w:line="240" w:lineRule="auto"/>
              <w:ind w:left="112"/>
              <w:rPr>
                <w:rFonts w:ascii="Tahoma" w:eastAsia="Tahoma" w:hAnsi="Tahoma" w:cs="Tahoma"/>
              </w:rPr>
            </w:pPr>
            <w:r w:rsidRPr="00BA0BA3">
              <w:rPr>
                <w:rFonts w:ascii="Tahoma" w:eastAsia="Tahoma" w:hAnsi="Tahoma" w:cs="Tahoma"/>
              </w:rPr>
              <w:t>Employment (formal/Informal)</w:t>
            </w:r>
          </w:p>
        </w:tc>
        <w:tc>
          <w:tcPr>
            <w:tcW w:w="5575" w:type="dxa"/>
          </w:tcPr>
          <w:p w14:paraId="43086334" w14:textId="4E6D24A8" w:rsidR="003F697A" w:rsidRPr="00BA0BA3" w:rsidRDefault="006E7AF8" w:rsidP="00632C52">
            <w:pPr>
              <w:keepNext/>
              <w:widowControl w:val="0"/>
              <w:spacing w:line="240" w:lineRule="auto"/>
              <w:ind w:left="119"/>
              <w:rPr>
                <w:rFonts w:ascii="Tahoma" w:eastAsia="Tahoma" w:hAnsi="Tahoma" w:cs="Tahoma"/>
              </w:rPr>
            </w:pPr>
            <w:r w:rsidRPr="00BA0BA3">
              <w:rPr>
                <w:rFonts w:ascii="Tahoma" w:eastAsia="Tahoma" w:hAnsi="Tahoma" w:cs="Tahoma"/>
              </w:rPr>
              <w:t>Formal – Approximately 2%</w:t>
            </w:r>
            <w:r w:rsidR="00632C52">
              <w:rPr>
                <w:rFonts w:ascii="Tahoma" w:eastAsia="Tahoma" w:hAnsi="Tahoma" w:cs="Tahoma"/>
              </w:rPr>
              <w:t xml:space="preserve">; </w:t>
            </w:r>
            <w:r w:rsidRPr="00BA0BA3">
              <w:rPr>
                <w:rFonts w:ascii="Tahoma" w:eastAsia="Tahoma" w:hAnsi="Tahoma" w:cs="Tahoma"/>
              </w:rPr>
              <w:t>Informal – 5%</w:t>
            </w:r>
          </w:p>
        </w:tc>
      </w:tr>
    </w:tbl>
    <w:p w14:paraId="2F7F7FB2" w14:textId="77777777" w:rsidR="003F697A" w:rsidRDefault="003F697A">
      <w:pPr>
        <w:widowControl w:val="0"/>
        <w:pBdr>
          <w:top w:val="nil"/>
          <w:left w:val="nil"/>
          <w:bottom w:val="nil"/>
          <w:right w:val="nil"/>
          <w:between w:val="nil"/>
        </w:pBdr>
        <w:rPr>
          <w:rFonts w:eastAsia="Tahoma" w:cs="Tahoma"/>
          <w:color w:val="000000"/>
          <w:szCs w:val="20"/>
          <w:highlight w:val="green"/>
        </w:rPr>
      </w:pPr>
    </w:p>
    <w:p w14:paraId="4952A2E9" w14:textId="77777777" w:rsidR="003F697A" w:rsidRDefault="006E7AF8" w:rsidP="00833EFD">
      <w:pPr>
        <w:pStyle w:val="Heading3"/>
        <w:keepLines w:val="0"/>
        <w:numPr>
          <w:ilvl w:val="2"/>
          <w:numId w:val="147"/>
        </w:numPr>
        <w:pBdr>
          <w:bottom w:val="single" w:sz="4" w:space="1" w:color="808080"/>
        </w:pBdr>
        <w:spacing w:before="0" w:after="80"/>
        <w:ind w:right="-11"/>
      </w:pPr>
      <w:bookmarkStart w:id="109" w:name="_Toc152232432"/>
      <w:r>
        <w:t>Socio-economic status of Study Area.</w:t>
      </w:r>
      <w:bookmarkEnd w:id="109"/>
    </w:p>
    <w:p w14:paraId="024096EB" w14:textId="77777777" w:rsidR="003F697A" w:rsidRDefault="006E7AF8" w:rsidP="00833EFD">
      <w:pPr>
        <w:numPr>
          <w:ilvl w:val="0"/>
          <w:numId w:val="84"/>
        </w:numPr>
        <w:pBdr>
          <w:top w:val="nil"/>
          <w:left w:val="nil"/>
          <w:bottom w:val="nil"/>
          <w:right w:val="nil"/>
          <w:between w:val="nil"/>
        </w:pBdr>
        <w:ind w:left="426" w:hanging="426"/>
        <w:rPr>
          <w:rFonts w:eastAsia="Tahoma" w:cs="Tahoma"/>
          <w:color w:val="000000"/>
          <w:sz w:val="22"/>
        </w:rPr>
      </w:pPr>
      <w:r>
        <w:rPr>
          <w:rFonts w:eastAsia="Tahoma" w:cs="Tahoma"/>
          <w:b/>
          <w:color w:val="000000"/>
          <w:sz w:val="22"/>
        </w:rPr>
        <w:t>Educational Infrastructure</w:t>
      </w:r>
      <w:r>
        <w:rPr>
          <w:rFonts w:eastAsia="Tahoma" w:cs="Tahoma"/>
          <w:color w:val="000000"/>
          <w:sz w:val="22"/>
        </w:rPr>
        <w:t xml:space="preserve"> </w:t>
      </w:r>
    </w:p>
    <w:p w14:paraId="02EA79C9" w14:textId="77777777" w:rsidR="003F697A" w:rsidRPr="006740F4" w:rsidRDefault="00675F31" w:rsidP="006740F4">
      <w:pPr>
        <w:widowControl w:val="0"/>
        <w:rPr>
          <w:rFonts w:eastAsia="Tahoma" w:cs="Tahoma"/>
          <w:sz w:val="22"/>
          <w:lang w:eastAsia="en-GB"/>
        </w:rPr>
      </w:pPr>
      <w:r>
        <w:rPr>
          <w:rFonts w:eastAsia="Tahoma" w:cs="Tahoma"/>
          <w:sz w:val="22"/>
        </w:rPr>
        <w:t>Koton</w:t>
      </w:r>
      <w:r w:rsidR="00DC7403" w:rsidRPr="00DC7403">
        <w:rPr>
          <w:rFonts w:eastAsia="Tahoma" w:cs="Tahoma"/>
          <w:sz w:val="22"/>
        </w:rPr>
        <w:t xml:space="preserve"> area has only </w:t>
      </w:r>
      <w:r w:rsidR="00621473">
        <w:rPr>
          <w:rFonts w:eastAsia="Tahoma" w:cs="Tahoma"/>
          <w:sz w:val="22"/>
        </w:rPr>
        <w:t>2</w:t>
      </w:r>
      <w:r w:rsidR="00DC7403" w:rsidRPr="00DC7403">
        <w:rPr>
          <w:rFonts w:eastAsia="Tahoma" w:cs="Tahoma"/>
          <w:sz w:val="22"/>
        </w:rPr>
        <w:t xml:space="preserve"> primary school. The school are generally understaffed and lack adequate classrooms, toilet facilities and water. Teachers are mainly TSC employed although ECD and PTA teachers have also been employed to bridge the deficit</w:t>
      </w:r>
      <w:r w:rsidR="00DC7403" w:rsidRPr="00DC7403">
        <w:rPr>
          <w:rFonts w:eastAsia="Tahoma" w:cs="Tahoma"/>
          <w:b/>
          <w:sz w:val="22"/>
        </w:rPr>
        <w:t>.</w:t>
      </w:r>
    </w:p>
    <w:p w14:paraId="784EC147" w14:textId="77777777" w:rsidR="003F697A" w:rsidRDefault="006E7AF8" w:rsidP="00833EFD">
      <w:pPr>
        <w:numPr>
          <w:ilvl w:val="0"/>
          <w:numId w:val="84"/>
        </w:numPr>
        <w:pBdr>
          <w:top w:val="nil"/>
          <w:left w:val="nil"/>
          <w:bottom w:val="nil"/>
          <w:right w:val="nil"/>
          <w:between w:val="nil"/>
        </w:pBdr>
        <w:spacing w:before="240"/>
        <w:ind w:left="426" w:hanging="426"/>
        <w:rPr>
          <w:rFonts w:eastAsia="Tahoma" w:cs="Tahoma"/>
          <w:b/>
          <w:color w:val="000000"/>
          <w:sz w:val="22"/>
        </w:rPr>
      </w:pPr>
      <w:r>
        <w:rPr>
          <w:rFonts w:eastAsia="Tahoma" w:cs="Tahoma"/>
          <w:b/>
          <w:color w:val="000000"/>
          <w:sz w:val="22"/>
        </w:rPr>
        <w:t>Occupation and Livelihood Profile</w:t>
      </w:r>
    </w:p>
    <w:p w14:paraId="0059A68C" w14:textId="77777777" w:rsidR="003F697A" w:rsidRDefault="00675F31">
      <w:pPr>
        <w:widowControl w:val="0"/>
        <w:pBdr>
          <w:top w:val="nil"/>
          <w:left w:val="nil"/>
          <w:bottom w:val="nil"/>
          <w:right w:val="nil"/>
          <w:between w:val="nil"/>
        </w:pBdr>
        <w:rPr>
          <w:rFonts w:eastAsia="Tahoma" w:cs="Tahoma"/>
          <w:color w:val="000000"/>
          <w:sz w:val="22"/>
        </w:rPr>
      </w:pPr>
      <w:r>
        <w:rPr>
          <w:sz w:val="22"/>
        </w:rPr>
        <w:t>Koton</w:t>
      </w:r>
      <w:r w:rsidR="006E7AF8">
        <w:rPr>
          <w:rFonts w:eastAsia="Tahoma" w:cs="Tahoma"/>
          <w:color w:val="000000"/>
          <w:sz w:val="22"/>
        </w:rPr>
        <w:t xml:space="preserve"> community are mainly pastoralists moving with livestock in search of pasture and water. Major livestock kept are camel, cattle, sheep, goats, and local chicken. The community rely on livestock products for food at the household level and for income generation. Formal employment is &lt;1%. Other sources of income in the society include sale of wood fuel/charcoal and firewood, building materials, retail shops and eateries. Due to the aridity of the county, food production (crop growing) is limited and contributes little to food security. Few farmers grow millet, sorghum, and watermelon during the rainy season. Bulk of these harvests is for subsistence/household consumption.</w:t>
      </w:r>
    </w:p>
    <w:p w14:paraId="0A56E81C" w14:textId="77777777" w:rsidR="003F697A" w:rsidRDefault="006E7AF8">
      <w:pPr>
        <w:spacing w:before="240"/>
        <w:rPr>
          <w:b/>
          <w:i/>
          <w:sz w:val="22"/>
        </w:rPr>
      </w:pPr>
      <w:r>
        <w:rPr>
          <w:b/>
          <w:i/>
          <w:sz w:val="22"/>
        </w:rPr>
        <w:t xml:space="preserve">How this is likely to impact the project: </w:t>
      </w:r>
    </w:p>
    <w:p w14:paraId="431323D5" w14:textId="77777777" w:rsidR="003F697A" w:rsidRDefault="006E7AF8" w:rsidP="00632C52">
      <w:pPr>
        <w:widowControl w:val="0"/>
        <w:numPr>
          <w:ilvl w:val="0"/>
          <w:numId w:val="67"/>
        </w:numPr>
        <w:pBdr>
          <w:top w:val="nil"/>
          <w:left w:val="nil"/>
          <w:bottom w:val="nil"/>
          <w:right w:val="nil"/>
          <w:between w:val="nil"/>
        </w:pBdr>
        <w:spacing w:line="240" w:lineRule="auto"/>
        <w:rPr>
          <w:rFonts w:eastAsia="Tahoma" w:cs="Tahoma"/>
          <w:i/>
          <w:color w:val="000000"/>
          <w:sz w:val="22"/>
        </w:rPr>
      </w:pPr>
      <w:r>
        <w:rPr>
          <w:rFonts w:eastAsia="Tahoma" w:cs="Tahoma"/>
          <w:i/>
          <w:color w:val="000000"/>
          <w:sz w:val="22"/>
        </w:rPr>
        <w:t>Men will supply raw materials for the construction of the proposed project, such as sand and water.</w:t>
      </w:r>
    </w:p>
    <w:p w14:paraId="50528A4B" w14:textId="77777777" w:rsidR="003F697A" w:rsidRDefault="006E7AF8" w:rsidP="00632C52">
      <w:pPr>
        <w:widowControl w:val="0"/>
        <w:numPr>
          <w:ilvl w:val="0"/>
          <w:numId w:val="67"/>
        </w:numPr>
        <w:pBdr>
          <w:top w:val="nil"/>
          <w:left w:val="nil"/>
          <w:bottom w:val="nil"/>
          <w:right w:val="nil"/>
          <w:between w:val="nil"/>
        </w:pBdr>
        <w:spacing w:line="240" w:lineRule="auto"/>
        <w:rPr>
          <w:rFonts w:eastAsia="Tahoma" w:cs="Tahoma"/>
          <w:i/>
          <w:color w:val="000000"/>
          <w:sz w:val="22"/>
        </w:rPr>
      </w:pPr>
      <w:r>
        <w:rPr>
          <w:rFonts w:eastAsia="Tahoma" w:cs="Tahoma"/>
          <w:i/>
          <w:color w:val="000000"/>
          <w:sz w:val="22"/>
        </w:rPr>
        <w:t>Women will sell food to workers at the construction site, which will earn them some income.</w:t>
      </w:r>
    </w:p>
    <w:p w14:paraId="09904DB2" w14:textId="77777777" w:rsidR="003F697A" w:rsidRDefault="006E7AF8" w:rsidP="00632C52">
      <w:pPr>
        <w:widowControl w:val="0"/>
        <w:numPr>
          <w:ilvl w:val="0"/>
          <w:numId w:val="67"/>
        </w:numPr>
        <w:pBdr>
          <w:top w:val="nil"/>
          <w:left w:val="nil"/>
          <w:bottom w:val="nil"/>
          <w:right w:val="nil"/>
          <w:between w:val="nil"/>
        </w:pBdr>
        <w:spacing w:line="240" w:lineRule="auto"/>
        <w:rPr>
          <w:rFonts w:eastAsia="Tahoma" w:cs="Tahoma"/>
          <w:i/>
          <w:color w:val="000000"/>
          <w:sz w:val="22"/>
        </w:rPr>
      </w:pPr>
      <w:r>
        <w:rPr>
          <w:rFonts w:eastAsia="Tahoma" w:cs="Tahoma"/>
          <w:i/>
          <w:color w:val="000000"/>
          <w:sz w:val="22"/>
        </w:rPr>
        <w:t>Casual labor on the construction site will be recruited from the community, especially men and youth.</w:t>
      </w:r>
    </w:p>
    <w:p w14:paraId="00014F1B" w14:textId="77777777" w:rsidR="003F697A" w:rsidRDefault="006E7AF8" w:rsidP="00632C52">
      <w:pPr>
        <w:widowControl w:val="0"/>
        <w:numPr>
          <w:ilvl w:val="0"/>
          <w:numId w:val="67"/>
        </w:numPr>
        <w:pBdr>
          <w:top w:val="nil"/>
          <w:left w:val="nil"/>
          <w:bottom w:val="nil"/>
          <w:right w:val="nil"/>
          <w:between w:val="nil"/>
        </w:pBdr>
        <w:spacing w:line="240" w:lineRule="auto"/>
        <w:rPr>
          <w:rFonts w:eastAsia="Tahoma" w:cs="Tahoma"/>
          <w:i/>
          <w:color w:val="000000"/>
          <w:sz w:val="22"/>
        </w:rPr>
      </w:pPr>
      <w:r>
        <w:rPr>
          <w:rFonts w:eastAsia="Tahoma" w:cs="Tahoma"/>
          <w:i/>
          <w:color w:val="000000"/>
          <w:sz w:val="22"/>
        </w:rPr>
        <w:t>The project will create employment opportunities upon completion.</w:t>
      </w:r>
    </w:p>
    <w:p w14:paraId="4D445D14" w14:textId="77777777" w:rsidR="003F697A" w:rsidRPr="00BA0BA3" w:rsidRDefault="006E7AF8" w:rsidP="00632C52">
      <w:pPr>
        <w:widowControl w:val="0"/>
        <w:numPr>
          <w:ilvl w:val="0"/>
          <w:numId w:val="67"/>
        </w:numPr>
        <w:pBdr>
          <w:top w:val="nil"/>
          <w:left w:val="nil"/>
          <w:bottom w:val="nil"/>
          <w:right w:val="nil"/>
          <w:between w:val="nil"/>
        </w:pBdr>
        <w:spacing w:line="240" w:lineRule="auto"/>
        <w:rPr>
          <w:rFonts w:eastAsia="Tahoma" w:cs="Tahoma"/>
          <w:i/>
          <w:color w:val="000000"/>
          <w:sz w:val="22"/>
        </w:rPr>
      </w:pPr>
      <w:r>
        <w:rPr>
          <w:rFonts w:eastAsia="Tahoma" w:cs="Tahoma"/>
          <w:i/>
          <w:color w:val="000000"/>
          <w:sz w:val="22"/>
        </w:rPr>
        <w:t>Community members will earn income from the sale of raw materials to the construction site.</w:t>
      </w:r>
    </w:p>
    <w:p w14:paraId="52B3B0CB" w14:textId="77777777" w:rsidR="003F697A" w:rsidRDefault="006E7AF8" w:rsidP="00833EFD">
      <w:pPr>
        <w:numPr>
          <w:ilvl w:val="0"/>
          <w:numId w:val="84"/>
        </w:numPr>
        <w:pBdr>
          <w:top w:val="nil"/>
          <w:left w:val="nil"/>
          <w:bottom w:val="nil"/>
          <w:right w:val="nil"/>
          <w:between w:val="nil"/>
        </w:pBdr>
        <w:ind w:left="426" w:hanging="426"/>
        <w:rPr>
          <w:rFonts w:eastAsia="Tahoma" w:cs="Tahoma"/>
          <w:b/>
          <w:color w:val="000000"/>
          <w:sz w:val="22"/>
        </w:rPr>
      </w:pPr>
      <w:r>
        <w:rPr>
          <w:rFonts w:eastAsia="Tahoma" w:cs="Tahoma"/>
          <w:b/>
          <w:color w:val="000000"/>
          <w:sz w:val="22"/>
        </w:rPr>
        <w:t>Health facilities</w:t>
      </w:r>
    </w:p>
    <w:p w14:paraId="52922BFE" w14:textId="77777777" w:rsidR="008475C9" w:rsidRPr="008475C9" w:rsidRDefault="008475C9" w:rsidP="006740F4">
      <w:pPr>
        <w:widowControl w:val="0"/>
        <w:tabs>
          <w:tab w:val="left" w:pos="180"/>
        </w:tabs>
        <w:rPr>
          <w:rFonts w:eastAsia="Tahoma" w:cs="Tahoma"/>
          <w:sz w:val="22"/>
          <w:lang w:eastAsia="en-GB"/>
        </w:rPr>
      </w:pPr>
      <w:r w:rsidRPr="008475C9">
        <w:rPr>
          <w:rFonts w:eastAsia="Tahoma" w:cs="Tahoma"/>
          <w:sz w:val="22"/>
        </w:rPr>
        <w:t xml:space="preserve">There is one public health facility. It offers general health care services like </w:t>
      </w:r>
      <w:r w:rsidR="00EA499D" w:rsidRPr="008475C9">
        <w:rPr>
          <w:rFonts w:eastAsia="Tahoma" w:cs="Tahoma"/>
          <w:sz w:val="22"/>
        </w:rPr>
        <w:t>Outpatient</w:t>
      </w:r>
      <w:r w:rsidRPr="008475C9">
        <w:rPr>
          <w:rFonts w:eastAsia="Tahoma" w:cs="Tahoma"/>
          <w:sz w:val="22"/>
        </w:rPr>
        <w:t xml:space="preserve"> care, Immunization, Maternity services, and Laboratory services.</w:t>
      </w:r>
    </w:p>
    <w:p w14:paraId="4CAE9DB8" w14:textId="77777777" w:rsidR="003F697A" w:rsidRPr="00A20F01" w:rsidRDefault="006E7AF8" w:rsidP="00833EFD">
      <w:pPr>
        <w:numPr>
          <w:ilvl w:val="0"/>
          <w:numId w:val="84"/>
        </w:numPr>
        <w:pBdr>
          <w:top w:val="nil"/>
          <w:left w:val="nil"/>
          <w:bottom w:val="nil"/>
          <w:right w:val="nil"/>
          <w:between w:val="nil"/>
        </w:pBdr>
        <w:spacing w:before="240"/>
        <w:ind w:left="426" w:hanging="426"/>
        <w:rPr>
          <w:rFonts w:eastAsia="Tahoma" w:cs="Tahoma"/>
          <w:b/>
          <w:color w:val="000000"/>
          <w:sz w:val="22"/>
        </w:rPr>
      </w:pPr>
      <w:r w:rsidRPr="00A20F01">
        <w:rPr>
          <w:rFonts w:eastAsia="Tahoma" w:cs="Tahoma"/>
          <w:b/>
          <w:color w:val="000000"/>
          <w:sz w:val="22"/>
        </w:rPr>
        <w:t xml:space="preserve">Other Social and Physical Infrastructure </w:t>
      </w:r>
    </w:p>
    <w:p w14:paraId="61E56BA4"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b/>
          <w:color w:val="000000"/>
          <w:sz w:val="22"/>
        </w:rPr>
        <w:t>Water</w:t>
      </w:r>
      <w:r w:rsidR="001748FA">
        <w:rPr>
          <w:rFonts w:eastAsia="Tahoma" w:cs="Tahoma"/>
          <w:color w:val="000000"/>
          <w:sz w:val="22"/>
        </w:rPr>
        <w:t xml:space="preserve">: </w:t>
      </w:r>
      <w:r>
        <w:rPr>
          <w:rFonts w:eastAsia="Tahoma" w:cs="Tahoma"/>
          <w:color w:val="000000"/>
          <w:sz w:val="22"/>
        </w:rPr>
        <w:t xml:space="preserve"> </w:t>
      </w:r>
      <w:r w:rsidR="00675F31">
        <w:rPr>
          <w:rFonts w:eastAsia="Tahoma" w:cs="Tahoma"/>
          <w:sz w:val="22"/>
        </w:rPr>
        <w:t>Koton</w:t>
      </w:r>
      <w:r w:rsidR="001748FA" w:rsidRPr="001748FA">
        <w:rPr>
          <w:rFonts w:eastAsia="Tahoma" w:cs="Tahoma"/>
          <w:sz w:val="22"/>
        </w:rPr>
        <w:t xml:space="preserve"> village’s main sources of water are boreholes and water pans</w:t>
      </w:r>
      <w:r w:rsidR="000241DD">
        <w:rPr>
          <w:rFonts w:eastAsia="Tahoma" w:cs="Tahoma"/>
          <w:sz w:val="22"/>
        </w:rPr>
        <w:t>.</w:t>
      </w:r>
      <w:r w:rsidR="001748FA" w:rsidRPr="001748FA">
        <w:rPr>
          <w:rFonts w:eastAsia="Tahoma" w:cs="Tahoma"/>
          <w:sz w:val="22"/>
        </w:rPr>
        <w:t xml:space="preserve"> Women walk for an average distance of 2.5 km to fetch water for domestic use.</w:t>
      </w:r>
      <w:r>
        <w:rPr>
          <w:rFonts w:eastAsia="Tahoma" w:cs="Tahoma"/>
          <w:color w:val="000000"/>
          <w:sz w:val="22"/>
        </w:rPr>
        <w:t xml:space="preserve"> </w:t>
      </w:r>
    </w:p>
    <w:p w14:paraId="395F5D94"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b/>
          <w:color w:val="000000"/>
          <w:sz w:val="22"/>
        </w:rPr>
        <w:t>Sanitation</w:t>
      </w:r>
      <w:r>
        <w:rPr>
          <w:rFonts w:eastAsia="Tahoma" w:cs="Tahoma"/>
          <w:color w:val="000000"/>
          <w:sz w:val="22"/>
        </w:rPr>
        <w:t xml:space="preserve">: Open defecation (OP) is widely practiced in the village. There are however few private toilets in the school, dispensary, and Mosque. Waste management is poor. A few homesteads have shared pit latrines. </w:t>
      </w:r>
    </w:p>
    <w:p w14:paraId="1A95B8EE" w14:textId="77777777" w:rsidR="003F697A" w:rsidRDefault="006E7AF8">
      <w:pPr>
        <w:widowControl w:val="0"/>
        <w:pBdr>
          <w:top w:val="nil"/>
          <w:left w:val="nil"/>
          <w:bottom w:val="nil"/>
          <w:right w:val="nil"/>
          <w:between w:val="nil"/>
        </w:pBdr>
        <w:spacing w:before="240" w:line="240" w:lineRule="auto"/>
        <w:rPr>
          <w:rFonts w:eastAsia="Tahoma" w:cs="Tahoma"/>
          <w:color w:val="000000"/>
          <w:szCs w:val="20"/>
        </w:rPr>
      </w:pPr>
      <w:r>
        <w:rPr>
          <w:rFonts w:eastAsia="Tahoma" w:cs="Tahoma"/>
          <w:b/>
          <w:color w:val="000000"/>
          <w:szCs w:val="20"/>
        </w:rPr>
        <w:t>Road Network</w:t>
      </w:r>
      <w:r>
        <w:rPr>
          <w:rFonts w:eastAsia="Tahoma" w:cs="Tahoma"/>
          <w:color w:val="000000"/>
          <w:szCs w:val="20"/>
        </w:rPr>
        <w:t>:</w:t>
      </w:r>
      <w:r w:rsidR="001748FA" w:rsidRPr="001748FA">
        <w:rPr>
          <w:rFonts w:eastAsia="Tahoma" w:cs="Tahoma"/>
          <w:color w:val="000000"/>
          <w:sz w:val="22"/>
        </w:rPr>
        <w:t xml:space="preserve"> The road connectivity within the area is poor and are mainly earth or gravel roads </w:t>
      </w:r>
      <w:r w:rsidR="00EA499D" w:rsidRPr="001748FA">
        <w:rPr>
          <w:rFonts w:eastAsia="Tahoma" w:cs="Tahoma"/>
          <w:color w:val="000000"/>
          <w:sz w:val="22"/>
        </w:rPr>
        <w:t>these</w:t>
      </w:r>
      <w:r w:rsidR="001748FA" w:rsidRPr="001748FA">
        <w:rPr>
          <w:rFonts w:eastAsia="Tahoma" w:cs="Tahoma"/>
          <w:color w:val="000000"/>
          <w:sz w:val="22"/>
        </w:rPr>
        <w:t xml:space="preserve"> roads become impassable during heavy rains due to the water surface run off. The roads are also encroached by trees and overgrown bushes that grow along the roadsides</w:t>
      </w:r>
      <w:r w:rsidR="001748FA">
        <w:rPr>
          <w:rFonts w:eastAsia="Tahoma" w:cs="Tahoma"/>
          <w:color w:val="000000"/>
          <w:sz w:val="22"/>
        </w:rPr>
        <w:t>.</w:t>
      </w:r>
    </w:p>
    <w:p w14:paraId="7CE444D8" w14:textId="77777777" w:rsidR="003F697A" w:rsidRDefault="006E7AF8">
      <w:pPr>
        <w:spacing w:before="240"/>
        <w:rPr>
          <w:sz w:val="22"/>
        </w:rPr>
      </w:pPr>
      <w:r>
        <w:rPr>
          <w:b/>
          <w:sz w:val="22"/>
        </w:rPr>
        <w:t>Mobile Network Coverage:</w:t>
      </w:r>
      <w:r>
        <w:rPr>
          <w:sz w:val="22"/>
        </w:rPr>
        <w:t xml:space="preserve"> </w:t>
      </w:r>
      <w:r>
        <w:rPr>
          <w:i/>
          <w:sz w:val="22"/>
        </w:rPr>
        <w:t>Safaricom</w:t>
      </w:r>
      <w:r>
        <w:rPr>
          <w:sz w:val="22"/>
        </w:rPr>
        <w:t xml:space="preserve"> is the only Network coverage within the village and majority of people have access to the internet services. </w:t>
      </w:r>
    </w:p>
    <w:p w14:paraId="5C32101F" w14:textId="77777777" w:rsidR="003F697A" w:rsidRDefault="006E7AF8">
      <w:pPr>
        <w:widowControl w:val="0"/>
        <w:pBdr>
          <w:top w:val="nil"/>
          <w:left w:val="nil"/>
          <w:bottom w:val="nil"/>
          <w:right w:val="nil"/>
          <w:between w:val="nil"/>
        </w:pBdr>
        <w:spacing w:before="240"/>
        <w:rPr>
          <w:rFonts w:eastAsia="Tahoma" w:cs="Tahoma"/>
          <w:color w:val="000000"/>
          <w:sz w:val="22"/>
        </w:rPr>
      </w:pPr>
      <w:r>
        <w:rPr>
          <w:rFonts w:eastAsia="Tahoma" w:cs="Tahoma"/>
          <w:b/>
          <w:color w:val="000000"/>
          <w:sz w:val="22"/>
        </w:rPr>
        <w:t>Power/electricity:</w:t>
      </w:r>
      <w:r>
        <w:rPr>
          <w:rFonts w:eastAsia="Tahoma" w:cs="Tahoma"/>
          <w:color w:val="000000"/>
          <w:sz w:val="22"/>
        </w:rPr>
        <w:t xml:space="preserve"> - the community is not connected to the mains. The population use mainly portable solar at the household for charging mobiles and lighting. </w:t>
      </w:r>
      <w:r w:rsidR="00EA499D">
        <w:rPr>
          <w:rFonts w:eastAsia="Tahoma" w:cs="Tahoma"/>
          <w:color w:val="000000"/>
          <w:sz w:val="22"/>
        </w:rPr>
        <w:t>Kerosene</w:t>
      </w:r>
      <w:r>
        <w:rPr>
          <w:rFonts w:eastAsia="Tahoma" w:cs="Tahoma"/>
          <w:color w:val="000000"/>
          <w:sz w:val="22"/>
        </w:rPr>
        <w:t xml:space="preserve"> is also used for lighting homes.</w:t>
      </w:r>
    </w:p>
    <w:p w14:paraId="07A166A2" w14:textId="77777777" w:rsidR="003F697A" w:rsidRDefault="006E7AF8" w:rsidP="00833EFD">
      <w:pPr>
        <w:numPr>
          <w:ilvl w:val="0"/>
          <w:numId w:val="84"/>
        </w:numPr>
        <w:pBdr>
          <w:top w:val="nil"/>
          <w:left w:val="nil"/>
          <w:bottom w:val="nil"/>
          <w:right w:val="nil"/>
          <w:between w:val="nil"/>
        </w:pBdr>
        <w:spacing w:before="240"/>
        <w:ind w:left="426" w:hanging="426"/>
        <w:rPr>
          <w:rFonts w:eastAsia="Tahoma" w:cs="Tahoma"/>
          <w:b/>
          <w:color w:val="000000"/>
          <w:sz w:val="22"/>
        </w:rPr>
      </w:pPr>
      <w:r>
        <w:rPr>
          <w:rFonts w:eastAsia="Tahoma" w:cs="Tahoma"/>
          <w:b/>
          <w:color w:val="000000"/>
          <w:sz w:val="22"/>
        </w:rPr>
        <w:t xml:space="preserve">Land Use </w:t>
      </w:r>
    </w:p>
    <w:p w14:paraId="55EB0182"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Land in the community is mainly communal. The land is used for homesteads and other infrastructures, crop growing and mainly for livestock grazing, underground water </w:t>
      </w:r>
      <w:r w:rsidR="00EA499D">
        <w:rPr>
          <w:rFonts w:eastAsia="Tahoma" w:cs="Tahoma"/>
          <w:color w:val="000000"/>
          <w:sz w:val="22"/>
        </w:rPr>
        <w:t>is</w:t>
      </w:r>
      <w:r>
        <w:rPr>
          <w:rFonts w:eastAsia="Tahoma" w:cs="Tahoma"/>
          <w:color w:val="000000"/>
          <w:sz w:val="22"/>
        </w:rPr>
        <w:t xml:space="preserve"> harnessed from the land. Water pans are also excavation of water pan. </w:t>
      </w:r>
    </w:p>
    <w:p w14:paraId="33A5BBF5"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Majority of the people practice nomadic pastoralism where the large portion of the land is used as grazing zones. There are however few farmers who are practicing </w:t>
      </w:r>
      <w:r w:rsidR="00EA499D">
        <w:rPr>
          <w:rFonts w:eastAsia="Tahoma" w:cs="Tahoma"/>
          <w:color w:val="000000"/>
          <w:sz w:val="22"/>
        </w:rPr>
        <w:t>small-scale</w:t>
      </w:r>
      <w:r>
        <w:rPr>
          <w:rFonts w:eastAsia="Tahoma" w:cs="Tahoma"/>
          <w:color w:val="000000"/>
          <w:sz w:val="22"/>
        </w:rPr>
        <w:t xml:space="preserve"> farming.</w:t>
      </w:r>
    </w:p>
    <w:p w14:paraId="782876C6" w14:textId="77777777" w:rsidR="003F697A" w:rsidRDefault="006E7AF8" w:rsidP="00833EFD">
      <w:pPr>
        <w:pStyle w:val="Heading2"/>
        <w:keepLines w:val="0"/>
        <w:numPr>
          <w:ilvl w:val="1"/>
          <w:numId w:val="147"/>
        </w:numPr>
        <w:pBdr>
          <w:bottom w:val="none" w:sz="0" w:space="0" w:color="000000"/>
        </w:pBdr>
        <w:spacing w:before="240"/>
        <w:ind w:left="851" w:right="-6" w:hanging="851"/>
        <w:rPr>
          <w:sz w:val="22"/>
          <w:szCs w:val="22"/>
        </w:rPr>
      </w:pPr>
      <w:bookmarkStart w:id="110" w:name="_Toc152232433"/>
      <w:r>
        <w:rPr>
          <w:sz w:val="22"/>
          <w:szCs w:val="22"/>
        </w:rPr>
        <w:t>Land Requirement and Procurement Process</w:t>
      </w:r>
      <w:bookmarkEnd w:id="110"/>
      <w:r>
        <w:rPr>
          <w:sz w:val="22"/>
          <w:szCs w:val="22"/>
        </w:rPr>
        <w:t xml:space="preserve"> </w:t>
      </w:r>
    </w:p>
    <w:p w14:paraId="436182CA" w14:textId="77777777" w:rsidR="003F697A" w:rsidRDefault="006E7AF8" w:rsidP="00833EFD">
      <w:pPr>
        <w:pStyle w:val="Heading3"/>
        <w:keepLines w:val="0"/>
        <w:numPr>
          <w:ilvl w:val="2"/>
          <w:numId w:val="147"/>
        </w:numPr>
        <w:pBdr>
          <w:bottom w:val="none" w:sz="0" w:space="0" w:color="000000"/>
        </w:pBdr>
        <w:spacing w:before="0"/>
        <w:ind w:left="0" w:right="-11" w:firstLine="0"/>
        <w:jc w:val="left"/>
        <w:rPr>
          <w:color w:val="000000"/>
        </w:rPr>
      </w:pPr>
      <w:bookmarkStart w:id="111" w:name="_Toc152232434"/>
      <w:r>
        <w:rPr>
          <w:color w:val="000000"/>
        </w:rPr>
        <w:t>Land Requirement</w:t>
      </w:r>
      <w:bookmarkEnd w:id="111"/>
      <w:r>
        <w:rPr>
          <w:color w:val="000000"/>
        </w:rPr>
        <w:t xml:space="preserve"> </w:t>
      </w:r>
    </w:p>
    <w:p w14:paraId="0EE358C7" w14:textId="77777777" w:rsidR="00536414" w:rsidRDefault="006E7AF8" w:rsidP="00536414">
      <w:pPr>
        <w:widowControl w:val="0"/>
        <w:rPr>
          <w:sz w:val="21"/>
          <w:szCs w:val="21"/>
        </w:rPr>
      </w:pPr>
      <w:r w:rsidRPr="000C4CC7">
        <w:rPr>
          <w:rFonts w:eastAsia="Tahoma" w:cs="Tahoma"/>
          <w:color w:val="000000"/>
          <w:sz w:val="22"/>
        </w:rPr>
        <w:t xml:space="preserve">The land on which the proposed Solar Mini Off-Grid will be constructed covers a </w:t>
      </w:r>
      <w:r w:rsidR="00536414" w:rsidRPr="000C4CC7">
        <w:rPr>
          <w:sz w:val="21"/>
          <w:szCs w:val="21"/>
        </w:rPr>
        <w:t>0.8176-hectare land.</w:t>
      </w:r>
    </w:p>
    <w:p w14:paraId="42D17228" w14:textId="77777777" w:rsidR="003F697A" w:rsidRDefault="006E7AF8" w:rsidP="00833EFD">
      <w:pPr>
        <w:numPr>
          <w:ilvl w:val="0"/>
          <w:numId w:val="75"/>
        </w:numPr>
        <w:pBdr>
          <w:top w:val="nil"/>
          <w:left w:val="nil"/>
          <w:bottom w:val="nil"/>
          <w:right w:val="nil"/>
          <w:between w:val="nil"/>
        </w:pBdr>
        <w:spacing w:before="240"/>
        <w:ind w:left="426" w:hanging="426"/>
        <w:rPr>
          <w:rFonts w:eastAsia="Tahoma" w:cs="Tahoma"/>
          <w:b/>
          <w:color w:val="000000"/>
          <w:sz w:val="22"/>
        </w:rPr>
      </w:pPr>
      <w:r>
        <w:rPr>
          <w:rFonts w:eastAsia="Tahoma" w:cs="Tahoma"/>
          <w:b/>
          <w:color w:val="000000"/>
          <w:sz w:val="22"/>
        </w:rPr>
        <w:t>Land Tenure</w:t>
      </w:r>
    </w:p>
    <w:p w14:paraId="78153448"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 xml:space="preserve">The entire county is categorized as trust land. The site falls on communal </w:t>
      </w:r>
      <w:r w:rsidR="00EA499D">
        <w:rPr>
          <w:rFonts w:eastAsia="Tahoma" w:cs="Tahoma"/>
          <w:color w:val="000000"/>
          <w:sz w:val="22"/>
        </w:rPr>
        <w:t>land, which</w:t>
      </w:r>
      <w:r>
        <w:rPr>
          <w:rFonts w:eastAsia="Tahoma" w:cs="Tahoma"/>
          <w:color w:val="000000"/>
          <w:sz w:val="22"/>
        </w:rPr>
        <w:t xml:space="preserve"> is unregistered as per Community Land Act, 2016.</w:t>
      </w:r>
    </w:p>
    <w:p w14:paraId="6083A07F" w14:textId="77777777" w:rsidR="003F697A" w:rsidRDefault="006E7AF8" w:rsidP="00833EFD">
      <w:pPr>
        <w:numPr>
          <w:ilvl w:val="0"/>
          <w:numId w:val="75"/>
        </w:numPr>
        <w:pBdr>
          <w:top w:val="nil"/>
          <w:left w:val="nil"/>
          <w:bottom w:val="nil"/>
          <w:right w:val="nil"/>
          <w:between w:val="nil"/>
        </w:pBdr>
        <w:spacing w:before="240"/>
        <w:ind w:left="426" w:hanging="426"/>
        <w:rPr>
          <w:rFonts w:eastAsia="Tahoma" w:cs="Tahoma"/>
          <w:b/>
          <w:color w:val="000000"/>
          <w:sz w:val="22"/>
        </w:rPr>
      </w:pPr>
      <w:r>
        <w:rPr>
          <w:rFonts w:eastAsia="Tahoma" w:cs="Tahoma"/>
          <w:b/>
          <w:color w:val="000000"/>
          <w:sz w:val="22"/>
        </w:rPr>
        <w:t xml:space="preserve">Compensation Details </w:t>
      </w:r>
    </w:p>
    <w:p w14:paraId="34B1092B" w14:textId="708A6943" w:rsidR="003F697A" w:rsidRDefault="006E7AF8">
      <w:pPr>
        <w:widowControl w:val="0"/>
        <w:pBdr>
          <w:top w:val="nil"/>
          <w:left w:val="nil"/>
          <w:bottom w:val="nil"/>
          <w:right w:val="nil"/>
          <w:between w:val="nil"/>
        </w:pBdr>
        <w:rPr>
          <w:rFonts w:ascii="TTF F 4 BC 74 8t 00" w:eastAsia="TTF F 4 BC 74 8t 00" w:hAnsi="TTF F 4 BC 74 8t 00" w:cs="TTF F 4 BC 74 8t 00"/>
          <w:color w:val="000000"/>
          <w:sz w:val="22"/>
        </w:rPr>
      </w:pPr>
      <w:r>
        <w:rPr>
          <w:rFonts w:eastAsia="Tahoma" w:cs="Tahoma"/>
          <w:color w:val="000000"/>
          <w:sz w:val="22"/>
        </w:rPr>
        <w:t xml:space="preserve">The local community has agreed to a </w:t>
      </w:r>
      <w:r w:rsidR="005B3228" w:rsidRPr="005B3228">
        <w:rPr>
          <w:rFonts w:eastAsia="Tahoma" w:cs="Tahoma"/>
          <w:color w:val="000000"/>
          <w:sz w:val="22"/>
        </w:rPr>
        <w:t>Compensation in kind arrangement for the land acquired in Koton, the community requested for toilet facilities be constructed and provision of underground water tank at Konton Primary school and piping to local manyattas</w:t>
      </w:r>
      <w:r>
        <w:rPr>
          <w:rFonts w:ascii="TTF F 4 BC 74 8t 00" w:eastAsia="TTF F 4 BC 74 8t 00" w:hAnsi="TTF F 4 BC 74 8t 00" w:cs="TTF F 4 BC 74 8t 00"/>
          <w:color w:val="000000"/>
          <w:sz w:val="22"/>
        </w:rPr>
        <w:t>.</w:t>
      </w:r>
    </w:p>
    <w:p w14:paraId="06B99915" w14:textId="77777777" w:rsidR="003F697A" w:rsidRDefault="003F697A">
      <w:pPr>
        <w:pBdr>
          <w:top w:val="nil"/>
          <w:left w:val="nil"/>
          <w:bottom w:val="nil"/>
          <w:right w:val="nil"/>
          <w:between w:val="nil"/>
        </w:pBdr>
        <w:rPr>
          <w:rFonts w:eastAsia="Tahoma" w:cs="Tahoma"/>
          <w:color w:val="000000"/>
          <w:sz w:val="22"/>
        </w:rPr>
        <w:sectPr w:rsidR="003F697A">
          <w:pgSz w:w="12240" w:h="15840"/>
          <w:pgMar w:top="1440" w:right="1440" w:bottom="1440" w:left="1440" w:header="851" w:footer="851" w:gutter="0"/>
          <w:pgNumType w:start="1"/>
          <w:cols w:space="720"/>
        </w:sectPr>
      </w:pPr>
    </w:p>
    <w:p w14:paraId="193261AB" w14:textId="77777777" w:rsidR="003F697A" w:rsidRDefault="006E7AF8" w:rsidP="000241DD">
      <w:pPr>
        <w:pStyle w:val="Heading1"/>
        <w:numPr>
          <w:ilvl w:val="0"/>
          <w:numId w:val="0"/>
        </w:numPr>
        <w:pBdr>
          <w:bottom w:val="single" w:sz="4" w:space="1" w:color="000000"/>
        </w:pBdr>
        <w:shd w:val="clear" w:color="auto" w:fill="A6A6A6"/>
        <w:jc w:val="both"/>
        <w:rPr>
          <w:sz w:val="24"/>
          <w:szCs w:val="24"/>
        </w:rPr>
      </w:pPr>
      <w:bookmarkStart w:id="112" w:name="_Toc152232435"/>
      <w:r>
        <w:rPr>
          <w:sz w:val="24"/>
          <w:szCs w:val="24"/>
        </w:rPr>
        <w:t>CHAPTER FIVE: RELEVANT LEGISLATIVE AND REGULATORY FRAMEWORKS</w:t>
      </w:r>
      <w:bookmarkEnd w:id="112"/>
      <w:r>
        <w:rPr>
          <w:sz w:val="24"/>
          <w:szCs w:val="24"/>
        </w:rPr>
        <w:t xml:space="preserve"> </w:t>
      </w:r>
    </w:p>
    <w:p w14:paraId="3CD9A8F3" w14:textId="77777777" w:rsidR="003F697A" w:rsidRDefault="006E7AF8" w:rsidP="00833EFD">
      <w:pPr>
        <w:pStyle w:val="Heading2"/>
        <w:keepLines w:val="0"/>
        <w:numPr>
          <w:ilvl w:val="1"/>
          <w:numId w:val="152"/>
        </w:numPr>
        <w:pBdr>
          <w:bottom w:val="none" w:sz="0" w:space="0" w:color="000000"/>
        </w:pBdr>
        <w:spacing w:before="240"/>
        <w:ind w:right="-6"/>
        <w:rPr>
          <w:sz w:val="22"/>
          <w:szCs w:val="22"/>
        </w:rPr>
      </w:pPr>
      <w:bookmarkStart w:id="113" w:name="_Toc152232436"/>
      <w:r>
        <w:rPr>
          <w:sz w:val="22"/>
          <w:szCs w:val="22"/>
        </w:rPr>
        <w:t>Introduction</w:t>
      </w:r>
      <w:bookmarkEnd w:id="113"/>
    </w:p>
    <w:p w14:paraId="0533453A"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 xml:space="preserve">The current legal provisions for natural resource management in Kenya are contained in over seventy sector-specific statutes. For a long time, the country lacked an umbrella legislative guide for harmonious and holistic environmental management. As such, resources were managed sectoral in accordance with the statutes that were in place. </w:t>
      </w:r>
    </w:p>
    <w:p w14:paraId="1AF37879" w14:textId="77777777" w:rsidR="003F697A" w:rsidRDefault="006E7AF8">
      <w:pPr>
        <w:pBdr>
          <w:top w:val="nil"/>
          <w:left w:val="nil"/>
          <w:bottom w:val="nil"/>
          <w:right w:val="nil"/>
          <w:between w:val="nil"/>
        </w:pBdr>
        <w:spacing w:before="240"/>
        <w:rPr>
          <w:rFonts w:eastAsia="Tahoma" w:cs="Tahoma"/>
          <w:color w:val="000000"/>
          <w:sz w:val="22"/>
        </w:rPr>
      </w:pPr>
      <w:r>
        <w:rPr>
          <w:rFonts w:eastAsia="Tahoma" w:cs="Tahoma"/>
          <w:color w:val="000000"/>
          <w:sz w:val="22"/>
        </w:rPr>
        <w:t>As these statutes were contradictory at times, in 1999, the Government of Kenya enacted the Environmental Management and Co-ordination Act (EMCA</w:t>
      </w:r>
      <w:r w:rsidR="00EA499D">
        <w:rPr>
          <w:rFonts w:eastAsia="Tahoma" w:cs="Tahoma"/>
          <w:color w:val="000000"/>
          <w:sz w:val="22"/>
        </w:rPr>
        <w:t>), which</w:t>
      </w:r>
      <w:r>
        <w:rPr>
          <w:rFonts w:eastAsia="Tahoma" w:cs="Tahoma"/>
          <w:color w:val="000000"/>
          <w:sz w:val="22"/>
        </w:rPr>
        <w:t xml:space="preserve"> is an umbrella legal framework under which the environment is being managed. Some amendments were made on the Act in 2015. EMCA establishes the institutional framework under which environmental management is to be coordinated. EMCA prevails over all other Sectoral laws relating to the environment in cases of conflict or contradictions. It also grants the public a locus standi in matters of the environment.</w:t>
      </w:r>
    </w:p>
    <w:p w14:paraId="0961687E" w14:textId="77777777" w:rsidR="003F697A" w:rsidRDefault="006E7AF8" w:rsidP="00833EFD">
      <w:pPr>
        <w:pStyle w:val="Heading2"/>
        <w:keepLines w:val="0"/>
        <w:numPr>
          <w:ilvl w:val="1"/>
          <w:numId w:val="152"/>
        </w:numPr>
        <w:pBdr>
          <w:bottom w:val="none" w:sz="0" w:space="0" w:color="000000"/>
        </w:pBdr>
        <w:spacing w:before="240"/>
        <w:ind w:right="-6"/>
        <w:rPr>
          <w:sz w:val="22"/>
          <w:szCs w:val="22"/>
        </w:rPr>
      </w:pPr>
      <w:bookmarkStart w:id="114" w:name="_Toc152232437"/>
      <w:r>
        <w:rPr>
          <w:sz w:val="22"/>
          <w:szCs w:val="22"/>
        </w:rPr>
        <w:t>Environmental Policy Framework</w:t>
      </w:r>
      <w:bookmarkEnd w:id="114"/>
    </w:p>
    <w:p w14:paraId="78F25587"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The Kenya government formulated a national Environmental policy in 2013 whose goal is better quality of life for present and future generations through sustainable management and use of the environment and natural resources.</w:t>
      </w:r>
    </w:p>
    <w:p w14:paraId="03C81F3F" w14:textId="77777777" w:rsidR="003F697A" w:rsidRDefault="006E7AF8">
      <w:pPr>
        <w:pBdr>
          <w:top w:val="nil"/>
          <w:left w:val="nil"/>
          <w:bottom w:val="nil"/>
          <w:right w:val="nil"/>
          <w:between w:val="nil"/>
        </w:pBdr>
        <w:spacing w:before="240"/>
        <w:rPr>
          <w:rFonts w:eastAsia="Tahoma" w:cs="Tahoma"/>
          <w:color w:val="000000"/>
          <w:sz w:val="22"/>
        </w:rPr>
      </w:pPr>
      <w:r>
        <w:rPr>
          <w:rFonts w:eastAsia="Tahoma" w:cs="Tahoma"/>
          <w:color w:val="000000"/>
          <w:sz w:val="22"/>
        </w:rPr>
        <w:t xml:space="preserve">According to the said policy Kenya has a wide variety of ecosystems namely mountains, forests, arid and semi-arid areas (ASALs), freshwater, wetlands, coastal and marine all offering many opportunities for sustainable human, social and economic development. These ecosystems are natural </w:t>
      </w:r>
      <w:r w:rsidR="00EA499D">
        <w:rPr>
          <w:rFonts w:eastAsia="Tahoma" w:cs="Tahoma"/>
          <w:color w:val="000000"/>
          <w:sz w:val="22"/>
        </w:rPr>
        <w:t>capitals, which</w:t>
      </w:r>
      <w:r>
        <w:rPr>
          <w:rFonts w:eastAsia="Tahoma" w:cs="Tahoma"/>
          <w:color w:val="000000"/>
          <w:sz w:val="22"/>
        </w:rPr>
        <w:t xml:space="preserve"> provide important services such as; regulatory services, provision services, cultural services and supporting services implying that he survival and socio-economic wellbeing of Kenyans is ultimately intertwined with the environment. </w:t>
      </w:r>
    </w:p>
    <w:p w14:paraId="2F636976" w14:textId="77777777" w:rsidR="003F697A" w:rsidRDefault="006E7AF8">
      <w:pPr>
        <w:pBdr>
          <w:top w:val="nil"/>
          <w:left w:val="nil"/>
          <w:bottom w:val="nil"/>
          <w:right w:val="nil"/>
          <w:between w:val="nil"/>
        </w:pBdr>
        <w:spacing w:before="240"/>
        <w:rPr>
          <w:rFonts w:eastAsia="Tahoma" w:cs="Tahoma"/>
          <w:color w:val="000000"/>
          <w:sz w:val="22"/>
        </w:rPr>
      </w:pPr>
      <w:r>
        <w:rPr>
          <w:rFonts w:eastAsia="Tahoma" w:cs="Tahoma"/>
          <w:color w:val="000000"/>
          <w:sz w:val="22"/>
        </w:rPr>
        <w:t>The policy comes in handy as it provides a framework to guide the country’s efforts in addressing the ever-growing environmental issues and challenges such as: Environmental governance, Loss of biodiversity, valuation of environmental and natural resources, rehabilitation and restoration of environmentally degraded areas, urbanization, waste management and pollution, climate change, energy, security and disaster management, public participation, environmental education and awareness, data and information, poverty, chemicals management</w:t>
      </w:r>
    </w:p>
    <w:p w14:paraId="13D1A8D7" w14:textId="77777777" w:rsidR="003F697A" w:rsidRDefault="006E7AF8">
      <w:pPr>
        <w:pBdr>
          <w:top w:val="nil"/>
          <w:left w:val="nil"/>
          <w:bottom w:val="nil"/>
          <w:right w:val="nil"/>
          <w:between w:val="nil"/>
        </w:pBdr>
        <w:spacing w:before="240"/>
        <w:rPr>
          <w:rFonts w:eastAsia="Tahoma" w:cs="Tahoma"/>
          <w:color w:val="000000"/>
          <w:sz w:val="22"/>
        </w:rPr>
      </w:pPr>
      <w:r>
        <w:rPr>
          <w:rFonts w:eastAsia="Tahoma" w:cs="Tahoma"/>
          <w:color w:val="000000"/>
          <w:sz w:val="22"/>
        </w:rPr>
        <w:t xml:space="preserve">One of the principles of the </w:t>
      </w:r>
      <w:r w:rsidR="00EA499D">
        <w:rPr>
          <w:rFonts w:eastAsia="Tahoma" w:cs="Tahoma"/>
          <w:color w:val="000000"/>
          <w:sz w:val="22"/>
        </w:rPr>
        <w:t>policy, which this project must adhere to is that the right to development should be,</w:t>
      </w:r>
      <w:r>
        <w:rPr>
          <w:rFonts w:eastAsia="Tahoma" w:cs="Tahoma"/>
          <w:color w:val="000000"/>
          <w:sz w:val="22"/>
        </w:rPr>
        <w:t xml:space="preserve"> exercised taking into consideration sustainability, resource efficiency and economic, social and environmental needs.</w:t>
      </w:r>
    </w:p>
    <w:p w14:paraId="6D46F2D4" w14:textId="77777777" w:rsidR="003F697A" w:rsidRDefault="006E7AF8" w:rsidP="00833EFD">
      <w:pPr>
        <w:pStyle w:val="Heading2"/>
        <w:keepLines w:val="0"/>
        <w:numPr>
          <w:ilvl w:val="1"/>
          <w:numId w:val="152"/>
        </w:numPr>
        <w:pBdr>
          <w:bottom w:val="none" w:sz="0" w:space="0" w:color="000000"/>
        </w:pBdr>
        <w:spacing w:before="240"/>
        <w:ind w:right="-6"/>
        <w:rPr>
          <w:sz w:val="22"/>
          <w:szCs w:val="22"/>
        </w:rPr>
      </w:pPr>
      <w:bookmarkStart w:id="115" w:name="_Toc152232438"/>
      <w:r>
        <w:rPr>
          <w:sz w:val="22"/>
          <w:szCs w:val="22"/>
        </w:rPr>
        <w:t>Institutional, Regulatory and Legal Framework</w:t>
      </w:r>
      <w:bookmarkEnd w:id="115"/>
      <w:r>
        <w:rPr>
          <w:sz w:val="22"/>
          <w:szCs w:val="22"/>
        </w:rPr>
        <w:t xml:space="preserve"> </w:t>
      </w:r>
    </w:p>
    <w:p w14:paraId="55DEAE18" w14:textId="77777777" w:rsidR="003F697A" w:rsidRDefault="006E7AF8">
      <w:pPr>
        <w:rPr>
          <w:rFonts w:ascii="Times New Roman" w:hAnsi="Times New Roman"/>
          <w:color w:val="000000"/>
          <w:sz w:val="22"/>
        </w:rPr>
      </w:pPr>
      <w:bookmarkStart w:id="116" w:name="_heading=h.3x8tuzt" w:colFirst="0" w:colLast="0"/>
      <w:bookmarkEnd w:id="116"/>
      <w:r>
        <w:rPr>
          <w:color w:val="000000"/>
          <w:sz w:val="22"/>
        </w:rPr>
        <w:t xml:space="preserve">The multi-faceted nature of the environment and the need to integrate environmental considerations in all development planning and activities calls for cooperation and consultation among responsible government agencies and stakeholders at all levels. At </w:t>
      </w:r>
      <w:r w:rsidR="00EA499D">
        <w:rPr>
          <w:color w:val="000000"/>
          <w:sz w:val="22"/>
        </w:rPr>
        <w:t>present,</w:t>
      </w:r>
      <w:r>
        <w:rPr>
          <w:color w:val="000000"/>
          <w:sz w:val="22"/>
        </w:rPr>
        <w:t xml:space="preserve"> there are several institutions and </w:t>
      </w:r>
      <w:r w:rsidR="00EA499D">
        <w:rPr>
          <w:color w:val="000000"/>
          <w:sz w:val="22"/>
        </w:rPr>
        <w:t>departments, which</w:t>
      </w:r>
      <w:r>
        <w:rPr>
          <w:color w:val="000000"/>
          <w:sz w:val="22"/>
        </w:rPr>
        <w:t xml:space="preserve"> deal with environmental issues in Kenya. Some of the key institutions include</w:t>
      </w:r>
      <w:r>
        <w:rPr>
          <w:rFonts w:ascii="Times New Roman" w:hAnsi="Times New Roman"/>
          <w:color w:val="000000"/>
          <w:sz w:val="22"/>
        </w:rPr>
        <w:t>:</w:t>
      </w:r>
      <w:bookmarkStart w:id="117" w:name="bookmark=id.4iylrwe" w:colFirst="0" w:colLast="0"/>
      <w:bookmarkStart w:id="118" w:name="bookmark=id.1d96cc0" w:colFirst="0" w:colLast="0"/>
      <w:bookmarkStart w:id="119" w:name="bookmark=id.1yyy98l" w:colFirst="0" w:colLast="0"/>
      <w:bookmarkStart w:id="120" w:name="bookmark=id.2y3w247" w:colFirst="0" w:colLast="0"/>
      <w:bookmarkEnd w:id="117"/>
      <w:bookmarkEnd w:id="118"/>
      <w:bookmarkEnd w:id="119"/>
      <w:bookmarkEnd w:id="120"/>
    </w:p>
    <w:p w14:paraId="5AC9AAF4" w14:textId="77777777" w:rsidR="003F697A" w:rsidRDefault="006E7AF8" w:rsidP="00833EFD">
      <w:pPr>
        <w:numPr>
          <w:ilvl w:val="0"/>
          <w:numId w:val="72"/>
        </w:numPr>
        <w:pBdr>
          <w:top w:val="nil"/>
          <w:left w:val="nil"/>
          <w:bottom w:val="nil"/>
          <w:right w:val="nil"/>
          <w:between w:val="nil"/>
        </w:pBdr>
        <w:spacing w:before="240"/>
        <w:rPr>
          <w:rFonts w:eastAsia="Tahoma" w:cs="Tahoma"/>
          <w:b/>
          <w:color w:val="000000"/>
          <w:sz w:val="22"/>
        </w:rPr>
      </w:pPr>
      <w:r>
        <w:rPr>
          <w:rFonts w:eastAsia="Tahoma" w:cs="Tahoma"/>
          <w:b/>
          <w:color w:val="000000"/>
          <w:sz w:val="22"/>
        </w:rPr>
        <w:t>National Environment Management Authority (NEMA)</w:t>
      </w:r>
    </w:p>
    <w:p w14:paraId="05B0437D"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The objective and purpose for which NEMA was established is to exercise general supervision and co-ordinate over all matters relating to the environment and to be the principal instrument of the government in the implementation of all policies relating to the environment. However, NEMA’s mandate is designated to the following committees:</w:t>
      </w:r>
    </w:p>
    <w:p w14:paraId="5619B4A7" w14:textId="77777777" w:rsidR="003F697A" w:rsidRDefault="006E7AF8" w:rsidP="00833EFD">
      <w:pPr>
        <w:numPr>
          <w:ilvl w:val="0"/>
          <w:numId w:val="72"/>
        </w:numPr>
        <w:pBdr>
          <w:top w:val="nil"/>
          <w:left w:val="nil"/>
          <w:bottom w:val="nil"/>
          <w:right w:val="nil"/>
          <w:between w:val="nil"/>
        </w:pBdr>
        <w:spacing w:before="240"/>
        <w:rPr>
          <w:rFonts w:eastAsia="Tahoma" w:cs="Tahoma"/>
          <w:b/>
          <w:color w:val="000000"/>
          <w:sz w:val="22"/>
        </w:rPr>
      </w:pPr>
      <w:bookmarkStart w:id="121" w:name="_heading=h.2ce457m" w:colFirst="0" w:colLast="0"/>
      <w:bookmarkEnd w:id="121"/>
      <w:r>
        <w:rPr>
          <w:rFonts w:eastAsia="Tahoma" w:cs="Tahoma"/>
          <w:b/>
          <w:color w:val="000000"/>
          <w:sz w:val="22"/>
        </w:rPr>
        <w:t>County Environment Committees</w:t>
      </w:r>
    </w:p>
    <w:p w14:paraId="333444E2"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 xml:space="preserve">According to EMCA (Amendment), 2015, every governor shall, by notice in the Gazette, constitute a County Environment Committee (CEC) of the County. The County Environment Committees are responsible for the proper management of the environment, development of county strategic environmental action plan, every five years including implementation of the plans among others. </w:t>
      </w:r>
    </w:p>
    <w:p w14:paraId="77436040" w14:textId="77777777" w:rsidR="003F697A" w:rsidRDefault="006E7AF8" w:rsidP="00833EFD">
      <w:pPr>
        <w:numPr>
          <w:ilvl w:val="0"/>
          <w:numId w:val="72"/>
        </w:numPr>
        <w:pBdr>
          <w:top w:val="nil"/>
          <w:left w:val="nil"/>
          <w:bottom w:val="nil"/>
          <w:right w:val="nil"/>
          <w:between w:val="nil"/>
        </w:pBdr>
        <w:spacing w:before="240"/>
        <w:rPr>
          <w:rFonts w:eastAsia="Tahoma" w:cs="Tahoma"/>
          <w:b/>
          <w:color w:val="000000"/>
          <w:sz w:val="22"/>
        </w:rPr>
      </w:pPr>
      <w:r>
        <w:rPr>
          <w:rFonts w:eastAsia="Tahoma" w:cs="Tahoma"/>
          <w:b/>
          <w:color w:val="000000"/>
          <w:sz w:val="22"/>
        </w:rPr>
        <w:t>National Environmental Complaints Committee</w:t>
      </w:r>
    </w:p>
    <w:p w14:paraId="6ED06265"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 xml:space="preserve">The Committee performs the following functions: </w:t>
      </w:r>
    </w:p>
    <w:p w14:paraId="4B5BB34D" w14:textId="77777777" w:rsidR="003F697A" w:rsidRDefault="006E7AF8">
      <w:pPr>
        <w:pBdr>
          <w:top w:val="nil"/>
          <w:left w:val="nil"/>
          <w:bottom w:val="nil"/>
          <w:right w:val="nil"/>
          <w:between w:val="nil"/>
        </w:pBdr>
        <w:spacing w:before="240"/>
        <w:rPr>
          <w:rFonts w:eastAsia="Tahoma" w:cs="Tahoma"/>
          <w:color w:val="000000"/>
          <w:sz w:val="22"/>
        </w:rPr>
      </w:pPr>
      <w:r>
        <w:rPr>
          <w:rFonts w:eastAsia="Tahoma" w:cs="Tahoma"/>
          <w:color w:val="000000"/>
          <w:sz w:val="22"/>
        </w:rPr>
        <w:t xml:space="preserve">Investigate any allegations or complaints against any person or against the authority in relation to the condition of the environment in Kenya and on its own motion, any suspected case of environmental degradation and to make a report of its findings together with its recommendations thereon to the Council. </w:t>
      </w:r>
    </w:p>
    <w:p w14:paraId="17FA7F7F" w14:textId="77777777" w:rsidR="003F697A" w:rsidRDefault="006E7AF8">
      <w:pPr>
        <w:pBdr>
          <w:top w:val="nil"/>
          <w:left w:val="nil"/>
          <w:bottom w:val="nil"/>
          <w:right w:val="nil"/>
          <w:between w:val="nil"/>
        </w:pBdr>
        <w:spacing w:before="240"/>
        <w:rPr>
          <w:rFonts w:eastAsia="Tahoma" w:cs="Tahoma"/>
          <w:color w:val="000000"/>
          <w:sz w:val="22"/>
        </w:rPr>
      </w:pPr>
      <w:r>
        <w:rPr>
          <w:rFonts w:eastAsia="Tahoma" w:cs="Tahoma"/>
          <w:color w:val="000000"/>
          <w:sz w:val="22"/>
        </w:rPr>
        <w:t xml:space="preserve">Prepare and submit to the Council periodic reports of its activities which shall form part of the annual report on the state of the environment under section 9 (3) and </w:t>
      </w:r>
    </w:p>
    <w:p w14:paraId="7FF9DB89" w14:textId="77777777" w:rsidR="003F697A" w:rsidRDefault="006E7AF8">
      <w:pPr>
        <w:pBdr>
          <w:top w:val="nil"/>
          <w:left w:val="nil"/>
          <w:bottom w:val="nil"/>
          <w:right w:val="nil"/>
          <w:between w:val="nil"/>
        </w:pBdr>
        <w:spacing w:before="240"/>
        <w:rPr>
          <w:rFonts w:eastAsia="Tahoma" w:cs="Tahoma"/>
          <w:color w:val="000000"/>
          <w:sz w:val="22"/>
        </w:rPr>
      </w:pPr>
      <w:r>
        <w:rPr>
          <w:rFonts w:eastAsia="Tahoma" w:cs="Tahoma"/>
          <w:color w:val="000000"/>
          <w:sz w:val="22"/>
        </w:rPr>
        <w:t xml:space="preserve">To perform such other functions and excise such powers as may be assigned to it by the Council. </w:t>
      </w:r>
    </w:p>
    <w:p w14:paraId="2F682403" w14:textId="77777777" w:rsidR="003F697A" w:rsidRDefault="006E7AF8" w:rsidP="00833EFD">
      <w:pPr>
        <w:numPr>
          <w:ilvl w:val="0"/>
          <w:numId w:val="72"/>
        </w:numPr>
        <w:pBdr>
          <w:top w:val="nil"/>
          <w:left w:val="nil"/>
          <w:bottom w:val="nil"/>
          <w:right w:val="nil"/>
          <w:between w:val="nil"/>
        </w:pBdr>
        <w:spacing w:before="240"/>
        <w:rPr>
          <w:rFonts w:eastAsia="Tahoma" w:cs="Tahoma"/>
          <w:b/>
          <w:color w:val="000000"/>
          <w:sz w:val="22"/>
        </w:rPr>
      </w:pPr>
      <w:bookmarkStart w:id="122" w:name="_heading=h.3bj1y38" w:colFirst="0" w:colLast="0"/>
      <w:bookmarkEnd w:id="122"/>
      <w:r>
        <w:rPr>
          <w:rFonts w:eastAsia="Tahoma" w:cs="Tahoma"/>
          <w:b/>
          <w:color w:val="000000"/>
          <w:sz w:val="22"/>
        </w:rPr>
        <w:t>National Environment Action Plan Committee</w:t>
      </w:r>
    </w:p>
    <w:p w14:paraId="493A49B3"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 xml:space="preserve">This Committee is responsible for the development of a 5-year Environment Action Plan among other things. The National Environment Action Plan shall: </w:t>
      </w:r>
    </w:p>
    <w:p w14:paraId="5C2A4439" w14:textId="77777777" w:rsidR="003F697A" w:rsidRDefault="006E7AF8" w:rsidP="00833EFD">
      <w:pPr>
        <w:numPr>
          <w:ilvl w:val="0"/>
          <w:numId w:val="150"/>
        </w:numPr>
        <w:pBdr>
          <w:top w:val="nil"/>
          <w:left w:val="nil"/>
          <w:bottom w:val="nil"/>
          <w:right w:val="nil"/>
          <w:between w:val="nil"/>
        </w:pBdr>
        <w:rPr>
          <w:rFonts w:eastAsia="Tahoma" w:cs="Tahoma"/>
          <w:color w:val="000000"/>
          <w:sz w:val="22"/>
        </w:rPr>
      </w:pPr>
      <w:r>
        <w:rPr>
          <w:rFonts w:eastAsia="Tahoma" w:cs="Tahoma"/>
          <w:color w:val="000000"/>
          <w:sz w:val="22"/>
        </w:rPr>
        <w:t xml:space="preserve">Contain an analysis of the Natural Resources of Kenya with an indication as to any pattern of change in their distribution and quantity over time. </w:t>
      </w:r>
    </w:p>
    <w:p w14:paraId="5C8823A2" w14:textId="77777777" w:rsidR="003F697A" w:rsidRDefault="006E7AF8" w:rsidP="00833EFD">
      <w:pPr>
        <w:numPr>
          <w:ilvl w:val="0"/>
          <w:numId w:val="150"/>
        </w:numPr>
        <w:pBdr>
          <w:top w:val="nil"/>
          <w:left w:val="nil"/>
          <w:bottom w:val="nil"/>
          <w:right w:val="nil"/>
          <w:between w:val="nil"/>
        </w:pBdr>
        <w:rPr>
          <w:rFonts w:eastAsia="Tahoma" w:cs="Tahoma"/>
          <w:color w:val="000000"/>
          <w:sz w:val="22"/>
        </w:rPr>
      </w:pPr>
      <w:r>
        <w:rPr>
          <w:rFonts w:eastAsia="Tahoma" w:cs="Tahoma"/>
          <w:color w:val="000000"/>
          <w:sz w:val="22"/>
        </w:rPr>
        <w:t xml:space="preserve">Contain an analytical profile of the various uses and value of the natural resources incorporating considerations of intergenerational and intra-generational equity. </w:t>
      </w:r>
    </w:p>
    <w:p w14:paraId="6DCBF163" w14:textId="77777777" w:rsidR="003F697A" w:rsidRDefault="006E7AF8" w:rsidP="00833EFD">
      <w:pPr>
        <w:numPr>
          <w:ilvl w:val="0"/>
          <w:numId w:val="150"/>
        </w:numPr>
        <w:pBdr>
          <w:top w:val="nil"/>
          <w:left w:val="nil"/>
          <w:bottom w:val="nil"/>
          <w:right w:val="nil"/>
          <w:between w:val="nil"/>
        </w:pBdr>
        <w:rPr>
          <w:rFonts w:eastAsia="Tahoma" w:cs="Tahoma"/>
          <w:color w:val="000000"/>
          <w:sz w:val="22"/>
        </w:rPr>
      </w:pPr>
      <w:r>
        <w:rPr>
          <w:rFonts w:eastAsia="Tahoma" w:cs="Tahoma"/>
          <w:color w:val="000000"/>
          <w:sz w:val="22"/>
        </w:rPr>
        <w:t xml:space="preserve">Recommend appropriate legal and fiscal incentives that may be used to encourage the business community to incorporate environmental requirements into their planning and operational processes. </w:t>
      </w:r>
    </w:p>
    <w:p w14:paraId="43F8669D" w14:textId="77777777" w:rsidR="003F697A" w:rsidRDefault="006E7AF8" w:rsidP="00833EFD">
      <w:pPr>
        <w:numPr>
          <w:ilvl w:val="0"/>
          <w:numId w:val="150"/>
        </w:numPr>
        <w:pBdr>
          <w:top w:val="nil"/>
          <w:left w:val="nil"/>
          <w:bottom w:val="nil"/>
          <w:right w:val="nil"/>
          <w:between w:val="nil"/>
        </w:pBdr>
        <w:rPr>
          <w:rFonts w:eastAsia="Tahoma" w:cs="Tahoma"/>
          <w:color w:val="000000"/>
          <w:sz w:val="22"/>
        </w:rPr>
      </w:pPr>
      <w:r>
        <w:rPr>
          <w:rFonts w:eastAsia="Tahoma" w:cs="Tahoma"/>
          <w:color w:val="000000"/>
          <w:sz w:val="22"/>
        </w:rPr>
        <w:t xml:space="preserve">Recommend methods for building national awareness through environmental education on the importance of sustainable use of the environment and natural resources for national development. </w:t>
      </w:r>
    </w:p>
    <w:p w14:paraId="2B85746C" w14:textId="77777777" w:rsidR="003F697A" w:rsidRDefault="006E7AF8" w:rsidP="00833EFD">
      <w:pPr>
        <w:numPr>
          <w:ilvl w:val="0"/>
          <w:numId w:val="150"/>
        </w:numPr>
        <w:pBdr>
          <w:top w:val="nil"/>
          <w:left w:val="nil"/>
          <w:bottom w:val="nil"/>
          <w:right w:val="nil"/>
          <w:between w:val="nil"/>
        </w:pBdr>
        <w:rPr>
          <w:rFonts w:eastAsia="Tahoma" w:cs="Tahoma"/>
          <w:color w:val="000000"/>
          <w:sz w:val="22"/>
        </w:rPr>
      </w:pPr>
      <w:r>
        <w:rPr>
          <w:rFonts w:eastAsia="Tahoma" w:cs="Tahoma"/>
          <w:color w:val="000000"/>
          <w:sz w:val="22"/>
        </w:rPr>
        <w:t xml:space="preserve">Set out operational guidelines for the planning and management of the environment and natural resources. </w:t>
      </w:r>
    </w:p>
    <w:p w14:paraId="39D00F7A" w14:textId="77777777" w:rsidR="003F697A" w:rsidRDefault="006E7AF8" w:rsidP="00833EFD">
      <w:pPr>
        <w:numPr>
          <w:ilvl w:val="0"/>
          <w:numId w:val="150"/>
        </w:numPr>
        <w:pBdr>
          <w:top w:val="nil"/>
          <w:left w:val="nil"/>
          <w:bottom w:val="nil"/>
          <w:right w:val="nil"/>
          <w:between w:val="nil"/>
        </w:pBdr>
        <w:rPr>
          <w:rFonts w:eastAsia="Tahoma" w:cs="Tahoma"/>
          <w:color w:val="000000"/>
          <w:sz w:val="22"/>
        </w:rPr>
      </w:pPr>
      <w:r>
        <w:rPr>
          <w:rFonts w:eastAsia="Tahoma" w:cs="Tahoma"/>
          <w:color w:val="000000"/>
          <w:sz w:val="22"/>
        </w:rPr>
        <w:t xml:space="preserve">Identify actual or likely problems as may affect the natural resources and the broader environment context in which they exist. </w:t>
      </w:r>
    </w:p>
    <w:p w14:paraId="7DEE96A8" w14:textId="77777777" w:rsidR="003F697A" w:rsidRDefault="006E7AF8" w:rsidP="00833EFD">
      <w:pPr>
        <w:numPr>
          <w:ilvl w:val="0"/>
          <w:numId w:val="150"/>
        </w:numPr>
        <w:pBdr>
          <w:top w:val="nil"/>
          <w:left w:val="nil"/>
          <w:bottom w:val="nil"/>
          <w:right w:val="nil"/>
          <w:between w:val="nil"/>
        </w:pBdr>
        <w:rPr>
          <w:rFonts w:eastAsia="Tahoma" w:cs="Tahoma"/>
          <w:color w:val="000000"/>
          <w:sz w:val="22"/>
        </w:rPr>
      </w:pPr>
      <w:r>
        <w:rPr>
          <w:rFonts w:eastAsia="Tahoma" w:cs="Tahoma"/>
          <w:color w:val="000000"/>
          <w:sz w:val="22"/>
        </w:rPr>
        <w:t xml:space="preserve">Identify and appraise trends in the development of urban and rural settlements, their impact on the environment, and strategies for the amelioration of their negative impacts. </w:t>
      </w:r>
    </w:p>
    <w:p w14:paraId="451694FB" w14:textId="77777777" w:rsidR="003F697A" w:rsidRDefault="006E7AF8" w:rsidP="00833EFD">
      <w:pPr>
        <w:numPr>
          <w:ilvl w:val="0"/>
          <w:numId w:val="150"/>
        </w:numPr>
        <w:pBdr>
          <w:top w:val="nil"/>
          <w:left w:val="nil"/>
          <w:bottom w:val="nil"/>
          <w:right w:val="nil"/>
          <w:between w:val="nil"/>
        </w:pBdr>
        <w:rPr>
          <w:rFonts w:eastAsia="Tahoma" w:cs="Tahoma"/>
          <w:color w:val="000000"/>
          <w:sz w:val="22"/>
        </w:rPr>
      </w:pPr>
      <w:r>
        <w:rPr>
          <w:rFonts w:eastAsia="Tahoma" w:cs="Tahoma"/>
          <w:color w:val="000000"/>
          <w:sz w:val="22"/>
        </w:rPr>
        <w:t xml:space="preserve">Propose guidelines for the integration of standards of environmental protection into development planning and management. </w:t>
      </w:r>
    </w:p>
    <w:p w14:paraId="0E5E3508" w14:textId="77777777" w:rsidR="003F697A" w:rsidRDefault="006E7AF8" w:rsidP="00833EFD">
      <w:pPr>
        <w:numPr>
          <w:ilvl w:val="0"/>
          <w:numId w:val="150"/>
        </w:numPr>
        <w:pBdr>
          <w:top w:val="nil"/>
          <w:left w:val="nil"/>
          <w:bottom w:val="nil"/>
          <w:right w:val="nil"/>
          <w:between w:val="nil"/>
        </w:pBdr>
        <w:rPr>
          <w:rFonts w:eastAsia="Tahoma" w:cs="Tahoma"/>
          <w:color w:val="000000"/>
          <w:sz w:val="22"/>
        </w:rPr>
      </w:pPr>
      <w:r>
        <w:rPr>
          <w:rFonts w:eastAsia="Tahoma" w:cs="Tahoma"/>
          <w:color w:val="000000"/>
          <w:sz w:val="22"/>
        </w:rPr>
        <w:t xml:space="preserve">Identify and recommend policy and legislative approaches for preventing, controlling or mitigating specific as well as general diverse impacts on the environment. </w:t>
      </w:r>
    </w:p>
    <w:p w14:paraId="4F253132" w14:textId="77777777" w:rsidR="003F697A" w:rsidRDefault="006E7AF8" w:rsidP="00833EFD">
      <w:pPr>
        <w:numPr>
          <w:ilvl w:val="0"/>
          <w:numId w:val="150"/>
        </w:numPr>
        <w:pBdr>
          <w:top w:val="nil"/>
          <w:left w:val="nil"/>
          <w:bottom w:val="nil"/>
          <w:right w:val="nil"/>
          <w:between w:val="nil"/>
        </w:pBdr>
        <w:rPr>
          <w:rFonts w:eastAsia="Tahoma" w:cs="Tahoma"/>
          <w:color w:val="000000"/>
          <w:sz w:val="22"/>
        </w:rPr>
      </w:pPr>
      <w:r>
        <w:rPr>
          <w:rFonts w:eastAsia="Tahoma" w:cs="Tahoma"/>
          <w:color w:val="000000"/>
          <w:sz w:val="22"/>
        </w:rPr>
        <w:t xml:space="preserve">Prioritize areas of environmental research and outline methods of using such research findings. </w:t>
      </w:r>
    </w:p>
    <w:p w14:paraId="60DD3B54" w14:textId="77777777" w:rsidR="003F697A" w:rsidRDefault="006E7AF8" w:rsidP="00833EFD">
      <w:pPr>
        <w:numPr>
          <w:ilvl w:val="0"/>
          <w:numId w:val="150"/>
        </w:numPr>
        <w:pBdr>
          <w:top w:val="nil"/>
          <w:left w:val="nil"/>
          <w:bottom w:val="nil"/>
          <w:right w:val="nil"/>
          <w:between w:val="nil"/>
        </w:pBdr>
        <w:rPr>
          <w:rFonts w:eastAsia="Tahoma" w:cs="Tahoma"/>
          <w:color w:val="000000"/>
          <w:sz w:val="22"/>
        </w:rPr>
      </w:pPr>
      <w:r>
        <w:rPr>
          <w:rFonts w:eastAsia="Tahoma" w:cs="Tahoma"/>
          <w:color w:val="000000"/>
          <w:sz w:val="22"/>
        </w:rPr>
        <w:t xml:space="preserve">prejudice to the foregoing, be reviewed and modified from time to time to incorporate emerging knowledge and realities and; </w:t>
      </w:r>
    </w:p>
    <w:p w14:paraId="223A0280" w14:textId="77777777" w:rsidR="003F697A" w:rsidRDefault="006E7AF8" w:rsidP="00833EFD">
      <w:pPr>
        <w:numPr>
          <w:ilvl w:val="0"/>
          <w:numId w:val="150"/>
        </w:numPr>
        <w:pBdr>
          <w:top w:val="nil"/>
          <w:left w:val="nil"/>
          <w:bottom w:val="nil"/>
          <w:right w:val="nil"/>
          <w:between w:val="nil"/>
        </w:pBdr>
        <w:rPr>
          <w:rFonts w:eastAsia="Tahoma" w:cs="Tahoma"/>
          <w:color w:val="000000"/>
          <w:sz w:val="22"/>
        </w:rPr>
      </w:pPr>
      <w:r>
        <w:rPr>
          <w:rFonts w:eastAsia="Tahoma" w:cs="Tahoma"/>
          <w:color w:val="000000"/>
          <w:sz w:val="22"/>
        </w:rPr>
        <w:t xml:space="preserve">Be binding on all persons and all government departments, agencies, States Corporation or other organ of government upon adoption by the national assembly.  </w:t>
      </w:r>
    </w:p>
    <w:p w14:paraId="267E9B14" w14:textId="77777777" w:rsidR="003F697A" w:rsidRDefault="006E7AF8" w:rsidP="00833EFD">
      <w:pPr>
        <w:numPr>
          <w:ilvl w:val="0"/>
          <w:numId w:val="72"/>
        </w:numPr>
        <w:pBdr>
          <w:top w:val="nil"/>
          <w:left w:val="nil"/>
          <w:bottom w:val="nil"/>
          <w:right w:val="nil"/>
          <w:between w:val="nil"/>
        </w:pBdr>
        <w:spacing w:before="240"/>
        <w:rPr>
          <w:rFonts w:eastAsia="Tahoma" w:cs="Tahoma"/>
          <w:b/>
          <w:color w:val="000000"/>
          <w:sz w:val="22"/>
        </w:rPr>
      </w:pPr>
      <w:bookmarkStart w:id="123" w:name="_heading=h.1qoc8b1" w:colFirst="0" w:colLast="0"/>
      <w:bookmarkEnd w:id="123"/>
      <w:r>
        <w:rPr>
          <w:rFonts w:eastAsia="Tahoma" w:cs="Tahoma"/>
          <w:b/>
          <w:color w:val="000000"/>
          <w:sz w:val="22"/>
        </w:rPr>
        <w:t>Standards and Enforcement Review Committee</w:t>
      </w:r>
    </w:p>
    <w:p w14:paraId="6210190B"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 xml:space="preserve">This is a technical Committee responsible for environmental standards formulation methods of analysis, inspection, monitoring and technical advice on necessary mitigation measures. </w:t>
      </w:r>
    </w:p>
    <w:p w14:paraId="1E9D9F7A" w14:textId="77777777" w:rsidR="003F697A" w:rsidRDefault="006E7AF8" w:rsidP="00833EFD">
      <w:pPr>
        <w:numPr>
          <w:ilvl w:val="0"/>
          <w:numId w:val="72"/>
        </w:numPr>
        <w:pBdr>
          <w:top w:val="nil"/>
          <w:left w:val="nil"/>
          <w:bottom w:val="nil"/>
          <w:right w:val="nil"/>
          <w:between w:val="nil"/>
        </w:pBdr>
        <w:spacing w:before="240"/>
        <w:rPr>
          <w:rFonts w:eastAsia="Tahoma" w:cs="Tahoma"/>
          <w:b/>
          <w:color w:val="000000"/>
          <w:sz w:val="22"/>
        </w:rPr>
      </w:pPr>
      <w:bookmarkStart w:id="124" w:name="_heading=h.4anzqyu" w:colFirst="0" w:colLast="0"/>
      <w:bookmarkEnd w:id="124"/>
      <w:r>
        <w:rPr>
          <w:rFonts w:eastAsia="Tahoma" w:cs="Tahoma"/>
          <w:b/>
          <w:color w:val="000000"/>
          <w:sz w:val="22"/>
        </w:rPr>
        <w:t>National Environment Tribunal</w:t>
      </w:r>
    </w:p>
    <w:p w14:paraId="1FFBD50D"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 xml:space="preserve">This tribunal guides the handling of cases related to environmental offences in the Republic of Kenya. </w:t>
      </w:r>
    </w:p>
    <w:p w14:paraId="1B292360" w14:textId="77777777" w:rsidR="003F697A" w:rsidRDefault="006E7AF8" w:rsidP="00833EFD">
      <w:pPr>
        <w:numPr>
          <w:ilvl w:val="0"/>
          <w:numId w:val="72"/>
        </w:numPr>
        <w:pBdr>
          <w:top w:val="nil"/>
          <w:left w:val="nil"/>
          <w:bottom w:val="nil"/>
          <w:right w:val="nil"/>
          <w:between w:val="nil"/>
        </w:pBdr>
        <w:spacing w:before="240"/>
        <w:rPr>
          <w:rFonts w:eastAsia="Tahoma" w:cs="Tahoma"/>
          <w:b/>
          <w:color w:val="000000"/>
          <w:sz w:val="22"/>
        </w:rPr>
      </w:pPr>
      <w:bookmarkStart w:id="125" w:name="_heading=h.2pta16n" w:colFirst="0" w:colLast="0"/>
      <w:bookmarkEnd w:id="125"/>
      <w:r>
        <w:rPr>
          <w:rFonts w:eastAsia="Tahoma" w:cs="Tahoma"/>
          <w:b/>
          <w:color w:val="000000"/>
          <w:sz w:val="22"/>
        </w:rPr>
        <w:t>National Environment Council (NEC)</w:t>
      </w:r>
    </w:p>
    <w:p w14:paraId="143ED093"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 xml:space="preserve">EMCA 1999 No. 8 part III section 4 outlines the establishment of the National Environment Council (NEC). NEC is responsible for policy formulation and directions for purposes of EMCA; set national goals and </w:t>
      </w:r>
      <w:r w:rsidR="00EA499D">
        <w:rPr>
          <w:rFonts w:eastAsia="Tahoma" w:cs="Tahoma"/>
          <w:color w:val="000000"/>
          <w:sz w:val="22"/>
        </w:rPr>
        <w:t>objectives, determines policies and priorities for the protection of the environment,</w:t>
      </w:r>
      <w:r>
        <w:rPr>
          <w:rFonts w:eastAsia="Tahoma" w:cs="Tahoma"/>
          <w:color w:val="000000"/>
          <w:sz w:val="22"/>
        </w:rPr>
        <w:t xml:space="preserve"> and promote co-operation among public departments, local authorities, private sector, non-governmental organizations and such other organizations engaged in environmental protection programmes.  </w:t>
      </w:r>
    </w:p>
    <w:p w14:paraId="48D461CE" w14:textId="77777777" w:rsidR="003F697A" w:rsidRDefault="006E7AF8">
      <w:pPr>
        <w:pBdr>
          <w:top w:val="nil"/>
          <w:left w:val="nil"/>
          <w:bottom w:val="nil"/>
          <w:right w:val="nil"/>
          <w:between w:val="nil"/>
        </w:pBdr>
        <w:spacing w:before="240"/>
        <w:rPr>
          <w:rFonts w:eastAsia="Tahoma" w:cs="Tahoma"/>
          <w:i/>
          <w:color w:val="000000"/>
          <w:sz w:val="22"/>
        </w:rPr>
      </w:pPr>
      <w:r>
        <w:rPr>
          <w:rFonts w:eastAsia="Tahoma" w:cs="Tahoma"/>
          <w:i/>
          <w:color w:val="000000"/>
          <w:sz w:val="22"/>
        </w:rPr>
        <w:t xml:space="preserve">The project proponent will adhere to any directive issued by the above institutions that are relevant to the project. </w:t>
      </w:r>
    </w:p>
    <w:p w14:paraId="16B903D7" w14:textId="77777777" w:rsidR="003F697A" w:rsidRDefault="006E7AF8" w:rsidP="00833EFD">
      <w:pPr>
        <w:pStyle w:val="Heading2"/>
        <w:keepLines w:val="0"/>
        <w:numPr>
          <w:ilvl w:val="1"/>
          <w:numId w:val="152"/>
        </w:numPr>
        <w:pBdr>
          <w:bottom w:val="none" w:sz="0" w:space="0" w:color="000000"/>
        </w:pBdr>
        <w:spacing w:before="240"/>
        <w:ind w:right="-6"/>
        <w:rPr>
          <w:sz w:val="22"/>
          <w:szCs w:val="22"/>
        </w:rPr>
      </w:pPr>
      <w:bookmarkStart w:id="126" w:name="_Toc152232439"/>
      <w:r>
        <w:rPr>
          <w:sz w:val="22"/>
          <w:szCs w:val="22"/>
        </w:rPr>
        <w:t>Relevant Statutes</w:t>
      </w:r>
      <w:bookmarkEnd w:id="126"/>
    </w:p>
    <w:p w14:paraId="52D50713"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The National laws and policies are as illustrated in Table 4-1 below.</w:t>
      </w:r>
    </w:p>
    <w:p w14:paraId="517D580A" w14:textId="77777777" w:rsidR="003F697A" w:rsidRDefault="003F697A">
      <w:pPr>
        <w:rPr>
          <w:rFonts w:ascii="Times New Roman" w:hAnsi="Times New Roman"/>
          <w:i/>
          <w:color w:val="000000"/>
          <w:sz w:val="24"/>
          <w:szCs w:val="24"/>
        </w:rPr>
        <w:sectPr w:rsidR="003F697A">
          <w:footerReference w:type="default" r:id="rId20"/>
          <w:pgSz w:w="12240" w:h="15840"/>
          <w:pgMar w:top="1440" w:right="1440" w:bottom="1440" w:left="1440" w:header="851" w:footer="851" w:gutter="0"/>
          <w:pgNumType w:start="30"/>
          <w:cols w:space="720"/>
        </w:sectPr>
      </w:pPr>
    </w:p>
    <w:p w14:paraId="50A7664D" w14:textId="77777777" w:rsidR="003F697A" w:rsidRPr="00732FB3" w:rsidRDefault="006E7AF8" w:rsidP="00732FB3">
      <w:pPr>
        <w:pStyle w:val="Style1"/>
        <w:rPr>
          <w:b w:val="0"/>
          <w:bCs/>
        </w:rPr>
      </w:pPr>
      <w:bookmarkStart w:id="127" w:name="_Toc148674656"/>
      <w:r w:rsidRPr="00732FB3">
        <w:rPr>
          <w:b w:val="0"/>
          <w:bCs/>
        </w:rPr>
        <w:t>Table 5</w:t>
      </w:r>
      <w:r w:rsidR="00BA0BA3" w:rsidRPr="00732FB3">
        <w:rPr>
          <w:b w:val="0"/>
          <w:bCs/>
        </w:rPr>
        <w:t>-</w:t>
      </w:r>
      <w:r w:rsidRPr="00732FB3">
        <w:rPr>
          <w:b w:val="0"/>
          <w:bCs/>
        </w:rPr>
        <w:t>1: National Laws and Policies</w:t>
      </w:r>
      <w:bookmarkEnd w:id="127"/>
    </w:p>
    <w:tbl>
      <w:tblPr>
        <w:tblStyle w:val="aa"/>
        <w:tblW w:w="13389"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ayout w:type="fixed"/>
        <w:tblLook w:val="0400" w:firstRow="0" w:lastRow="0" w:firstColumn="0" w:lastColumn="0" w:noHBand="0" w:noVBand="1"/>
      </w:tblPr>
      <w:tblGrid>
        <w:gridCol w:w="846"/>
        <w:gridCol w:w="2551"/>
        <w:gridCol w:w="4678"/>
        <w:gridCol w:w="5314"/>
      </w:tblGrid>
      <w:tr w:rsidR="003F697A" w14:paraId="2061E604" w14:textId="77777777" w:rsidTr="00BA0BA3">
        <w:trPr>
          <w:trHeight w:val="63"/>
          <w:tblHeader/>
        </w:trPr>
        <w:tc>
          <w:tcPr>
            <w:tcW w:w="846" w:type="dxa"/>
            <w:tcBorders>
              <w:bottom w:val="single" w:sz="12" w:space="0" w:color="9CC2E5"/>
            </w:tcBorders>
            <w:shd w:val="clear" w:color="auto" w:fill="C9C9C9"/>
          </w:tcPr>
          <w:p w14:paraId="410C7CAD" w14:textId="77777777" w:rsidR="003F697A" w:rsidRDefault="006E7AF8">
            <w:pPr>
              <w:tabs>
                <w:tab w:val="left" w:pos="360"/>
              </w:tabs>
              <w:spacing w:line="240" w:lineRule="auto"/>
              <w:jc w:val="left"/>
              <w:rPr>
                <w:b/>
              </w:rPr>
            </w:pPr>
            <w:r>
              <w:rPr>
                <w:b/>
              </w:rPr>
              <w:t>S.No.</w:t>
            </w:r>
          </w:p>
        </w:tc>
        <w:tc>
          <w:tcPr>
            <w:tcW w:w="2551" w:type="dxa"/>
            <w:tcBorders>
              <w:bottom w:val="single" w:sz="12" w:space="0" w:color="9CC2E5"/>
            </w:tcBorders>
            <w:shd w:val="clear" w:color="auto" w:fill="C9C9C9"/>
          </w:tcPr>
          <w:p w14:paraId="1717D77C" w14:textId="77777777" w:rsidR="003F697A" w:rsidRDefault="006E7AF8">
            <w:pPr>
              <w:spacing w:line="240" w:lineRule="auto"/>
              <w:jc w:val="left"/>
              <w:rPr>
                <w:b/>
              </w:rPr>
            </w:pPr>
            <w:r>
              <w:rPr>
                <w:b/>
              </w:rPr>
              <w:t>Legislation/Guidelines</w:t>
            </w:r>
          </w:p>
        </w:tc>
        <w:tc>
          <w:tcPr>
            <w:tcW w:w="4678" w:type="dxa"/>
            <w:tcBorders>
              <w:bottom w:val="single" w:sz="12" w:space="0" w:color="9CC2E5"/>
            </w:tcBorders>
            <w:shd w:val="clear" w:color="auto" w:fill="C9C9C9"/>
          </w:tcPr>
          <w:p w14:paraId="08B27356" w14:textId="77777777" w:rsidR="003F697A" w:rsidRDefault="006E7AF8">
            <w:pPr>
              <w:spacing w:line="240" w:lineRule="auto"/>
              <w:jc w:val="left"/>
              <w:rPr>
                <w:b/>
              </w:rPr>
            </w:pPr>
            <w:r>
              <w:rPr>
                <w:b/>
              </w:rPr>
              <w:t>Description of the Legislation/Guidelines</w:t>
            </w:r>
          </w:p>
        </w:tc>
        <w:tc>
          <w:tcPr>
            <w:tcW w:w="5314" w:type="dxa"/>
            <w:tcBorders>
              <w:bottom w:val="single" w:sz="12" w:space="0" w:color="9CC2E5"/>
            </w:tcBorders>
            <w:shd w:val="clear" w:color="auto" w:fill="C9C9C9"/>
          </w:tcPr>
          <w:p w14:paraId="40FF6210" w14:textId="77777777" w:rsidR="003F697A" w:rsidRDefault="006E7AF8">
            <w:pPr>
              <w:tabs>
                <w:tab w:val="left" w:pos="144"/>
              </w:tabs>
              <w:spacing w:line="240" w:lineRule="auto"/>
              <w:jc w:val="left"/>
              <w:rPr>
                <w:b/>
              </w:rPr>
            </w:pPr>
            <w:r>
              <w:rPr>
                <w:b/>
              </w:rPr>
              <w:t>Relevance of the Legislation/Guidelines</w:t>
            </w:r>
          </w:p>
        </w:tc>
      </w:tr>
      <w:tr w:rsidR="003F697A" w:rsidRPr="006A220A" w14:paraId="21F94AD5" w14:textId="77777777" w:rsidTr="006A220A">
        <w:trPr>
          <w:trHeight w:val="71"/>
        </w:trPr>
        <w:tc>
          <w:tcPr>
            <w:tcW w:w="846" w:type="dxa"/>
            <w:shd w:val="clear" w:color="auto" w:fill="B4C6E7" w:themeFill="accent1" w:themeFillTint="66"/>
          </w:tcPr>
          <w:p w14:paraId="5AA5CA9C" w14:textId="77777777" w:rsidR="003F697A" w:rsidRPr="006A220A" w:rsidRDefault="003F697A">
            <w:pPr>
              <w:pBdr>
                <w:top w:val="nil"/>
                <w:left w:val="nil"/>
                <w:bottom w:val="nil"/>
                <w:right w:val="nil"/>
                <w:between w:val="nil"/>
              </w:pBdr>
              <w:tabs>
                <w:tab w:val="left" w:pos="360"/>
              </w:tabs>
              <w:spacing w:line="240" w:lineRule="auto"/>
              <w:jc w:val="left"/>
              <w:rPr>
                <w:rFonts w:eastAsia="Tahoma" w:cs="Tahoma"/>
                <w:b/>
                <w:bCs/>
                <w:color w:val="000000"/>
                <w:sz w:val="22"/>
              </w:rPr>
            </w:pPr>
          </w:p>
        </w:tc>
        <w:tc>
          <w:tcPr>
            <w:tcW w:w="12543" w:type="dxa"/>
            <w:gridSpan w:val="3"/>
            <w:shd w:val="clear" w:color="auto" w:fill="B4C6E7" w:themeFill="accent1" w:themeFillTint="66"/>
          </w:tcPr>
          <w:p w14:paraId="255AA85A" w14:textId="475EDFD6" w:rsidR="003F697A" w:rsidRPr="000C4CC7" w:rsidRDefault="006A220A" w:rsidP="006A220A">
            <w:pPr>
              <w:pBdr>
                <w:top w:val="nil"/>
                <w:left w:val="nil"/>
                <w:bottom w:val="nil"/>
                <w:right w:val="nil"/>
                <w:between w:val="nil"/>
              </w:pBdr>
              <w:spacing w:line="240" w:lineRule="auto"/>
              <w:jc w:val="left"/>
              <w:rPr>
                <w:rFonts w:eastAsia="Tahoma" w:cs="Tahoma"/>
                <w:b/>
                <w:bCs/>
                <w:color w:val="000000"/>
                <w:sz w:val="22"/>
              </w:rPr>
            </w:pPr>
            <w:r w:rsidRPr="000C4CC7">
              <w:rPr>
                <w:rFonts w:eastAsia="Tahoma" w:cs="Tahoma"/>
                <w:b/>
                <w:bCs/>
                <w:color w:val="000000"/>
                <w:sz w:val="22"/>
              </w:rPr>
              <w:t xml:space="preserve">NATIONAL </w:t>
            </w:r>
            <w:r w:rsidR="006E7AF8" w:rsidRPr="000C4CC7">
              <w:rPr>
                <w:rFonts w:eastAsia="Tahoma" w:cs="Tahoma"/>
                <w:b/>
                <w:bCs/>
                <w:color w:val="000000"/>
                <w:sz w:val="22"/>
              </w:rPr>
              <w:t xml:space="preserve">POLICY </w:t>
            </w:r>
          </w:p>
        </w:tc>
      </w:tr>
      <w:tr w:rsidR="006C6F53" w14:paraId="7770CB68" w14:textId="77777777" w:rsidTr="00BA0BA3">
        <w:trPr>
          <w:trHeight w:val="366"/>
        </w:trPr>
        <w:tc>
          <w:tcPr>
            <w:tcW w:w="846" w:type="dxa"/>
            <w:shd w:val="clear" w:color="auto" w:fill="auto"/>
          </w:tcPr>
          <w:p w14:paraId="73B88174" w14:textId="77777777" w:rsidR="006C6F53" w:rsidRPr="000C4CC7" w:rsidRDefault="006C6F53" w:rsidP="006C6F53">
            <w:pPr>
              <w:numPr>
                <w:ilvl w:val="0"/>
                <w:numId w:val="8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456BB719" w14:textId="06606E94" w:rsidR="006C6F53" w:rsidRPr="000C4CC7" w:rsidRDefault="006C6F53" w:rsidP="006C6F53">
            <w:pPr>
              <w:spacing w:line="240" w:lineRule="auto"/>
              <w:jc w:val="left"/>
            </w:pPr>
            <w:r w:rsidRPr="000C4CC7">
              <w:t>Vision 2030</w:t>
            </w:r>
          </w:p>
        </w:tc>
        <w:tc>
          <w:tcPr>
            <w:tcW w:w="4678" w:type="dxa"/>
            <w:shd w:val="clear" w:color="auto" w:fill="auto"/>
          </w:tcPr>
          <w:p w14:paraId="505C193E" w14:textId="3C7EDCC9" w:rsidR="006C6F53" w:rsidRPr="000C4CC7"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sidRPr="000C4CC7">
              <w:rPr>
                <w:rFonts w:eastAsia="Tahoma" w:cs="Tahoma"/>
                <w:color w:val="000000"/>
                <w:szCs w:val="20"/>
              </w:rPr>
              <w:t xml:space="preserve">Kenya Vision 2030 is the current national blueprint for development from its inception in 2008 until the milestone year of 2030. This plan is the national long-term development policy that aims to transform Kenya into a newly industrialized, middle-income country by 2030. The Vision is comprised of three key pillars (economic, social, and political), two of which are projected to be positively affected by project implementation. </w:t>
            </w:r>
          </w:p>
        </w:tc>
        <w:tc>
          <w:tcPr>
            <w:tcW w:w="5314" w:type="dxa"/>
            <w:shd w:val="clear" w:color="auto" w:fill="auto"/>
          </w:tcPr>
          <w:p w14:paraId="78412D39" w14:textId="69E8ED9F" w:rsidR="006C6F53" w:rsidRPr="000C4CC7"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sidRPr="000C4CC7">
              <w:rPr>
                <w:rFonts w:eastAsia="Tahoma" w:cs="Tahoma"/>
                <w:color w:val="000000"/>
                <w:szCs w:val="20"/>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6C6F53" w14:paraId="5ED89915" w14:textId="77777777" w:rsidTr="00BA0BA3">
        <w:trPr>
          <w:trHeight w:val="366"/>
        </w:trPr>
        <w:tc>
          <w:tcPr>
            <w:tcW w:w="846" w:type="dxa"/>
            <w:shd w:val="clear" w:color="auto" w:fill="auto"/>
          </w:tcPr>
          <w:p w14:paraId="58E83311" w14:textId="77777777" w:rsidR="006C6F53" w:rsidRDefault="006C6F53" w:rsidP="006C6F53">
            <w:pPr>
              <w:numPr>
                <w:ilvl w:val="0"/>
                <w:numId w:val="8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753C47B4" w14:textId="77777777" w:rsidR="006C6F53" w:rsidRDefault="006C6F53" w:rsidP="006C6F53">
            <w:pPr>
              <w:spacing w:line="240" w:lineRule="auto"/>
              <w:jc w:val="left"/>
            </w:pPr>
            <w:r>
              <w:t>The Poverty Reduction Strategy Paper (PRSP) of 2001</w:t>
            </w:r>
          </w:p>
          <w:p w14:paraId="5EFBFD6C" w14:textId="77777777" w:rsidR="006C6F53" w:rsidRDefault="006C6F53" w:rsidP="006C6F53">
            <w:pPr>
              <w:spacing w:line="240" w:lineRule="auto"/>
              <w:jc w:val="left"/>
            </w:pPr>
          </w:p>
        </w:tc>
        <w:tc>
          <w:tcPr>
            <w:tcW w:w="4678" w:type="dxa"/>
            <w:shd w:val="clear" w:color="auto" w:fill="auto"/>
          </w:tcPr>
          <w:p w14:paraId="043607CE" w14:textId="2497C8CA"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The PRSP has the twin objectives of poverty reduction and enhancing economic growth. The paper articulates Kenya‘s commitment and approach to fighting poverty; with the basic rationale that the war against poverty cannot be won without the participation of the poor themselves. </w:t>
            </w:r>
          </w:p>
        </w:tc>
        <w:tc>
          <w:tcPr>
            <w:tcW w:w="5314" w:type="dxa"/>
            <w:shd w:val="clear" w:color="auto" w:fill="auto"/>
          </w:tcPr>
          <w:p w14:paraId="27D62F12" w14:textId="6DFEC5B9"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proposed project aims at provision and access of renewable electricity geared towards improved economic performance and thus will contribute to poverty alleviation in the project area.</w:t>
            </w:r>
          </w:p>
        </w:tc>
      </w:tr>
      <w:tr w:rsidR="006C6F53" w14:paraId="7235DEBB" w14:textId="77777777" w:rsidTr="00BA0BA3">
        <w:trPr>
          <w:trHeight w:val="350"/>
        </w:trPr>
        <w:tc>
          <w:tcPr>
            <w:tcW w:w="846" w:type="dxa"/>
            <w:shd w:val="clear" w:color="auto" w:fill="auto"/>
          </w:tcPr>
          <w:p w14:paraId="3D383D9B" w14:textId="77777777" w:rsidR="006C6F53" w:rsidRDefault="006C6F53" w:rsidP="006C6F53">
            <w:pPr>
              <w:numPr>
                <w:ilvl w:val="0"/>
                <w:numId w:val="8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31A041A5" w14:textId="77777777" w:rsidR="006C6F53" w:rsidRDefault="006C6F53" w:rsidP="006C6F53">
            <w:pPr>
              <w:spacing w:line="240" w:lineRule="auto"/>
              <w:jc w:val="left"/>
            </w:pPr>
            <w:r>
              <w:t>National Environmental Action Plan (NEAP) of 1994</w:t>
            </w:r>
          </w:p>
          <w:p w14:paraId="6C0324B7" w14:textId="77777777" w:rsidR="006C6F53" w:rsidRDefault="006C6F53" w:rsidP="006C6F53">
            <w:pPr>
              <w:spacing w:line="240" w:lineRule="auto"/>
              <w:jc w:val="left"/>
            </w:pPr>
          </w:p>
        </w:tc>
        <w:tc>
          <w:tcPr>
            <w:tcW w:w="4678" w:type="dxa"/>
            <w:shd w:val="clear" w:color="auto" w:fill="auto"/>
          </w:tcPr>
          <w:p w14:paraId="4FA46F26"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The NEAP for Kenya was prepared in mid 1990s. It was a deliberate policy whose main effort is to integrate environmental considerations into the country‘s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5314" w:type="dxa"/>
            <w:shd w:val="clear" w:color="auto" w:fill="auto"/>
          </w:tcPr>
          <w:p w14:paraId="7248E995"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NEMA does not approve a development project unless the impacts of the proposed project are evaluated and mitigation measures proposed for incorporation in the project‘s development plan, which is in line with the requirements of the NEAP. NEMA will review the project for approval before implementation.</w:t>
            </w:r>
          </w:p>
        </w:tc>
      </w:tr>
      <w:tr w:rsidR="006C6F53" w14:paraId="59785395" w14:textId="77777777" w:rsidTr="00BA0BA3">
        <w:trPr>
          <w:trHeight w:val="350"/>
        </w:trPr>
        <w:tc>
          <w:tcPr>
            <w:tcW w:w="846" w:type="dxa"/>
            <w:shd w:val="clear" w:color="auto" w:fill="auto"/>
          </w:tcPr>
          <w:p w14:paraId="17AE9177" w14:textId="77777777" w:rsidR="006C6F53" w:rsidRDefault="006C6F53" w:rsidP="006C6F53">
            <w:pPr>
              <w:numPr>
                <w:ilvl w:val="0"/>
                <w:numId w:val="8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1F0F3A81" w14:textId="77777777" w:rsidR="006C6F53" w:rsidRDefault="006C6F53" w:rsidP="006C6F53">
            <w:pPr>
              <w:spacing w:line="240" w:lineRule="auto"/>
              <w:jc w:val="left"/>
            </w:pPr>
            <w:r>
              <w:t>Environmental and Development Policy (Session Paper No.6 1999)</w:t>
            </w:r>
          </w:p>
        </w:tc>
        <w:tc>
          <w:tcPr>
            <w:tcW w:w="4678" w:type="dxa"/>
            <w:shd w:val="clear" w:color="auto" w:fill="auto"/>
          </w:tcPr>
          <w:p w14:paraId="26442A27"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As a follow-up to the foregoing, the goal of this policy is to harmonize environmental and developmental goals to ensure sustainability. The paper provides comprehensive guidelines and strategies for government action regarding environment and development.</w:t>
            </w:r>
          </w:p>
        </w:tc>
        <w:tc>
          <w:tcPr>
            <w:tcW w:w="5314" w:type="dxa"/>
            <w:shd w:val="clear" w:color="auto" w:fill="auto"/>
          </w:tcPr>
          <w:p w14:paraId="2011D1FE" w14:textId="77777777" w:rsidR="006C6F53" w:rsidRDefault="006C6F53" w:rsidP="006C6F53">
            <w:pPr>
              <w:tabs>
                <w:tab w:val="left" w:pos="144"/>
              </w:tabs>
              <w:spacing w:line="240" w:lineRule="auto"/>
              <w:jc w:val="left"/>
            </w:pPr>
            <w:r>
              <w:t xml:space="preserve">The proponent: </w:t>
            </w:r>
          </w:p>
          <w:p w14:paraId="66B1BD1C" w14:textId="77777777" w:rsidR="006C6F53" w:rsidRDefault="006C6F53" w:rsidP="006C6F53">
            <w:pPr>
              <w:numPr>
                <w:ilvl w:val="0"/>
                <w:numId w:val="10"/>
              </w:numPr>
              <w:tabs>
                <w:tab w:val="left" w:pos="144"/>
              </w:tabs>
              <w:spacing w:line="240" w:lineRule="auto"/>
              <w:jc w:val="left"/>
            </w:pPr>
            <w:r>
              <w:t xml:space="preserve">Is undertaking an Environmental Impact Assessment, Social Impact Assessment and Public participation as part of the planning and approval of infrastructural projects. </w:t>
            </w:r>
          </w:p>
          <w:p w14:paraId="4BB0D215" w14:textId="77777777" w:rsidR="006C6F53" w:rsidRDefault="006C6F53" w:rsidP="006C6F53">
            <w:pPr>
              <w:numPr>
                <w:ilvl w:val="0"/>
                <w:numId w:val="10"/>
              </w:numPr>
              <w:tabs>
                <w:tab w:val="left" w:pos="144"/>
              </w:tabs>
              <w:spacing w:line="240" w:lineRule="auto"/>
              <w:jc w:val="left"/>
            </w:pPr>
            <w:r>
              <w:t>Will ensure that periodic Environmental Audits are carried out for the project</w:t>
            </w:r>
          </w:p>
        </w:tc>
      </w:tr>
      <w:tr w:rsidR="006C6F53" w14:paraId="5792C98E" w14:textId="77777777" w:rsidTr="00BA0BA3">
        <w:trPr>
          <w:trHeight w:val="71"/>
        </w:trPr>
        <w:tc>
          <w:tcPr>
            <w:tcW w:w="846" w:type="dxa"/>
            <w:shd w:val="clear" w:color="auto" w:fill="auto"/>
          </w:tcPr>
          <w:p w14:paraId="782B60CE" w14:textId="77777777" w:rsidR="006C6F53" w:rsidRDefault="006C6F53" w:rsidP="006C6F53">
            <w:pPr>
              <w:numPr>
                <w:ilvl w:val="0"/>
                <w:numId w:val="8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332DAB55" w14:textId="77777777" w:rsidR="006C6F53" w:rsidRDefault="006C6F53" w:rsidP="006C6F53">
            <w:pPr>
              <w:spacing w:line="240" w:lineRule="auto"/>
              <w:jc w:val="left"/>
            </w:pPr>
            <w:r>
              <w:t xml:space="preserve">The National Energy and Petroleum Policy 2015 </w:t>
            </w:r>
          </w:p>
          <w:p w14:paraId="7A12B650" w14:textId="77777777" w:rsidR="006C6F53" w:rsidRDefault="006C6F53" w:rsidP="006C6F53">
            <w:pPr>
              <w:spacing w:line="240" w:lineRule="auto"/>
              <w:jc w:val="left"/>
            </w:pPr>
          </w:p>
        </w:tc>
        <w:tc>
          <w:tcPr>
            <w:tcW w:w="4678" w:type="dxa"/>
            <w:shd w:val="clear" w:color="auto" w:fill="auto"/>
          </w:tcPr>
          <w:p w14:paraId="3AE9247B"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The overall objective of the energy and petroleum policy is to ensure affordable, competitive, sustainable, and reliable supply of energy to meet national and county development needs at least cost, while protecting and conserving the environment. This policy stipulates the transformation of the Rural Electrification Authority (REA) to Rural Electrification and Renewable Energy Corporation (REREC) to be the lead agency for development of renewable energy resources. </w:t>
            </w:r>
          </w:p>
        </w:tc>
        <w:tc>
          <w:tcPr>
            <w:tcW w:w="5314" w:type="dxa"/>
            <w:shd w:val="clear" w:color="auto" w:fill="auto"/>
          </w:tcPr>
          <w:p w14:paraId="1D29619F" w14:textId="77777777" w:rsidR="006C6F53" w:rsidRDefault="006C6F53" w:rsidP="006C6F53">
            <w:p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The policy is relevant to the project in the sense that the project will provide sustainable and reliable energy supply and measures will be put in place to protect and conserve the environment during its development. REREC will oversee the development of the mini Off-grid and maintenance.</w:t>
            </w:r>
          </w:p>
        </w:tc>
      </w:tr>
      <w:tr w:rsidR="006C6F53" w14:paraId="08620EF4" w14:textId="77777777" w:rsidTr="00BA0BA3">
        <w:trPr>
          <w:trHeight w:val="1209"/>
        </w:trPr>
        <w:tc>
          <w:tcPr>
            <w:tcW w:w="846" w:type="dxa"/>
            <w:shd w:val="clear" w:color="auto" w:fill="auto"/>
          </w:tcPr>
          <w:p w14:paraId="354B40A7" w14:textId="77777777" w:rsidR="006C6F53" w:rsidRDefault="006C6F53" w:rsidP="006C6F53">
            <w:pPr>
              <w:numPr>
                <w:ilvl w:val="0"/>
                <w:numId w:val="8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22FC0802" w14:textId="77777777" w:rsidR="006C6F53" w:rsidRDefault="006C6F53" w:rsidP="006C6F53">
            <w:pPr>
              <w:spacing w:line="240" w:lineRule="auto"/>
              <w:jc w:val="left"/>
            </w:pPr>
            <w:r>
              <w:t>The Gender and Development Policy (Sessional paper no.2 2019)</w:t>
            </w:r>
          </w:p>
        </w:tc>
        <w:tc>
          <w:tcPr>
            <w:tcW w:w="4678" w:type="dxa"/>
            <w:shd w:val="clear" w:color="auto" w:fill="auto"/>
          </w:tcPr>
          <w:p w14:paraId="39CBF730"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overall goal of this policy is to achieve gender equality by creating a just society where women, men, boys, and girls have equal access to opportunities in the political, economic, cultural, and social spheres of life.</w:t>
            </w:r>
          </w:p>
        </w:tc>
        <w:tc>
          <w:tcPr>
            <w:tcW w:w="5314" w:type="dxa"/>
            <w:shd w:val="clear" w:color="auto" w:fill="auto"/>
          </w:tcPr>
          <w:p w14:paraId="60D6CAB2" w14:textId="77777777" w:rsidR="006C6F53" w:rsidRDefault="006C6F53" w:rsidP="006C6F53">
            <w:pPr>
              <w:tabs>
                <w:tab w:val="left" w:pos="144"/>
              </w:tabs>
              <w:spacing w:line="240" w:lineRule="auto"/>
              <w:jc w:val="left"/>
            </w:pPr>
            <w:r>
              <w:t>In the absence of appropriate measures, the project can exacerbate gender inequalities and sexual and gender-based violence. In adherence to this policy, measures will be put in place to:</w:t>
            </w:r>
          </w:p>
          <w:p w14:paraId="2B2AFBD6" w14:textId="77777777" w:rsidR="006C6F53" w:rsidRDefault="006C6F53" w:rsidP="006C6F53">
            <w:pPr>
              <w:numPr>
                <w:ilvl w:val="1"/>
                <w:numId w:val="180"/>
              </w:numPr>
              <w:tabs>
                <w:tab w:val="left" w:pos="144"/>
              </w:tabs>
              <w:spacing w:line="240" w:lineRule="auto"/>
              <w:ind w:left="323" w:hanging="142"/>
              <w:jc w:val="left"/>
            </w:pPr>
            <w:r>
              <w:t>ensure gender inclusivity in decision making, employment opportunity and access to the energy generated from the Mini Off-grid</w:t>
            </w:r>
          </w:p>
          <w:p w14:paraId="2B0C0D2C" w14:textId="77777777" w:rsidR="006C6F53" w:rsidRDefault="006C6F53" w:rsidP="006C6F53">
            <w:pPr>
              <w:numPr>
                <w:ilvl w:val="1"/>
                <w:numId w:val="180"/>
              </w:numPr>
              <w:tabs>
                <w:tab w:val="left" w:pos="144"/>
              </w:tabs>
              <w:spacing w:line="240" w:lineRule="auto"/>
              <w:ind w:left="323" w:hanging="142"/>
              <w:jc w:val="left"/>
            </w:pPr>
            <w:r>
              <w:t xml:space="preserve"> mitigate social risks including sexual and gender-based violence, and any form of discriminations </w:t>
            </w:r>
          </w:p>
        </w:tc>
      </w:tr>
      <w:tr w:rsidR="006C6F53" w14:paraId="646664EC" w14:textId="77777777" w:rsidTr="00BA0BA3">
        <w:trPr>
          <w:trHeight w:val="185"/>
        </w:trPr>
        <w:tc>
          <w:tcPr>
            <w:tcW w:w="846" w:type="dxa"/>
            <w:shd w:val="clear" w:color="auto" w:fill="auto"/>
          </w:tcPr>
          <w:p w14:paraId="34E4626F" w14:textId="77777777" w:rsidR="006C6F53" w:rsidRDefault="006C6F53" w:rsidP="006C6F53">
            <w:pPr>
              <w:numPr>
                <w:ilvl w:val="0"/>
                <w:numId w:val="8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38A11437" w14:textId="77777777" w:rsidR="006C6F53" w:rsidRDefault="006C6F53" w:rsidP="006C6F53">
            <w:pPr>
              <w:spacing w:line="240" w:lineRule="auto"/>
              <w:jc w:val="left"/>
            </w:pPr>
            <w:r>
              <w:t xml:space="preserve">The HIV/ AIDS Policy 2009 </w:t>
            </w:r>
          </w:p>
          <w:p w14:paraId="16915E4C" w14:textId="77777777" w:rsidR="006C6F53" w:rsidRDefault="006C6F53" w:rsidP="006C6F53">
            <w:pPr>
              <w:spacing w:line="240" w:lineRule="auto"/>
              <w:jc w:val="left"/>
            </w:pPr>
          </w:p>
        </w:tc>
        <w:tc>
          <w:tcPr>
            <w:tcW w:w="4678" w:type="dxa"/>
            <w:shd w:val="clear" w:color="auto" w:fill="auto"/>
          </w:tcPr>
          <w:p w14:paraId="61DB34B1" w14:textId="77777777" w:rsidR="006C6F53" w:rsidRDefault="006C6F53" w:rsidP="006C6F53">
            <w:pPr>
              <w:spacing w:line="240" w:lineRule="auto"/>
              <w:jc w:val="left"/>
            </w:pPr>
            <w:r>
              <w:t xml:space="preserve">In summary, the policy aims at:  </w:t>
            </w:r>
          </w:p>
          <w:p w14:paraId="31815526" w14:textId="77777777" w:rsidR="006C6F53" w:rsidRDefault="006C6F53" w:rsidP="006C6F53">
            <w:pPr>
              <w:numPr>
                <w:ilvl w:val="0"/>
                <w:numId w:val="78"/>
              </w:numPr>
              <w:pBdr>
                <w:top w:val="nil"/>
                <w:left w:val="nil"/>
                <w:bottom w:val="nil"/>
                <w:right w:val="nil"/>
                <w:between w:val="nil"/>
              </w:pBdr>
              <w:spacing w:line="240" w:lineRule="auto"/>
              <w:ind w:left="507" w:hanging="425"/>
              <w:jc w:val="left"/>
              <w:rPr>
                <w:rFonts w:eastAsia="Tahoma" w:cs="Tahoma"/>
                <w:color w:val="000000"/>
                <w:szCs w:val="20"/>
              </w:rPr>
            </w:pPr>
            <w:r>
              <w:rPr>
                <w:rFonts w:eastAsia="Tahoma" w:cs="Tahoma"/>
                <w:color w:val="000000"/>
                <w:szCs w:val="20"/>
              </w:rPr>
              <w:t xml:space="preserve">Establishing and promoting programmes to ensure non-discrimination and non- stigmatization of the infected. </w:t>
            </w:r>
          </w:p>
          <w:p w14:paraId="49AC6D65" w14:textId="77777777" w:rsidR="006C6F53" w:rsidRDefault="006C6F53" w:rsidP="006C6F53">
            <w:pPr>
              <w:numPr>
                <w:ilvl w:val="0"/>
                <w:numId w:val="78"/>
              </w:numPr>
              <w:pBdr>
                <w:top w:val="nil"/>
                <w:left w:val="nil"/>
                <w:bottom w:val="nil"/>
                <w:right w:val="nil"/>
                <w:between w:val="nil"/>
              </w:pBdr>
              <w:spacing w:line="240" w:lineRule="auto"/>
              <w:ind w:left="507" w:hanging="425"/>
              <w:jc w:val="left"/>
              <w:rPr>
                <w:rFonts w:eastAsia="Tahoma" w:cs="Tahoma"/>
                <w:color w:val="000000"/>
                <w:szCs w:val="20"/>
              </w:rPr>
            </w:pPr>
            <w:r>
              <w:rPr>
                <w:rFonts w:eastAsia="Tahoma" w:cs="Tahoma"/>
                <w:color w:val="000000"/>
                <w:szCs w:val="20"/>
              </w:rPr>
              <w:t>Contributing to national efforts to minimize the spread and mitigate against the impact of HIV and AIDS.</w:t>
            </w:r>
          </w:p>
          <w:p w14:paraId="561095C0" w14:textId="77777777" w:rsidR="006C6F53" w:rsidRDefault="006C6F53" w:rsidP="006C6F53">
            <w:pPr>
              <w:numPr>
                <w:ilvl w:val="0"/>
                <w:numId w:val="78"/>
              </w:numPr>
              <w:pBdr>
                <w:top w:val="nil"/>
                <w:left w:val="nil"/>
                <w:bottom w:val="nil"/>
                <w:right w:val="nil"/>
                <w:between w:val="nil"/>
              </w:pBdr>
              <w:spacing w:line="240" w:lineRule="auto"/>
              <w:ind w:left="507" w:hanging="425"/>
              <w:jc w:val="left"/>
              <w:rPr>
                <w:rFonts w:eastAsia="Tahoma" w:cs="Tahoma"/>
                <w:color w:val="000000"/>
                <w:szCs w:val="20"/>
              </w:rPr>
            </w:pPr>
            <w:r>
              <w:rPr>
                <w:rFonts w:eastAsia="Tahoma" w:cs="Tahoma"/>
                <w:color w:val="000000"/>
                <w:szCs w:val="20"/>
              </w:rPr>
              <w:t xml:space="preserve">Ensuring adequate allocation of resources to HIV and AIDS interventions; </w:t>
            </w:r>
          </w:p>
          <w:p w14:paraId="2482FFC7" w14:textId="77777777" w:rsidR="006C6F53" w:rsidRDefault="006C6F53" w:rsidP="006C6F53">
            <w:pPr>
              <w:pBdr>
                <w:top w:val="nil"/>
                <w:left w:val="nil"/>
                <w:bottom w:val="nil"/>
                <w:right w:val="nil"/>
                <w:between w:val="nil"/>
              </w:pBdr>
              <w:spacing w:line="240" w:lineRule="auto"/>
              <w:jc w:val="left"/>
              <w:rPr>
                <w:rFonts w:eastAsia="Tahoma" w:cs="Tahoma"/>
                <w:color w:val="000000"/>
                <w:szCs w:val="20"/>
              </w:rPr>
            </w:pPr>
          </w:p>
          <w:p w14:paraId="76ED8651" w14:textId="77777777" w:rsidR="006C6F53" w:rsidRDefault="006C6F53" w:rsidP="006C6F53">
            <w:pPr>
              <w:pBdr>
                <w:top w:val="nil"/>
                <w:left w:val="nil"/>
                <w:bottom w:val="nil"/>
                <w:right w:val="nil"/>
                <w:between w:val="nil"/>
              </w:pBdr>
              <w:spacing w:line="240" w:lineRule="auto"/>
              <w:jc w:val="left"/>
              <w:rPr>
                <w:rFonts w:eastAsia="Tahoma" w:cs="Tahoma"/>
                <w:color w:val="000000"/>
                <w:szCs w:val="20"/>
              </w:rPr>
            </w:pPr>
          </w:p>
        </w:tc>
        <w:tc>
          <w:tcPr>
            <w:tcW w:w="5314" w:type="dxa"/>
            <w:shd w:val="clear" w:color="auto" w:fill="auto"/>
          </w:tcPr>
          <w:p w14:paraId="1146CE56" w14:textId="77777777" w:rsidR="006C6F53" w:rsidRDefault="006C6F53" w:rsidP="006C6F53">
            <w:pPr>
              <w:tabs>
                <w:tab w:val="left" w:pos="144"/>
              </w:tabs>
              <w:spacing w:line="240" w:lineRule="auto"/>
              <w:jc w:val="left"/>
            </w:pPr>
            <w:r>
              <w:t>The proposed project is to be implemented in the rural setting at Koton area. The area is not economically empowered hence few HIV/AIDS prevention resources are available. This policy shall provide a framework to both the project proponent and contractor to address issues related to HIV/AIDS during the entire project phase.</w:t>
            </w:r>
          </w:p>
        </w:tc>
      </w:tr>
      <w:tr w:rsidR="006C6F53" w14:paraId="3130BCB7" w14:textId="77777777">
        <w:trPr>
          <w:trHeight w:val="63"/>
        </w:trPr>
        <w:tc>
          <w:tcPr>
            <w:tcW w:w="13389" w:type="dxa"/>
            <w:gridSpan w:val="4"/>
            <w:shd w:val="clear" w:color="auto" w:fill="auto"/>
          </w:tcPr>
          <w:tbl>
            <w:tblPr>
              <w:tblStyle w:val="aa"/>
              <w:tblW w:w="13389"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ayout w:type="fixed"/>
              <w:tblLook w:val="0400" w:firstRow="0" w:lastRow="0" w:firstColumn="0" w:lastColumn="0" w:noHBand="0" w:noVBand="1"/>
            </w:tblPr>
            <w:tblGrid>
              <w:gridCol w:w="846"/>
              <w:gridCol w:w="12543"/>
            </w:tblGrid>
            <w:tr w:rsidR="006C6F53" w:rsidRPr="006A220A" w14:paraId="33819077" w14:textId="77777777" w:rsidTr="005068B4">
              <w:trPr>
                <w:trHeight w:val="71"/>
              </w:trPr>
              <w:tc>
                <w:tcPr>
                  <w:tcW w:w="846" w:type="dxa"/>
                  <w:shd w:val="clear" w:color="auto" w:fill="B4C6E7" w:themeFill="accent1" w:themeFillTint="66"/>
                </w:tcPr>
                <w:p w14:paraId="026CA5FC" w14:textId="77777777" w:rsidR="006C6F53" w:rsidRPr="006A220A" w:rsidRDefault="006C6F53" w:rsidP="006C6F53">
                  <w:pPr>
                    <w:pBdr>
                      <w:top w:val="nil"/>
                      <w:left w:val="nil"/>
                      <w:bottom w:val="nil"/>
                      <w:right w:val="nil"/>
                      <w:between w:val="nil"/>
                    </w:pBdr>
                    <w:tabs>
                      <w:tab w:val="left" w:pos="360"/>
                    </w:tabs>
                    <w:spacing w:line="240" w:lineRule="auto"/>
                    <w:jc w:val="left"/>
                    <w:rPr>
                      <w:rFonts w:eastAsia="Tahoma" w:cs="Tahoma"/>
                      <w:b/>
                      <w:bCs/>
                      <w:color w:val="000000"/>
                      <w:sz w:val="22"/>
                    </w:rPr>
                  </w:pPr>
                </w:p>
              </w:tc>
              <w:tc>
                <w:tcPr>
                  <w:tcW w:w="12543" w:type="dxa"/>
                  <w:shd w:val="clear" w:color="auto" w:fill="B4C6E7" w:themeFill="accent1" w:themeFillTint="66"/>
                </w:tcPr>
                <w:p w14:paraId="1D2870F1" w14:textId="4415FCD5" w:rsidR="006C6F53" w:rsidRPr="006A220A" w:rsidRDefault="006C6F53" w:rsidP="006C6F53">
                  <w:pPr>
                    <w:pBdr>
                      <w:top w:val="nil"/>
                      <w:left w:val="nil"/>
                      <w:bottom w:val="nil"/>
                      <w:right w:val="nil"/>
                      <w:between w:val="nil"/>
                    </w:pBdr>
                    <w:spacing w:line="240" w:lineRule="auto"/>
                    <w:jc w:val="left"/>
                    <w:rPr>
                      <w:rFonts w:eastAsia="Tahoma" w:cs="Tahoma"/>
                      <w:b/>
                      <w:bCs/>
                      <w:color w:val="000000"/>
                      <w:sz w:val="22"/>
                    </w:rPr>
                  </w:pPr>
                  <w:r>
                    <w:rPr>
                      <w:rFonts w:eastAsia="Tahoma" w:cs="Tahoma"/>
                      <w:b/>
                      <w:bCs/>
                      <w:color w:val="000000"/>
                      <w:sz w:val="22"/>
                    </w:rPr>
                    <w:t>NATIONAL LAWS</w:t>
                  </w:r>
                  <w:r w:rsidRPr="006A220A">
                    <w:rPr>
                      <w:rFonts w:eastAsia="Tahoma" w:cs="Tahoma"/>
                      <w:b/>
                      <w:bCs/>
                      <w:color w:val="000000"/>
                      <w:sz w:val="22"/>
                    </w:rPr>
                    <w:t xml:space="preserve"> </w:t>
                  </w:r>
                </w:p>
              </w:tc>
            </w:tr>
          </w:tbl>
          <w:p w14:paraId="473AADF7" w14:textId="0AE8074C" w:rsidR="006C6F53" w:rsidRDefault="006C6F53" w:rsidP="006C6F53">
            <w:pPr>
              <w:keepNext/>
              <w:pBdr>
                <w:top w:val="nil"/>
                <w:left w:val="nil"/>
                <w:bottom w:val="nil"/>
                <w:right w:val="nil"/>
                <w:between w:val="nil"/>
              </w:pBdr>
              <w:tabs>
                <w:tab w:val="left" w:pos="360"/>
              </w:tabs>
              <w:spacing w:line="240" w:lineRule="auto"/>
              <w:jc w:val="left"/>
              <w:rPr>
                <w:rFonts w:eastAsia="Tahoma" w:cs="Tahoma"/>
                <w:b/>
                <w:color w:val="000000"/>
                <w:szCs w:val="20"/>
              </w:rPr>
            </w:pPr>
          </w:p>
        </w:tc>
      </w:tr>
      <w:tr w:rsidR="006C6F53" w14:paraId="2C6B092C" w14:textId="77777777" w:rsidTr="00BA0BA3">
        <w:trPr>
          <w:trHeight w:val="782"/>
        </w:trPr>
        <w:tc>
          <w:tcPr>
            <w:tcW w:w="846" w:type="dxa"/>
            <w:shd w:val="clear" w:color="auto" w:fill="auto"/>
          </w:tcPr>
          <w:p w14:paraId="35C4861B" w14:textId="77777777" w:rsidR="006C6F53" w:rsidRPr="000C4CC7"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7828E8E2" w14:textId="77777777" w:rsidR="006C6F53" w:rsidRPr="000C4CC7" w:rsidRDefault="006C6F53" w:rsidP="006C6F53">
            <w:pPr>
              <w:spacing w:line="240" w:lineRule="auto"/>
              <w:jc w:val="left"/>
            </w:pPr>
            <w:r w:rsidRPr="000C4CC7">
              <w:t xml:space="preserve">The Constitution of Kenya, 2010 </w:t>
            </w:r>
          </w:p>
          <w:p w14:paraId="3B8A8D14" w14:textId="77777777" w:rsidR="006C6F53" w:rsidRPr="000C4CC7" w:rsidRDefault="006C6F53" w:rsidP="006C6F53">
            <w:pPr>
              <w:spacing w:line="240" w:lineRule="auto"/>
              <w:jc w:val="left"/>
            </w:pPr>
          </w:p>
        </w:tc>
        <w:tc>
          <w:tcPr>
            <w:tcW w:w="4678" w:type="dxa"/>
            <w:shd w:val="clear" w:color="auto" w:fill="auto"/>
          </w:tcPr>
          <w:p w14:paraId="4D531626" w14:textId="547B0EED" w:rsidR="006C6F53" w:rsidRPr="000C4CC7"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sidRPr="000C4CC7">
              <w:rPr>
                <w:rFonts w:eastAsia="Tahoma" w:cs="Tahoma"/>
                <w:color w:val="000000"/>
                <w:szCs w:val="20"/>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all-national and sectoral legislative documents are drawn.</w:t>
            </w:r>
          </w:p>
        </w:tc>
        <w:tc>
          <w:tcPr>
            <w:tcW w:w="5314" w:type="dxa"/>
            <w:shd w:val="clear" w:color="auto" w:fill="auto"/>
          </w:tcPr>
          <w:p w14:paraId="0785A080" w14:textId="0FF87870" w:rsidR="006C6F53" w:rsidRPr="000C4CC7" w:rsidRDefault="006C6F53" w:rsidP="006C6F53">
            <w:pPr>
              <w:tabs>
                <w:tab w:val="left" w:pos="144"/>
              </w:tabs>
              <w:spacing w:line="240" w:lineRule="auto"/>
              <w:jc w:val="left"/>
            </w:pPr>
            <w:r w:rsidRPr="000C4CC7">
              <w:rPr>
                <w:rFonts w:eastAsia="Tahoma" w:cs="Tahoma"/>
                <w:color w:val="000000"/>
                <w:szCs w:val="20"/>
              </w:rPr>
              <w:t>The proposed project complies with the Constitution by proposing a structure in its ESIA on how to deal with Social, Health, safety and environmental issues for sustainable development.</w:t>
            </w:r>
          </w:p>
        </w:tc>
      </w:tr>
      <w:tr w:rsidR="006C6F53" w14:paraId="4E98DF9F" w14:textId="77777777" w:rsidTr="00BA0BA3">
        <w:trPr>
          <w:trHeight w:val="782"/>
        </w:trPr>
        <w:tc>
          <w:tcPr>
            <w:tcW w:w="846" w:type="dxa"/>
            <w:shd w:val="clear" w:color="auto" w:fill="auto"/>
          </w:tcPr>
          <w:p w14:paraId="7F7D732E"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55BE4285" w14:textId="77777777" w:rsidR="006C6F53" w:rsidRDefault="006C6F53" w:rsidP="006C6F53">
            <w:pPr>
              <w:spacing w:line="240" w:lineRule="auto"/>
              <w:jc w:val="left"/>
            </w:pPr>
            <w:r>
              <w:t xml:space="preserve">Environmental Management and Coordination Act, 1999 (And the Amendments of 2015) </w:t>
            </w:r>
          </w:p>
          <w:p w14:paraId="0AB8A579" w14:textId="77777777" w:rsidR="006C6F53" w:rsidRDefault="006C6F53" w:rsidP="006C6F53">
            <w:pPr>
              <w:spacing w:line="240" w:lineRule="auto"/>
              <w:jc w:val="left"/>
            </w:pPr>
          </w:p>
        </w:tc>
        <w:tc>
          <w:tcPr>
            <w:tcW w:w="4678" w:type="dxa"/>
            <w:shd w:val="clear" w:color="auto" w:fill="auto"/>
          </w:tcPr>
          <w:p w14:paraId="68B0CCE0" w14:textId="7F0AC526"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5314" w:type="dxa"/>
            <w:shd w:val="clear" w:color="auto" w:fill="auto"/>
          </w:tcPr>
          <w:p w14:paraId="61B096DF" w14:textId="5B3A4507" w:rsidR="006C6F53" w:rsidRDefault="006C6F53" w:rsidP="006C6F53">
            <w:pPr>
              <w:tabs>
                <w:tab w:val="left" w:pos="144"/>
              </w:tabs>
              <w:spacing w:line="240" w:lineRule="auto"/>
              <w:jc w:val="left"/>
            </w:pPr>
            <w:r>
              <w:t>The proposed project will be undertaken in accordance with relevant sections of the EMCA, specifically Clauses 58 – 63. These sections of the Act are operationalized by subsidiary legislation promulgated under the Act and specifically Legal Notice (L.N.) 101: Environment (Impact Assessment and Audit) Regulations, 2003.</w:t>
            </w:r>
          </w:p>
        </w:tc>
      </w:tr>
      <w:tr w:rsidR="006C6F53" w14:paraId="5A8B687C" w14:textId="77777777" w:rsidTr="00BA0BA3">
        <w:trPr>
          <w:trHeight w:val="557"/>
        </w:trPr>
        <w:tc>
          <w:tcPr>
            <w:tcW w:w="846" w:type="dxa"/>
            <w:shd w:val="clear" w:color="auto" w:fill="auto"/>
          </w:tcPr>
          <w:p w14:paraId="214B9914"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6C3C61AA" w14:textId="77777777" w:rsidR="006C6F53" w:rsidRDefault="006C6F53" w:rsidP="006C6F53">
            <w:pPr>
              <w:spacing w:line="240" w:lineRule="auto"/>
              <w:jc w:val="left"/>
            </w:pPr>
            <w:r>
              <w:t>L.N. 101: EIA/EA Regulations, 2003 And 2016 Amendments</w:t>
            </w:r>
          </w:p>
          <w:p w14:paraId="637BA8F2" w14:textId="77777777" w:rsidR="006C6F53" w:rsidRDefault="006C6F53" w:rsidP="006C6F53">
            <w:pPr>
              <w:spacing w:line="240" w:lineRule="auto"/>
              <w:jc w:val="left"/>
            </w:pPr>
          </w:p>
        </w:tc>
        <w:tc>
          <w:tcPr>
            <w:tcW w:w="4678" w:type="dxa"/>
            <w:shd w:val="clear" w:color="auto" w:fill="auto"/>
          </w:tcPr>
          <w:p w14:paraId="1A0D453A"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5314" w:type="dxa"/>
            <w:shd w:val="clear" w:color="auto" w:fill="auto"/>
          </w:tcPr>
          <w:p w14:paraId="0A257879" w14:textId="77777777" w:rsidR="006C6F53" w:rsidRDefault="006C6F53" w:rsidP="006C6F53">
            <w:pPr>
              <w:tabs>
                <w:tab w:val="left" w:pos="144"/>
              </w:tabs>
              <w:spacing w:line="240" w:lineRule="auto"/>
              <w:jc w:val="left"/>
            </w:pPr>
            <w:r>
              <w:t>The proposed project is subject to relevant provisions of these regulations and subsequently, the ESIA has been undertaken in accordance with the requirements.</w:t>
            </w:r>
          </w:p>
        </w:tc>
      </w:tr>
      <w:tr w:rsidR="006C6F53" w14:paraId="7AE288F0" w14:textId="77777777" w:rsidTr="00BA0BA3">
        <w:trPr>
          <w:trHeight w:val="52"/>
        </w:trPr>
        <w:tc>
          <w:tcPr>
            <w:tcW w:w="846" w:type="dxa"/>
            <w:shd w:val="clear" w:color="auto" w:fill="auto"/>
          </w:tcPr>
          <w:p w14:paraId="31345588"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3FC21F3E" w14:textId="77777777" w:rsidR="006C6F53" w:rsidRDefault="006C6F53" w:rsidP="006C6F53">
            <w:pPr>
              <w:spacing w:line="240" w:lineRule="auto"/>
              <w:jc w:val="left"/>
            </w:pPr>
            <w:r>
              <w:t>L.N. 120: Water Quality Regulations, 2006</w:t>
            </w:r>
          </w:p>
        </w:tc>
        <w:tc>
          <w:tcPr>
            <w:tcW w:w="4678" w:type="dxa"/>
            <w:shd w:val="clear" w:color="auto" w:fill="auto"/>
          </w:tcPr>
          <w:p w14:paraId="15356963"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This regulation provides for the sustainable management of water used for various purposes in Kenya.  The regulation contains discharge limits for various environmental parameters into public sewers and the environment.</w:t>
            </w:r>
          </w:p>
        </w:tc>
        <w:tc>
          <w:tcPr>
            <w:tcW w:w="5314" w:type="dxa"/>
            <w:shd w:val="clear" w:color="auto" w:fill="auto"/>
          </w:tcPr>
          <w:p w14:paraId="3D18C8F7" w14:textId="77777777" w:rsidR="006C6F53" w:rsidRDefault="006C6F53" w:rsidP="006C6F53">
            <w:pPr>
              <w:tabs>
                <w:tab w:val="left" w:pos="144"/>
              </w:tabs>
              <w:spacing w:line="240" w:lineRule="auto"/>
              <w:jc w:val="left"/>
            </w:pPr>
            <w:r>
              <w:t>The contractor will be required to properly manage the effluent from construction activities in accordance with the above regulations prior to discharge into the environment.</w:t>
            </w:r>
          </w:p>
        </w:tc>
      </w:tr>
      <w:tr w:rsidR="006C6F53" w14:paraId="13B0A7E8" w14:textId="77777777" w:rsidTr="00BA0BA3">
        <w:trPr>
          <w:trHeight w:val="135"/>
        </w:trPr>
        <w:tc>
          <w:tcPr>
            <w:tcW w:w="846" w:type="dxa"/>
            <w:shd w:val="clear" w:color="auto" w:fill="auto"/>
          </w:tcPr>
          <w:p w14:paraId="5FAC5DE4"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729AD3A9" w14:textId="77777777" w:rsidR="006C6F53" w:rsidRDefault="006C6F53" w:rsidP="006C6F53">
            <w:pPr>
              <w:spacing w:line="240" w:lineRule="auto"/>
              <w:jc w:val="left"/>
            </w:pPr>
            <w:r>
              <w:t>L.N. 121: Waste Management Regulations, 2006</w:t>
            </w:r>
          </w:p>
        </w:tc>
        <w:tc>
          <w:tcPr>
            <w:tcW w:w="4678" w:type="dxa"/>
            <w:shd w:val="clear" w:color="auto" w:fill="auto"/>
          </w:tcPr>
          <w:p w14:paraId="38B6E073"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Generally, it is a requirement under the regulations that a waste generator segregates waste (hazardous and non-hazardous) by type and then disposes them in an environmentally acceptable manner.</w:t>
            </w:r>
          </w:p>
        </w:tc>
        <w:tc>
          <w:tcPr>
            <w:tcW w:w="5314" w:type="dxa"/>
            <w:shd w:val="clear" w:color="auto" w:fill="auto"/>
          </w:tcPr>
          <w:p w14:paraId="5ACD5E8A" w14:textId="77777777" w:rsidR="006C6F53" w:rsidRDefault="006C6F53" w:rsidP="006C6F53">
            <w:pPr>
              <w:tabs>
                <w:tab w:val="left" w:pos="144"/>
              </w:tabs>
              <w:spacing w:line="240" w:lineRule="auto"/>
              <w:jc w:val="left"/>
            </w:pPr>
            <w:r>
              <w:t>Waste to be disposed in accordance with these regulations.</w:t>
            </w:r>
          </w:p>
        </w:tc>
      </w:tr>
      <w:tr w:rsidR="006C6F53" w14:paraId="6792C090" w14:textId="77777777" w:rsidTr="00BA0BA3">
        <w:trPr>
          <w:trHeight w:val="172"/>
        </w:trPr>
        <w:tc>
          <w:tcPr>
            <w:tcW w:w="846" w:type="dxa"/>
            <w:shd w:val="clear" w:color="auto" w:fill="auto"/>
          </w:tcPr>
          <w:p w14:paraId="7B26259A"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017D793D" w14:textId="77777777" w:rsidR="006C6F53" w:rsidRDefault="006C6F53" w:rsidP="006C6F53">
            <w:pPr>
              <w:spacing w:line="240" w:lineRule="auto"/>
              <w:jc w:val="left"/>
            </w:pPr>
            <w:r>
              <w:t>L.N. 61: Noise and Excessive Vibration Control Regulations, 2009</w:t>
            </w:r>
          </w:p>
        </w:tc>
        <w:tc>
          <w:tcPr>
            <w:tcW w:w="4678" w:type="dxa"/>
            <w:shd w:val="clear" w:color="auto" w:fill="auto"/>
          </w:tcPr>
          <w:p w14:paraId="45A0C90A"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5314" w:type="dxa"/>
            <w:shd w:val="clear" w:color="auto" w:fill="auto"/>
          </w:tcPr>
          <w:p w14:paraId="444D6118" w14:textId="77777777" w:rsidR="006C6F53" w:rsidRDefault="006C6F53" w:rsidP="006C6F53">
            <w:pPr>
              <w:tabs>
                <w:tab w:val="left" w:pos="144"/>
              </w:tabs>
              <w:spacing w:line="240" w:lineRule="auto"/>
              <w:jc w:val="left"/>
            </w:pPr>
            <w:r>
              <w:t>Rules 13 and 14 of the regulations define the permissible noise levels for construction sites. These noise limits will be applicable to the proposed project.</w:t>
            </w:r>
          </w:p>
        </w:tc>
      </w:tr>
      <w:tr w:rsidR="006C6F53" w14:paraId="18FD071E" w14:textId="77777777" w:rsidTr="00BA0BA3">
        <w:trPr>
          <w:trHeight w:val="172"/>
        </w:trPr>
        <w:tc>
          <w:tcPr>
            <w:tcW w:w="846" w:type="dxa"/>
            <w:shd w:val="clear" w:color="auto" w:fill="auto"/>
          </w:tcPr>
          <w:p w14:paraId="03F25545"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02BDDC56" w14:textId="77777777" w:rsidR="006C6F53" w:rsidRDefault="006C6F53" w:rsidP="006C6F53">
            <w:pPr>
              <w:widowControl w:val="0"/>
              <w:spacing w:line="240" w:lineRule="auto"/>
              <w:jc w:val="left"/>
            </w:pPr>
            <w:r>
              <w:t xml:space="preserve">Environmental Management and Coordination, (Conservation of Biological Diversity) (BD) Regulations 2006 </w:t>
            </w:r>
          </w:p>
          <w:p w14:paraId="48BA7F6C" w14:textId="77777777" w:rsidR="006C6F53" w:rsidRDefault="006C6F53" w:rsidP="006C6F53">
            <w:pPr>
              <w:spacing w:line="240" w:lineRule="auto"/>
              <w:jc w:val="left"/>
            </w:pPr>
          </w:p>
        </w:tc>
        <w:tc>
          <w:tcPr>
            <w:tcW w:w="4678" w:type="dxa"/>
            <w:shd w:val="clear" w:color="auto" w:fill="auto"/>
          </w:tcPr>
          <w:p w14:paraId="35B72436"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These regulations are described in Legal Notice No. 160 of the Kenya Gazette Supplement No. 84, December 2006. These regulations apply to conservation of biodiversity which includes conservation of threatened species, inventory and monitoring of BD and protection of environmentally significant areas, access to genetic resources, benefit sharing and offences and penalties.</w:t>
            </w:r>
          </w:p>
          <w:p w14:paraId="4DF4EB28"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Additionally, this regulation provides for the local enforcement of the International Convention on Biological Diversity (CBD).  </w:t>
            </w:r>
          </w:p>
        </w:tc>
        <w:tc>
          <w:tcPr>
            <w:tcW w:w="5314" w:type="dxa"/>
            <w:shd w:val="clear" w:color="auto" w:fill="auto"/>
          </w:tcPr>
          <w:p w14:paraId="47EE3892" w14:textId="77777777" w:rsidR="006C6F53" w:rsidRDefault="006C6F53" w:rsidP="006C6F53">
            <w:pPr>
              <w:tabs>
                <w:tab w:val="left" w:pos="144"/>
              </w:tabs>
              <w:spacing w:line="240" w:lineRule="auto"/>
              <w:jc w:val="left"/>
            </w:pPr>
            <w:r>
              <w:t>The proposed project will impact biodiversity through clearance of vegetation on the proposed site. This will be done in strict adherence to ESMMP and revegetation of degraded site will be done as spelt out in the ESMMP</w:t>
            </w:r>
          </w:p>
        </w:tc>
      </w:tr>
      <w:tr w:rsidR="006C6F53" w14:paraId="5B0BD7F8" w14:textId="77777777" w:rsidTr="00BA0BA3">
        <w:trPr>
          <w:trHeight w:val="172"/>
        </w:trPr>
        <w:tc>
          <w:tcPr>
            <w:tcW w:w="846" w:type="dxa"/>
            <w:shd w:val="clear" w:color="auto" w:fill="auto"/>
          </w:tcPr>
          <w:p w14:paraId="3E06C7B7"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25288BB4" w14:textId="77777777" w:rsidR="006C6F53" w:rsidRDefault="006C6F53" w:rsidP="006C6F53">
            <w:pPr>
              <w:spacing w:line="240" w:lineRule="auto"/>
              <w:jc w:val="left"/>
            </w:pPr>
            <w:r>
              <w:t xml:space="preserve">Environmental Management and Coordination, (Fossil Fuel Emission Control) Regulations 2006 </w:t>
            </w:r>
          </w:p>
          <w:p w14:paraId="1F84322A" w14:textId="77777777" w:rsidR="006C6F53" w:rsidRDefault="006C6F53" w:rsidP="006C6F53">
            <w:pPr>
              <w:spacing w:line="240" w:lineRule="auto"/>
              <w:jc w:val="left"/>
            </w:pPr>
          </w:p>
        </w:tc>
        <w:tc>
          <w:tcPr>
            <w:tcW w:w="4678" w:type="dxa"/>
            <w:shd w:val="clear" w:color="auto" w:fill="auto"/>
          </w:tcPr>
          <w:p w14:paraId="2D852A75"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These regulations are described in Legal Notice No. 131 of the Kenya Gazette Supplement No. 74, October 2006. These regulations include internal combustion engine emission standards, emission inspections, the power of emission inspectors, fuel catalysts, licensing to treat fuel, cost of clearing pollution and partnership to control fossil fuel emissions. The proposed project will generate fuel emissions linked to the back-up generator. This will only happen when the sunrays are poor. </w:t>
            </w:r>
          </w:p>
        </w:tc>
        <w:tc>
          <w:tcPr>
            <w:tcW w:w="5314" w:type="dxa"/>
            <w:shd w:val="clear" w:color="auto" w:fill="auto"/>
          </w:tcPr>
          <w:p w14:paraId="68BAA2FE" w14:textId="77777777" w:rsidR="006C6F53" w:rsidRDefault="006C6F53" w:rsidP="006C6F53">
            <w:pPr>
              <w:tabs>
                <w:tab w:val="left" w:pos="144"/>
              </w:tabs>
              <w:spacing w:line="240" w:lineRule="auto"/>
              <w:jc w:val="left"/>
            </w:pPr>
            <w:r>
              <w:t>This legislation gives caution to proponent on proper handling and management of fuels. The KPLC will adhere to the ESMMP while handling and managing the fuels</w:t>
            </w:r>
          </w:p>
        </w:tc>
      </w:tr>
      <w:tr w:rsidR="006C6F53" w14:paraId="361CBE35" w14:textId="77777777" w:rsidTr="00BA0BA3">
        <w:trPr>
          <w:trHeight w:val="274"/>
        </w:trPr>
        <w:tc>
          <w:tcPr>
            <w:tcW w:w="846" w:type="dxa"/>
            <w:shd w:val="clear" w:color="auto" w:fill="auto"/>
          </w:tcPr>
          <w:p w14:paraId="70691BEF"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0B618DAC" w14:textId="77777777" w:rsidR="006C6F53" w:rsidRDefault="006C6F53" w:rsidP="006C6F53">
            <w:pPr>
              <w:spacing w:line="240" w:lineRule="auto"/>
              <w:jc w:val="left"/>
            </w:pPr>
            <w:r>
              <w:t>Licenses and Permits Required Under The EMCA</w:t>
            </w:r>
          </w:p>
        </w:tc>
        <w:tc>
          <w:tcPr>
            <w:tcW w:w="4678" w:type="dxa"/>
            <w:shd w:val="clear" w:color="auto" w:fill="auto"/>
          </w:tcPr>
          <w:p w14:paraId="3884BE0D"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subsidiary legislations under the EMCA are partially monitored using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577BC5E6"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p>
        </w:tc>
        <w:tc>
          <w:tcPr>
            <w:tcW w:w="5314" w:type="dxa"/>
            <w:shd w:val="clear" w:color="auto" w:fill="auto"/>
          </w:tcPr>
          <w:p w14:paraId="4263E5D7" w14:textId="77777777" w:rsidR="006C6F53" w:rsidRDefault="006C6F53" w:rsidP="006C6F53">
            <w:pPr>
              <w:spacing w:line="240" w:lineRule="auto"/>
              <w:jc w:val="left"/>
            </w:pPr>
            <w:r>
              <w:t>The following permits and licenses to be available for inspection during the construction and operational phases of the project:</w:t>
            </w:r>
          </w:p>
          <w:p w14:paraId="0D75486B" w14:textId="77777777" w:rsidR="006C6F53" w:rsidRDefault="006C6F53" w:rsidP="006C6F53">
            <w:pPr>
              <w:numPr>
                <w:ilvl w:val="0"/>
                <w:numId w:val="9"/>
              </w:numPr>
              <w:spacing w:line="240" w:lineRule="auto"/>
              <w:jc w:val="left"/>
            </w:pPr>
            <w:r>
              <w:t>EIA License under Environmental Management and Coordination Act, 1999;</w:t>
            </w:r>
          </w:p>
          <w:p w14:paraId="6767E625" w14:textId="77777777" w:rsidR="006C6F53" w:rsidRDefault="006C6F53" w:rsidP="006C6F53">
            <w:pPr>
              <w:numPr>
                <w:ilvl w:val="0"/>
                <w:numId w:val="9"/>
              </w:numPr>
              <w:spacing w:line="240" w:lineRule="auto"/>
              <w:jc w:val="left"/>
            </w:pPr>
            <w:r>
              <w:t>Workplace Registration under Occupational Safety and Health Act, 2007;</w:t>
            </w:r>
          </w:p>
          <w:p w14:paraId="17F4F8E7" w14:textId="77777777" w:rsidR="006C6F53" w:rsidRDefault="006C6F53" w:rsidP="006C6F53">
            <w:pPr>
              <w:numPr>
                <w:ilvl w:val="0"/>
                <w:numId w:val="9"/>
              </w:numPr>
              <w:spacing w:line="240" w:lineRule="auto"/>
              <w:jc w:val="left"/>
            </w:pPr>
            <w:r>
              <w:t>Construction Permit by the County Government; and</w:t>
            </w:r>
          </w:p>
          <w:p w14:paraId="2BFD7921" w14:textId="77777777" w:rsidR="006C6F53" w:rsidRDefault="006C6F53" w:rsidP="006C6F53">
            <w:pPr>
              <w:numPr>
                <w:ilvl w:val="0"/>
                <w:numId w:val="9"/>
              </w:numPr>
              <w:spacing w:line="240" w:lineRule="auto"/>
              <w:jc w:val="left"/>
            </w:pPr>
            <w:r>
              <w:t>Noise Permit under Legal Notice 61: The Environment Management and Coordination (Noise and Excessive Vibration Control) Regulations, 2009.</w:t>
            </w:r>
          </w:p>
        </w:tc>
      </w:tr>
      <w:tr w:rsidR="006C6F53" w14:paraId="11B5E36B" w14:textId="77777777" w:rsidTr="00BA0BA3">
        <w:trPr>
          <w:trHeight w:val="480"/>
        </w:trPr>
        <w:tc>
          <w:tcPr>
            <w:tcW w:w="846" w:type="dxa"/>
            <w:shd w:val="clear" w:color="auto" w:fill="auto"/>
          </w:tcPr>
          <w:p w14:paraId="07B9BB38"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7B4FFD27" w14:textId="77777777" w:rsidR="006C6F53" w:rsidRDefault="006C6F53" w:rsidP="006C6F53">
            <w:pPr>
              <w:spacing w:line="240" w:lineRule="auto"/>
              <w:jc w:val="left"/>
            </w:pPr>
            <w:r>
              <w:t>Occupational Health and Safety Act, 2007</w:t>
            </w:r>
          </w:p>
        </w:tc>
        <w:tc>
          <w:tcPr>
            <w:tcW w:w="4678" w:type="dxa"/>
            <w:shd w:val="clear" w:color="auto" w:fill="auto"/>
          </w:tcPr>
          <w:p w14:paraId="46AFA8A5"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Occupational Safety and Health Act (OSHA) was enacted to provide for the health, safety and welfare of persons employed in workplaces and for matters incidental thereto and connected therewith.</w:t>
            </w:r>
          </w:p>
        </w:tc>
        <w:tc>
          <w:tcPr>
            <w:tcW w:w="5314" w:type="dxa"/>
            <w:shd w:val="clear" w:color="auto" w:fill="auto"/>
          </w:tcPr>
          <w:p w14:paraId="5BE595EF" w14:textId="77777777" w:rsidR="006C6F53" w:rsidRDefault="006C6F53" w:rsidP="006C6F53">
            <w:pPr>
              <w:spacing w:line="240" w:lineRule="auto"/>
              <w:jc w:val="left"/>
            </w:pPr>
            <w:r>
              <w:t>The contractors will be required to fully comply with Legal Notice 40 titled: Building Operations and Works of Engineering Construction Rules, 1984 (BOWEC). Each contractor will develop and implement a formal construction health and safety plan.</w:t>
            </w:r>
          </w:p>
        </w:tc>
      </w:tr>
      <w:tr w:rsidR="006C6F53" w14:paraId="4C11FCCF" w14:textId="77777777" w:rsidTr="00BA0BA3">
        <w:trPr>
          <w:trHeight w:val="529"/>
        </w:trPr>
        <w:tc>
          <w:tcPr>
            <w:tcW w:w="846" w:type="dxa"/>
            <w:shd w:val="clear" w:color="auto" w:fill="auto"/>
          </w:tcPr>
          <w:p w14:paraId="09E24170"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47F516B1" w14:textId="77777777" w:rsidR="006C6F53" w:rsidRDefault="006C6F53" w:rsidP="006C6F53">
            <w:pPr>
              <w:spacing w:line="240" w:lineRule="auto"/>
              <w:jc w:val="left"/>
            </w:pPr>
            <w:r>
              <w:t>L.N. 31: The Safety and Health Committee Rules, 2004</w:t>
            </w:r>
          </w:p>
          <w:p w14:paraId="20745633" w14:textId="77777777" w:rsidR="006C6F53" w:rsidRDefault="006C6F53" w:rsidP="006C6F53">
            <w:pPr>
              <w:spacing w:line="240" w:lineRule="auto"/>
              <w:jc w:val="left"/>
            </w:pPr>
          </w:p>
        </w:tc>
        <w:tc>
          <w:tcPr>
            <w:tcW w:w="4678" w:type="dxa"/>
            <w:shd w:val="clear" w:color="auto" w:fill="auto"/>
          </w:tcPr>
          <w:p w14:paraId="2A1BAA76"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These rules came into effect on April 28, 2004, and require that an Occupier formalize an S&amp;H Committee if there is a minimum of 20 persons employed in the workplace. The size of the S&amp;H Committee will depend on the number of workers employed at the place of work</w:t>
            </w:r>
          </w:p>
        </w:tc>
        <w:tc>
          <w:tcPr>
            <w:tcW w:w="5314" w:type="dxa"/>
            <w:shd w:val="clear" w:color="auto" w:fill="auto"/>
          </w:tcPr>
          <w:p w14:paraId="026732BC" w14:textId="77777777" w:rsidR="006C6F53" w:rsidRDefault="006C6F53" w:rsidP="006C6F53">
            <w:pPr>
              <w:spacing w:line="240" w:lineRule="auto"/>
              <w:jc w:val="left"/>
            </w:pPr>
            <w:r>
              <w:t>The contractor will be required to constitute Health and Safety Committee to oversee safety and health at the construction site</w:t>
            </w:r>
          </w:p>
        </w:tc>
      </w:tr>
      <w:tr w:rsidR="006C6F53" w14:paraId="63414824" w14:textId="77777777" w:rsidTr="00BA0BA3">
        <w:trPr>
          <w:trHeight w:val="1106"/>
        </w:trPr>
        <w:tc>
          <w:tcPr>
            <w:tcW w:w="846" w:type="dxa"/>
            <w:shd w:val="clear" w:color="auto" w:fill="auto"/>
          </w:tcPr>
          <w:p w14:paraId="691C78FA"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0459EF42" w14:textId="77777777" w:rsidR="006C6F53" w:rsidRDefault="006C6F53" w:rsidP="006C6F53">
            <w:pPr>
              <w:spacing w:line="240" w:lineRule="auto"/>
              <w:jc w:val="left"/>
            </w:pPr>
            <w:r>
              <w:t>L.N. 24: Medical Examination Rules, 2005</w:t>
            </w:r>
          </w:p>
          <w:p w14:paraId="093C61B0" w14:textId="77777777" w:rsidR="006C6F53" w:rsidRDefault="006C6F53" w:rsidP="006C6F53">
            <w:pPr>
              <w:spacing w:line="240" w:lineRule="auto"/>
              <w:jc w:val="left"/>
            </w:pPr>
          </w:p>
        </w:tc>
        <w:tc>
          <w:tcPr>
            <w:tcW w:w="4678" w:type="dxa"/>
            <w:shd w:val="clear" w:color="auto" w:fill="auto"/>
          </w:tcPr>
          <w:p w14:paraId="6C7C64F1"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5314" w:type="dxa"/>
            <w:shd w:val="clear" w:color="auto" w:fill="auto"/>
          </w:tcPr>
          <w:p w14:paraId="7B3960BE" w14:textId="77777777" w:rsidR="006C6F53" w:rsidRDefault="006C6F53" w:rsidP="006C6F53">
            <w:pPr>
              <w:spacing w:line="240" w:lineRule="auto"/>
              <w:jc w:val="left"/>
            </w:pPr>
            <w:r>
              <w:t>The contractor should that the workers exposed to hazards and or accidents undergo requisite medical examinations as required by these rules</w:t>
            </w:r>
          </w:p>
        </w:tc>
      </w:tr>
      <w:tr w:rsidR="006C6F53" w14:paraId="00B16AA6" w14:textId="77777777" w:rsidTr="00BA0BA3">
        <w:trPr>
          <w:trHeight w:val="52"/>
        </w:trPr>
        <w:tc>
          <w:tcPr>
            <w:tcW w:w="846" w:type="dxa"/>
            <w:shd w:val="clear" w:color="auto" w:fill="auto"/>
          </w:tcPr>
          <w:p w14:paraId="5A79754D"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0095FE37" w14:textId="77777777" w:rsidR="006C6F53" w:rsidRDefault="006C6F53" w:rsidP="006C6F53">
            <w:pPr>
              <w:spacing w:line="240" w:lineRule="auto"/>
              <w:jc w:val="left"/>
            </w:pPr>
            <w:r>
              <w:t>L.N. 25: Noise Prevention and Control Rules, 2005</w:t>
            </w:r>
          </w:p>
          <w:p w14:paraId="15464565" w14:textId="77777777" w:rsidR="006C6F53" w:rsidRDefault="006C6F53" w:rsidP="006C6F53">
            <w:pPr>
              <w:spacing w:line="240" w:lineRule="auto"/>
              <w:jc w:val="left"/>
            </w:pPr>
          </w:p>
        </w:tc>
        <w:tc>
          <w:tcPr>
            <w:tcW w:w="4678" w:type="dxa"/>
            <w:shd w:val="clear" w:color="auto" w:fill="auto"/>
          </w:tcPr>
          <w:p w14:paraId="43E0FD1F" w14:textId="77777777" w:rsidR="006C6F53" w:rsidRDefault="006C6F53" w:rsidP="006C6F53">
            <w:pPr>
              <w:spacing w:line="240" w:lineRule="auto"/>
              <w:jc w:val="left"/>
            </w:pPr>
            <w:r>
              <w:t>The rules set the permissible level for occupational noise in any workplace (which includes construction sites)</w:t>
            </w:r>
          </w:p>
          <w:p w14:paraId="295B73E7" w14:textId="77777777" w:rsidR="006C6F53" w:rsidRDefault="006C6F53" w:rsidP="006C6F53">
            <w:pPr>
              <w:spacing w:line="240" w:lineRule="auto"/>
              <w:jc w:val="left"/>
            </w:pPr>
            <w:r>
              <w:t>The Proponent is to ensure that</w:t>
            </w:r>
          </w:p>
          <w:p w14:paraId="347A3AC9" w14:textId="77777777" w:rsidR="006C6F53" w:rsidRDefault="006C6F53" w:rsidP="006C6F53">
            <w:pPr>
              <w:widowControl w:val="0"/>
              <w:numPr>
                <w:ilvl w:val="0"/>
                <w:numId w:val="74"/>
              </w:numPr>
              <w:pBdr>
                <w:top w:val="nil"/>
                <w:left w:val="nil"/>
                <w:bottom w:val="nil"/>
                <w:right w:val="nil"/>
                <w:between w:val="nil"/>
              </w:pBdr>
              <w:spacing w:line="240" w:lineRule="auto"/>
              <w:ind w:left="322" w:hanging="283"/>
              <w:jc w:val="left"/>
              <w:rPr>
                <w:rFonts w:eastAsia="Tahoma" w:cs="Tahoma"/>
                <w:color w:val="000000"/>
                <w:szCs w:val="20"/>
              </w:rPr>
            </w:pPr>
            <w:r>
              <w:rPr>
                <w:rFonts w:eastAsia="Tahoma" w:cs="Tahoma"/>
                <w:color w:val="000000"/>
                <w:szCs w:val="20"/>
              </w:rPr>
              <w:t xml:space="preserve">Any equipment brought to the site for use shall be designed or have built-in noise reduction devices that do not exceed 90 dB (A). </w:t>
            </w:r>
          </w:p>
          <w:p w14:paraId="502E1101" w14:textId="77777777" w:rsidR="006C6F53" w:rsidRDefault="006C6F53" w:rsidP="006C6F53">
            <w:pPr>
              <w:widowControl w:val="0"/>
              <w:numPr>
                <w:ilvl w:val="0"/>
                <w:numId w:val="74"/>
              </w:numPr>
              <w:pBdr>
                <w:top w:val="nil"/>
                <w:left w:val="nil"/>
                <w:bottom w:val="nil"/>
                <w:right w:val="nil"/>
                <w:between w:val="nil"/>
              </w:pBdr>
              <w:spacing w:line="240" w:lineRule="auto"/>
              <w:ind w:left="322" w:hanging="283"/>
              <w:jc w:val="left"/>
              <w:rPr>
                <w:rFonts w:eastAsia="Tahoma" w:cs="Tahoma"/>
                <w:color w:val="000000"/>
                <w:szCs w:val="20"/>
              </w:rPr>
            </w:pPr>
            <w:r>
              <w:rPr>
                <w:rFonts w:eastAsia="Tahoma" w:cs="Tahoma"/>
                <w:color w:val="000000"/>
                <w:szCs w:val="20"/>
              </w:rPr>
              <w:t>Those employees that may be exposed to continuous noise levels of 85 dB (A) are medically examined as indicated in Regulation 16. If found unfit, the occupational hearing loss to the worker will be compensated as an occupational disease.</w:t>
            </w:r>
          </w:p>
        </w:tc>
        <w:tc>
          <w:tcPr>
            <w:tcW w:w="5314" w:type="dxa"/>
            <w:shd w:val="clear" w:color="auto" w:fill="auto"/>
          </w:tcPr>
          <w:p w14:paraId="124F20FE" w14:textId="77777777" w:rsidR="006C6F53" w:rsidRDefault="006C6F53" w:rsidP="006C6F53">
            <w:pPr>
              <w:spacing w:line="240" w:lineRule="auto"/>
              <w:jc w:val="left"/>
            </w:pPr>
            <w:r>
              <w:t>The contractor to ensure that equipment is serviced properly and/or use equipment that complies with the threshold noise values provided in the act. Alternatively, each contractor will be required to develop and implement a written hearing conservation programme during the construction phase.</w:t>
            </w:r>
          </w:p>
        </w:tc>
      </w:tr>
      <w:tr w:rsidR="006C6F53" w14:paraId="26D83071" w14:textId="77777777" w:rsidTr="00BA0BA3">
        <w:trPr>
          <w:trHeight w:val="1106"/>
        </w:trPr>
        <w:tc>
          <w:tcPr>
            <w:tcW w:w="846" w:type="dxa"/>
            <w:shd w:val="clear" w:color="auto" w:fill="auto"/>
          </w:tcPr>
          <w:p w14:paraId="31550286"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254EAC91" w14:textId="77777777" w:rsidR="006C6F53" w:rsidRDefault="006C6F53" w:rsidP="006C6F53">
            <w:pPr>
              <w:spacing w:line="240" w:lineRule="auto"/>
              <w:jc w:val="left"/>
            </w:pPr>
            <w:r>
              <w:t>L.N. 59: Fire Risk Reduction Rules, 2007</w:t>
            </w:r>
          </w:p>
        </w:tc>
        <w:tc>
          <w:tcPr>
            <w:tcW w:w="4678" w:type="dxa"/>
            <w:shd w:val="clear" w:color="auto" w:fill="auto"/>
          </w:tcPr>
          <w:p w14:paraId="563F0C81" w14:textId="77777777" w:rsidR="006C6F53" w:rsidRDefault="006C6F53" w:rsidP="006C6F53">
            <w:pPr>
              <w:widowControl w:val="0"/>
              <w:spacing w:line="240" w:lineRule="auto"/>
              <w:jc w:val="left"/>
            </w:pPr>
            <w:r>
              <w:t>Several sections of the rules apply to the proposed project as enumerated below.</w:t>
            </w:r>
          </w:p>
          <w:p w14:paraId="4BCFA08B" w14:textId="77777777" w:rsidR="006C6F53" w:rsidRDefault="006C6F53" w:rsidP="006C6F53">
            <w:pPr>
              <w:widowControl w:val="0"/>
              <w:numPr>
                <w:ilvl w:val="0"/>
                <w:numId w:val="74"/>
              </w:numPr>
              <w:pBdr>
                <w:top w:val="nil"/>
                <w:left w:val="nil"/>
                <w:bottom w:val="nil"/>
                <w:right w:val="nil"/>
                <w:between w:val="nil"/>
              </w:pBdr>
              <w:spacing w:line="240" w:lineRule="auto"/>
              <w:ind w:left="322" w:hanging="283"/>
              <w:jc w:val="left"/>
              <w:rPr>
                <w:rFonts w:eastAsia="Tahoma" w:cs="Tahoma"/>
                <w:color w:val="000000"/>
                <w:szCs w:val="20"/>
              </w:rPr>
            </w:pPr>
            <w:r>
              <w:rPr>
                <w:rFonts w:eastAsia="Tahoma" w:cs="Tahoma"/>
                <w:color w:val="000000"/>
                <w:szCs w:val="20"/>
              </w:rPr>
              <w:t>Regulation 16 requires Proponents to ensure that electrical equipment is installed in accordance with the respective hazardous area classification system. It is also a requirement that a competent person inspects all electrical equipment every six months and the Proponent is required to keep records of such inspections.</w:t>
            </w:r>
          </w:p>
          <w:p w14:paraId="774ED766" w14:textId="77777777" w:rsidR="006C6F53" w:rsidRDefault="006C6F53" w:rsidP="006C6F53">
            <w:pPr>
              <w:widowControl w:val="0"/>
              <w:numPr>
                <w:ilvl w:val="0"/>
                <w:numId w:val="74"/>
              </w:numPr>
              <w:pBdr>
                <w:top w:val="nil"/>
                <w:left w:val="nil"/>
                <w:bottom w:val="nil"/>
                <w:right w:val="nil"/>
                <w:between w:val="nil"/>
              </w:pBdr>
              <w:spacing w:line="240" w:lineRule="auto"/>
              <w:ind w:left="322" w:hanging="283"/>
              <w:jc w:val="left"/>
              <w:rPr>
                <w:rFonts w:eastAsia="Tahoma" w:cs="Tahoma"/>
                <w:color w:val="000000"/>
                <w:szCs w:val="20"/>
              </w:rPr>
            </w:pPr>
            <w:r>
              <w:rPr>
                <w:rFonts w:eastAsia="Tahoma" w:cs="Tahoma"/>
                <w:color w:val="000000"/>
                <w:szCs w:val="20"/>
              </w:rPr>
              <w:t>Regulation 22 provides a description of the functions of a fire-fighting team.</w:t>
            </w:r>
          </w:p>
          <w:p w14:paraId="26AA5B44" w14:textId="77777777" w:rsidR="006C6F53" w:rsidRDefault="006C6F53" w:rsidP="006C6F53">
            <w:pPr>
              <w:widowControl w:val="0"/>
              <w:numPr>
                <w:ilvl w:val="0"/>
                <w:numId w:val="74"/>
              </w:numPr>
              <w:pBdr>
                <w:top w:val="nil"/>
                <w:left w:val="nil"/>
                <w:bottom w:val="nil"/>
                <w:right w:val="nil"/>
                <w:between w:val="nil"/>
              </w:pBdr>
              <w:spacing w:line="240" w:lineRule="auto"/>
              <w:ind w:left="322" w:hanging="283"/>
              <w:jc w:val="left"/>
              <w:rPr>
                <w:rFonts w:eastAsia="Tahoma" w:cs="Tahoma"/>
                <w:color w:val="000000"/>
                <w:szCs w:val="20"/>
              </w:rPr>
            </w:pPr>
            <w:r>
              <w:rPr>
                <w:rFonts w:eastAsia="Tahoma" w:cs="Tahoma"/>
                <w:color w:val="000000"/>
                <w:szCs w:val="20"/>
              </w:rPr>
              <w:t>Regulation 23 requires Proponents to mandatorily undertake fire drills at least once a year.</w:t>
            </w:r>
          </w:p>
          <w:p w14:paraId="707C193D" w14:textId="77777777" w:rsidR="006C6F53" w:rsidRDefault="006C6F53" w:rsidP="006C6F53">
            <w:pPr>
              <w:widowControl w:val="0"/>
              <w:numPr>
                <w:ilvl w:val="0"/>
                <w:numId w:val="74"/>
              </w:numPr>
              <w:pBdr>
                <w:top w:val="nil"/>
                <w:left w:val="nil"/>
                <w:bottom w:val="nil"/>
                <w:right w:val="nil"/>
                <w:between w:val="nil"/>
              </w:pBdr>
              <w:spacing w:line="240" w:lineRule="auto"/>
              <w:ind w:left="322" w:hanging="283"/>
              <w:jc w:val="left"/>
              <w:rPr>
                <w:rFonts w:eastAsia="Tahoma" w:cs="Tahoma"/>
                <w:color w:val="000000"/>
                <w:szCs w:val="20"/>
              </w:rPr>
            </w:pPr>
            <w:r>
              <w:rPr>
                <w:rFonts w:eastAsia="Tahoma" w:cs="Tahoma"/>
                <w:color w:val="000000"/>
                <w:szCs w:val="20"/>
              </w:rPr>
              <w:t>Regulation 34 requires Proponents to develop and implement a comprehensive written Fire Safety Policy</w:t>
            </w:r>
          </w:p>
          <w:p w14:paraId="63E13BAF" w14:textId="77777777" w:rsidR="006C6F53" w:rsidRDefault="006C6F53" w:rsidP="006C6F53">
            <w:pPr>
              <w:widowControl w:val="0"/>
              <w:numPr>
                <w:ilvl w:val="0"/>
                <w:numId w:val="74"/>
              </w:numPr>
              <w:pBdr>
                <w:top w:val="nil"/>
                <w:left w:val="nil"/>
                <w:bottom w:val="nil"/>
                <w:right w:val="nil"/>
                <w:between w:val="nil"/>
              </w:pBdr>
              <w:spacing w:line="240" w:lineRule="auto"/>
              <w:ind w:left="322" w:hanging="283"/>
              <w:jc w:val="left"/>
              <w:rPr>
                <w:rFonts w:eastAsia="Tahoma" w:cs="Tahoma"/>
                <w:color w:val="000000"/>
                <w:szCs w:val="20"/>
              </w:rPr>
            </w:pPr>
            <w:r>
              <w:rPr>
                <w:rFonts w:eastAsia="Tahoma" w:cs="Tahoma"/>
                <w:color w:val="000000"/>
                <w:szCs w:val="20"/>
              </w:rPr>
              <w:t>Regulation 35 requires a Proponent to notify the nearest Occupational S&amp;H area office of a fire incident within 24 hours of its occurrence and a written report sent to the Director of DOSHS within 7 days.</w:t>
            </w:r>
          </w:p>
        </w:tc>
        <w:tc>
          <w:tcPr>
            <w:tcW w:w="5314" w:type="dxa"/>
            <w:shd w:val="clear" w:color="auto" w:fill="auto"/>
          </w:tcPr>
          <w:p w14:paraId="52BB9299" w14:textId="77777777" w:rsidR="006C6F53" w:rsidRDefault="006C6F53" w:rsidP="006C6F53">
            <w:pPr>
              <w:spacing w:line="240" w:lineRule="auto"/>
              <w:jc w:val="left"/>
            </w:pPr>
            <w:r>
              <w:t>The proponent is expected to comply with the requirements of L.N. 59: Fire Risk Reduction Rules, 2007 by</w:t>
            </w:r>
          </w:p>
          <w:p w14:paraId="00F3D240" w14:textId="77777777" w:rsidR="006C6F53" w:rsidRDefault="006C6F53" w:rsidP="006C6F53">
            <w:pPr>
              <w:numPr>
                <w:ilvl w:val="0"/>
                <w:numId w:val="11"/>
              </w:numPr>
              <w:spacing w:line="240" w:lineRule="auto"/>
              <w:ind w:left="320" w:hanging="142"/>
              <w:jc w:val="left"/>
            </w:pPr>
            <w:r>
              <w:t>Carrying out, and record, a fire risk assessment identifying any possible dangers and risks.</w:t>
            </w:r>
          </w:p>
          <w:p w14:paraId="24D58C7C" w14:textId="77777777" w:rsidR="006C6F53" w:rsidRDefault="006C6F53" w:rsidP="006C6F53">
            <w:pPr>
              <w:numPr>
                <w:ilvl w:val="0"/>
                <w:numId w:val="11"/>
              </w:numPr>
              <w:spacing w:line="240" w:lineRule="auto"/>
              <w:ind w:left="320" w:hanging="142"/>
              <w:jc w:val="left"/>
            </w:pPr>
            <w:r>
              <w:t>Reducing, or where possible remove, the risk of fire and take precautions to deal with the remaining risks.</w:t>
            </w:r>
          </w:p>
          <w:p w14:paraId="2F7B4378" w14:textId="77777777" w:rsidR="006C6F53" w:rsidRDefault="006C6F53" w:rsidP="006C6F53">
            <w:pPr>
              <w:numPr>
                <w:ilvl w:val="0"/>
                <w:numId w:val="11"/>
              </w:numPr>
              <w:spacing w:line="240" w:lineRule="auto"/>
              <w:ind w:left="320" w:hanging="142"/>
              <w:jc w:val="left"/>
            </w:pPr>
            <w:r>
              <w:t>Developing an emergency plan should a fire occur which includes evacuation procedures etc.</w:t>
            </w:r>
          </w:p>
        </w:tc>
      </w:tr>
      <w:tr w:rsidR="006C6F53" w14:paraId="6F0C8A62" w14:textId="77777777" w:rsidTr="00BA0BA3">
        <w:trPr>
          <w:trHeight w:val="125"/>
        </w:trPr>
        <w:tc>
          <w:tcPr>
            <w:tcW w:w="846" w:type="dxa"/>
            <w:shd w:val="clear" w:color="auto" w:fill="auto"/>
          </w:tcPr>
          <w:p w14:paraId="4EC73914"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4BE5842D" w14:textId="77777777" w:rsidR="006C6F53" w:rsidRDefault="006C6F53" w:rsidP="006C6F53">
            <w:pPr>
              <w:spacing w:line="240" w:lineRule="auto"/>
              <w:jc w:val="left"/>
            </w:pPr>
            <w:r>
              <w:t>The Energy Act, 2019</w:t>
            </w:r>
          </w:p>
        </w:tc>
        <w:tc>
          <w:tcPr>
            <w:tcW w:w="4678" w:type="dxa"/>
            <w:shd w:val="clear" w:color="auto" w:fill="auto"/>
          </w:tcPr>
          <w:p w14:paraId="3F0C94A7"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The Energy Act of 2019 deals with all matters relating to all forms of energy including the generation, transmission, distribution, supply and use of electrical energy as well as the legal basis for establishing the systems associated with these purposes. The Act also established the Energy and Petroleum Regulatory Authority (EPRA). </w:t>
            </w:r>
          </w:p>
        </w:tc>
        <w:tc>
          <w:tcPr>
            <w:tcW w:w="5314" w:type="dxa"/>
            <w:shd w:val="clear" w:color="auto" w:fill="auto"/>
          </w:tcPr>
          <w:p w14:paraId="60AFB07E" w14:textId="77777777" w:rsidR="006C6F53" w:rsidRDefault="006C6F53" w:rsidP="006C6F53">
            <w:pPr>
              <w:spacing w:line="240" w:lineRule="auto"/>
              <w:jc w:val="left"/>
            </w:pPr>
            <w:r>
              <w:t>The proponent is in line with the Energy act regulations in the following ways.</w:t>
            </w:r>
          </w:p>
          <w:p w14:paraId="4F12CC35" w14:textId="77777777" w:rsidR="006C6F53" w:rsidRDefault="006C6F53" w:rsidP="006C6F53">
            <w:pPr>
              <w:numPr>
                <w:ilvl w:val="0"/>
                <w:numId w:val="79"/>
              </w:numPr>
              <w:spacing w:line="240" w:lineRule="auto"/>
              <w:ind w:left="496"/>
              <w:jc w:val="left"/>
            </w:pPr>
            <w:r>
              <w:t>The proponent has identified an available site</w:t>
            </w:r>
          </w:p>
          <w:p w14:paraId="1F30DF74" w14:textId="77777777" w:rsidR="006C6F53" w:rsidRDefault="006C6F53" w:rsidP="006C6F53">
            <w:pPr>
              <w:numPr>
                <w:ilvl w:val="0"/>
                <w:numId w:val="79"/>
              </w:numPr>
              <w:spacing w:line="240" w:lineRule="auto"/>
              <w:ind w:left="496"/>
              <w:jc w:val="left"/>
            </w:pPr>
            <w:r>
              <w:t>Alignment of the Mini Off-grid Project to County development plans.</w:t>
            </w:r>
          </w:p>
          <w:p w14:paraId="30F92295" w14:textId="77777777" w:rsidR="006C6F53" w:rsidRDefault="006C6F53" w:rsidP="006C6F53">
            <w:pPr>
              <w:numPr>
                <w:ilvl w:val="0"/>
                <w:numId w:val="79"/>
              </w:numPr>
              <w:spacing w:line="240" w:lineRule="auto"/>
              <w:ind w:left="496"/>
              <w:jc w:val="left"/>
            </w:pPr>
            <w:r>
              <w:t>The Mini Off-grid proponent has the technical and financial capability to conduct the project</w:t>
            </w:r>
          </w:p>
          <w:p w14:paraId="60B085DE" w14:textId="77777777" w:rsidR="006C6F53" w:rsidRDefault="006C6F53" w:rsidP="006C6F53">
            <w:pPr>
              <w:numPr>
                <w:ilvl w:val="0"/>
                <w:numId w:val="79"/>
              </w:numPr>
              <w:spacing w:line="240" w:lineRule="auto"/>
              <w:ind w:left="496"/>
              <w:jc w:val="left"/>
            </w:pPr>
            <w:r>
              <w:t>The proponent has conducted the necessary engagement with the community.</w:t>
            </w:r>
          </w:p>
        </w:tc>
      </w:tr>
      <w:tr w:rsidR="006C6F53" w14:paraId="1ACD684F" w14:textId="77777777" w:rsidTr="00BA0BA3">
        <w:trPr>
          <w:trHeight w:val="1106"/>
        </w:trPr>
        <w:tc>
          <w:tcPr>
            <w:tcW w:w="846" w:type="dxa"/>
            <w:shd w:val="clear" w:color="auto" w:fill="auto"/>
          </w:tcPr>
          <w:p w14:paraId="4F25D1A7"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78E8DDD7" w14:textId="77777777" w:rsidR="006C6F53" w:rsidRDefault="006C6F53" w:rsidP="006C6F53">
            <w:pPr>
              <w:spacing w:line="240" w:lineRule="auto"/>
              <w:jc w:val="left"/>
            </w:pPr>
            <w:r>
              <w:t>Water Act, 2016</w:t>
            </w:r>
          </w:p>
        </w:tc>
        <w:tc>
          <w:tcPr>
            <w:tcW w:w="4678" w:type="dxa"/>
            <w:shd w:val="clear" w:color="auto" w:fill="auto"/>
          </w:tcPr>
          <w:p w14:paraId="189369B5"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Part 2 section one of the Act notes that every water resource is vested in and held by the national government in trust for the people of Kenya.</w:t>
            </w:r>
          </w:p>
          <w:p w14:paraId="6A4B0E1B"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Section 143 (1) notes that; A person shall not, without authority conferred under this Act-</w:t>
            </w:r>
          </w:p>
          <w:p w14:paraId="5C691B57"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(a) Wilfully obstruct, interfere with, divert or obstruct water from any watercourse or any water resource, or negligently allow any such obstruction, interference, diversion or abstraction; or </w:t>
            </w:r>
          </w:p>
          <w:p w14:paraId="474ACA46"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(b) Throw, convey, cause or permit to be thrown or conveyed, any rubbish, dirt, refuse, effluent, trade waste or other offensive matter or thing into or near to any water resource in such manner as to cause, or be likely to cause, pollution of the water resource.</w:t>
            </w:r>
          </w:p>
        </w:tc>
        <w:tc>
          <w:tcPr>
            <w:tcW w:w="5314" w:type="dxa"/>
            <w:shd w:val="clear" w:color="auto" w:fill="auto"/>
          </w:tcPr>
          <w:p w14:paraId="1B3EA7F6" w14:textId="77777777" w:rsidR="006C6F53" w:rsidRDefault="006C6F53" w:rsidP="006C6F53">
            <w:pPr>
              <w:spacing w:line="240" w:lineRule="auto"/>
              <w:jc w:val="left"/>
            </w:pPr>
            <w:r>
              <w:t>All construction, operation and decommissioning phases will take caution to refrain from polluting any water resource and will endeavour to prevent pollution in line with the ESMMP.</w:t>
            </w:r>
          </w:p>
          <w:p w14:paraId="4DBE5B9D" w14:textId="77777777" w:rsidR="006C6F53" w:rsidRDefault="006C6F53" w:rsidP="006C6F53">
            <w:pPr>
              <w:spacing w:line="240" w:lineRule="auto"/>
              <w:jc w:val="left"/>
            </w:pPr>
          </w:p>
        </w:tc>
      </w:tr>
      <w:tr w:rsidR="006C6F53" w14:paraId="659CA1D4" w14:textId="77777777" w:rsidTr="00BA0BA3">
        <w:trPr>
          <w:trHeight w:val="52"/>
        </w:trPr>
        <w:tc>
          <w:tcPr>
            <w:tcW w:w="846" w:type="dxa"/>
            <w:shd w:val="clear" w:color="auto" w:fill="auto"/>
          </w:tcPr>
          <w:p w14:paraId="5527631C"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6311FCCA" w14:textId="77777777" w:rsidR="006C6F53" w:rsidRDefault="006C6F53" w:rsidP="006C6F53">
            <w:pPr>
              <w:spacing w:line="240" w:lineRule="auto"/>
              <w:jc w:val="left"/>
            </w:pPr>
            <w:r>
              <w:t>The Energy (Solar Photovoltaic Systems) Regulations, 2012</w:t>
            </w:r>
          </w:p>
        </w:tc>
        <w:tc>
          <w:tcPr>
            <w:tcW w:w="4678" w:type="dxa"/>
            <w:shd w:val="clear" w:color="auto" w:fill="auto"/>
          </w:tcPr>
          <w:p w14:paraId="441BC67F"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These regulations shall apply to a solar PV system manufacturer, importer, vendor, technician, contractor, system owner, and a solar PV system installation and consumer devices.  The Regulations prohibits any person from designing or installing any solar PV system unless he/she is licensed by EPRA.</w:t>
            </w:r>
          </w:p>
        </w:tc>
        <w:tc>
          <w:tcPr>
            <w:tcW w:w="5314" w:type="dxa"/>
            <w:shd w:val="clear" w:color="auto" w:fill="auto"/>
          </w:tcPr>
          <w:p w14:paraId="789ACC4D" w14:textId="77777777" w:rsidR="006C6F53" w:rsidRDefault="006C6F53" w:rsidP="006C6F53">
            <w:pPr>
              <w:widowControl w:val="0"/>
              <w:pBdr>
                <w:top w:val="nil"/>
                <w:left w:val="nil"/>
                <w:bottom w:val="nil"/>
                <w:right w:val="nil"/>
                <w:between w:val="nil"/>
              </w:pBdr>
              <w:spacing w:line="240" w:lineRule="auto"/>
              <w:ind w:left="46" w:hanging="360"/>
              <w:jc w:val="left"/>
              <w:rPr>
                <w:rFonts w:eastAsia="Tahoma" w:cs="Tahoma"/>
                <w:color w:val="000000"/>
                <w:szCs w:val="20"/>
              </w:rPr>
            </w:pPr>
            <w:r>
              <w:rPr>
                <w:rFonts w:eastAsia="Tahoma" w:cs="Tahoma"/>
                <w:color w:val="000000"/>
                <w:szCs w:val="20"/>
              </w:rPr>
              <w:t xml:space="preserve">The Regulations regulates the design and installation of PV systems. The persons engaged in the designing and installation of the Mini Off-grid shall be licensed by EPRA </w:t>
            </w:r>
          </w:p>
        </w:tc>
      </w:tr>
      <w:tr w:rsidR="006C6F53" w14:paraId="7876879B" w14:textId="77777777" w:rsidTr="00BA0BA3">
        <w:trPr>
          <w:trHeight w:val="52"/>
        </w:trPr>
        <w:tc>
          <w:tcPr>
            <w:tcW w:w="846" w:type="dxa"/>
            <w:shd w:val="clear" w:color="auto" w:fill="auto"/>
          </w:tcPr>
          <w:p w14:paraId="44F92598"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2524216C" w14:textId="77777777" w:rsidR="006C6F53" w:rsidRDefault="006C6F53" w:rsidP="006C6F53">
            <w:pPr>
              <w:spacing w:line="240" w:lineRule="auto"/>
              <w:jc w:val="left"/>
            </w:pPr>
            <w:r>
              <w:t>The Public Health Act (Cap. 242)</w:t>
            </w:r>
          </w:p>
        </w:tc>
        <w:tc>
          <w:tcPr>
            <w:tcW w:w="4678" w:type="dxa"/>
            <w:shd w:val="clear" w:color="auto" w:fill="auto"/>
          </w:tcPr>
          <w:p w14:paraId="7622E09B"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Act prohibits the proponents from engaging in activities that cause environmental nuisance or those that cause danger, discomfort or annoyance to inhabitants or is hazardous to human and environmental health and safety.</w:t>
            </w:r>
          </w:p>
        </w:tc>
        <w:tc>
          <w:tcPr>
            <w:tcW w:w="5314" w:type="dxa"/>
            <w:shd w:val="clear" w:color="auto" w:fill="auto"/>
          </w:tcPr>
          <w:p w14:paraId="330F993D" w14:textId="77777777" w:rsidR="006C6F53" w:rsidRDefault="006C6F53" w:rsidP="006C6F53">
            <w:pPr>
              <w:widowControl w:val="0"/>
              <w:pBdr>
                <w:top w:val="nil"/>
                <w:left w:val="nil"/>
                <w:bottom w:val="nil"/>
                <w:right w:val="nil"/>
                <w:between w:val="nil"/>
              </w:pBdr>
              <w:spacing w:line="240" w:lineRule="auto"/>
              <w:ind w:left="720" w:hanging="360"/>
              <w:jc w:val="left"/>
              <w:rPr>
                <w:rFonts w:eastAsia="Tahoma" w:cs="Tahoma"/>
                <w:color w:val="000000"/>
                <w:szCs w:val="20"/>
              </w:rPr>
            </w:pPr>
            <w:r>
              <w:rPr>
                <w:rFonts w:eastAsia="Tahoma" w:cs="Tahoma"/>
                <w:color w:val="000000"/>
                <w:szCs w:val="20"/>
              </w:rPr>
              <w:t>The proponent will be in line with the regulations of this act and will ensure suppression of infectious diseases and maintain proper sanitation during all the phases of the project.</w:t>
            </w:r>
          </w:p>
        </w:tc>
      </w:tr>
      <w:tr w:rsidR="006C6F53" w14:paraId="22134AC9" w14:textId="77777777" w:rsidTr="00BA0BA3">
        <w:trPr>
          <w:trHeight w:val="52"/>
        </w:trPr>
        <w:tc>
          <w:tcPr>
            <w:tcW w:w="846" w:type="dxa"/>
            <w:shd w:val="clear" w:color="auto" w:fill="auto"/>
          </w:tcPr>
          <w:p w14:paraId="763D4C54"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28A618A5" w14:textId="77777777" w:rsidR="006C6F53" w:rsidRDefault="006C6F53" w:rsidP="006C6F53">
            <w:pPr>
              <w:spacing w:line="240" w:lineRule="auto"/>
              <w:jc w:val="left"/>
            </w:pPr>
            <w:r>
              <w:t>The Standards Act Cap 496</w:t>
            </w:r>
          </w:p>
        </w:tc>
        <w:tc>
          <w:tcPr>
            <w:tcW w:w="4678" w:type="dxa"/>
            <w:shd w:val="clear" w:color="auto" w:fill="auto"/>
          </w:tcPr>
          <w:p w14:paraId="070C3B9A" w14:textId="77777777" w:rsidR="006C6F53" w:rsidRDefault="006C6F53" w:rsidP="006C6F53">
            <w:pPr>
              <w:numPr>
                <w:ilvl w:val="0"/>
                <w:numId w:val="96"/>
              </w:numPr>
              <w:pBdr>
                <w:top w:val="nil"/>
                <w:left w:val="nil"/>
                <w:bottom w:val="single" w:sz="4" w:space="1" w:color="808080"/>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The Act is meant to promote the standardization of the specification of commodities, and code of practice; to establish a Kenya Bureau of Standards, to define its functions and provide for its management and control.  The KPLC will ensure that commodities and codes of practice utilized in the proposed project adhere to the provisions of this Act. </w:t>
            </w:r>
          </w:p>
        </w:tc>
        <w:tc>
          <w:tcPr>
            <w:tcW w:w="5314" w:type="dxa"/>
            <w:shd w:val="clear" w:color="auto" w:fill="auto"/>
          </w:tcPr>
          <w:p w14:paraId="7B572542" w14:textId="77777777" w:rsidR="006C6F53" w:rsidRDefault="006C6F53" w:rsidP="006C6F53">
            <w:pPr>
              <w:spacing w:line="240" w:lineRule="auto"/>
              <w:jc w:val="left"/>
            </w:pPr>
            <w:r>
              <w:t xml:space="preserve">All materials and spares used to construct the project will comply with the standardized specifications and certification. </w:t>
            </w:r>
          </w:p>
          <w:p w14:paraId="593D5C85" w14:textId="77777777" w:rsidR="006C6F53" w:rsidRDefault="006C6F53" w:rsidP="006C6F53">
            <w:pPr>
              <w:spacing w:line="240" w:lineRule="auto"/>
              <w:jc w:val="left"/>
            </w:pPr>
          </w:p>
        </w:tc>
      </w:tr>
      <w:tr w:rsidR="006C6F53" w14:paraId="1B19CB78" w14:textId="77777777" w:rsidTr="00BA0BA3">
        <w:trPr>
          <w:trHeight w:val="52"/>
        </w:trPr>
        <w:tc>
          <w:tcPr>
            <w:tcW w:w="846" w:type="dxa"/>
            <w:shd w:val="clear" w:color="auto" w:fill="auto"/>
          </w:tcPr>
          <w:p w14:paraId="5928CD25"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0D52F344" w14:textId="77777777" w:rsidR="006C6F53" w:rsidRDefault="006C6F53" w:rsidP="006C6F53">
            <w:pPr>
              <w:spacing w:line="240" w:lineRule="auto"/>
              <w:jc w:val="left"/>
            </w:pPr>
            <w:r>
              <w:t>Penal Code Act (Cap.63)</w:t>
            </w:r>
          </w:p>
          <w:p w14:paraId="424B1D9E" w14:textId="77777777" w:rsidR="006C6F53" w:rsidRDefault="006C6F53" w:rsidP="006C6F53">
            <w:pPr>
              <w:spacing w:line="240" w:lineRule="auto"/>
              <w:jc w:val="left"/>
            </w:pPr>
          </w:p>
        </w:tc>
        <w:tc>
          <w:tcPr>
            <w:tcW w:w="4678" w:type="dxa"/>
            <w:shd w:val="clear" w:color="auto" w:fill="auto"/>
          </w:tcPr>
          <w:p w14:paraId="56BC0CCA"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Section 191 of the penal code states that if any person or institution that voluntarily corrupts or foils water for public springs or reservoirs, rendering it less fit for its ordinary use is guilty of an offence. Section 192 of the same Act says a person who makes or vitiates the atmosphere in any place to make it noxious to health of persons /institution, dwelling or business premises in the neighbourhood or those passing along public way, commits an offence. </w:t>
            </w:r>
          </w:p>
        </w:tc>
        <w:tc>
          <w:tcPr>
            <w:tcW w:w="5314" w:type="dxa"/>
            <w:shd w:val="clear" w:color="auto" w:fill="auto"/>
          </w:tcPr>
          <w:p w14:paraId="07438BC9" w14:textId="77777777" w:rsidR="006C6F53" w:rsidRDefault="006C6F53" w:rsidP="006C6F53">
            <w:pPr>
              <w:spacing w:line="240" w:lineRule="auto"/>
              <w:jc w:val="left"/>
            </w:pPr>
            <w:r>
              <w:t xml:space="preserve">The KPLC shall observe the guidelines as set out in the environmental management and monitoring plan laid out in this report as well as the recommendation provided for mitigation/minimization/avoidance of adverse impacts arising from the project activities. </w:t>
            </w:r>
          </w:p>
          <w:p w14:paraId="45564ECC" w14:textId="77777777" w:rsidR="006C6F53" w:rsidRDefault="006C6F53" w:rsidP="006C6F53">
            <w:pPr>
              <w:spacing w:line="240" w:lineRule="auto"/>
              <w:jc w:val="left"/>
            </w:pPr>
          </w:p>
        </w:tc>
      </w:tr>
      <w:tr w:rsidR="006C6F53" w14:paraId="765ACBC3" w14:textId="77777777" w:rsidTr="00BA0BA3">
        <w:trPr>
          <w:trHeight w:val="52"/>
        </w:trPr>
        <w:tc>
          <w:tcPr>
            <w:tcW w:w="846" w:type="dxa"/>
            <w:shd w:val="clear" w:color="auto" w:fill="auto"/>
          </w:tcPr>
          <w:p w14:paraId="479F6886"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4979C3C8" w14:textId="77777777" w:rsidR="006C6F53" w:rsidRDefault="006C6F53" w:rsidP="006C6F53">
            <w:pPr>
              <w:spacing w:line="240" w:lineRule="auto"/>
              <w:jc w:val="left"/>
            </w:pPr>
            <w:r>
              <w:t>The Land Act, 2012</w:t>
            </w:r>
          </w:p>
          <w:p w14:paraId="5F58A719" w14:textId="77777777" w:rsidR="006C6F53" w:rsidRDefault="006C6F53" w:rsidP="006C6F53">
            <w:pPr>
              <w:spacing w:line="240" w:lineRule="auto"/>
              <w:jc w:val="left"/>
            </w:pPr>
          </w:p>
        </w:tc>
        <w:tc>
          <w:tcPr>
            <w:tcW w:w="4678" w:type="dxa"/>
            <w:shd w:val="clear" w:color="auto" w:fill="auto"/>
          </w:tcPr>
          <w:p w14:paraId="670F42F2"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An Act of Parliament to give effect to Article 68 of the Constitution, to revise, consolidate and rationalize land laws; to provide for the sustainable administration and management of land and land- based resources, and for connected purposes</w:t>
            </w:r>
          </w:p>
          <w:p w14:paraId="4F882816"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Forms of Tenure. 5. (1) there shall be the following forms of land tenure- (a) freehold; (b) leasehold; (c) such forms of partial interest as may be defined under this Act and other law, including but not limited to easements; and (d) customary land rights, where consistent with the Constitution.</w:t>
            </w:r>
          </w:p>
          <w:p w14:paraId="3576BC98"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Methods of acquisition of title to land. 7. Title to land may be acquired through— (a) allocation; (b) land adjudication process; (c) compulsory acquisition; (d) prescription; (e) settlement programs; (f) transmissions; (g) transfers; (h) long term leases exceeding twenty-one years created out of private land; or (i) any other manner prescribed in an Act of Parliament.</w:t>
            </w:r>
          </w:p>
          <w:p w14:paraId="272DDC93"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Conversion of land. 9. (1) any land may be converted from one category to another in accordance with the provisions of this Act or any other written law.</w:t>
            </w:r>
          </w:p>
          <w:p w14:paraId="2573C693"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(d) Community land may be converted to either private or public land in accordance with the law relating to community land enacted pursuant to Article 63(5) of the Constitution.</w:t>
            </w:r>
          </w:p>
        </w:tc>
        <w:tc>
          <w:tcPr>
            <w:tcW w:w="5314" w:type="dxa"/>
            <w:shd w:val="clear" w:color="auto" w:fill="auto"/>
          </w:tcPr>
          <w:p w14:paraId="6595C0B4" w14:textId="77777777" w:rsidR="006C6F53" w:rsidRDefault="006C6F53" w:rsidP="006C6F53">
            <w:pPr>
              <w:spacing w:line="240" w:lineRule="auto"/>
              <w:jc w:val="left"/>
            </w:pPr>
            <w:r>
              <w:t xml:space="preserve">Land in Koton is community land whose tenure falls under customary land rights. KPLC will observe all the relevant provisions of the Act including conversion from community land to public land as will be deemed appropriate </w:t>
            </w:r>
          </w:p>
          <w:p w14:paraId="3D0EA849" w14:textId="77777777" w:rsidR="006C6F53" w:rsidRDefault="006C6F53" w:rsidP="006C6F53">
            <w:pPr>
              <w:spacing w:line="240" w:lineRule="auto"/>
              <w:jc w:val="left"/>
            </w:pPr>
          </w:p>
        </w:tc>
      </w:tr>
      <w:tr w:rsidR="006C6F53" w14:paraId="4A6F0ADB" w14:textId="77777777" w:rsidTr="00BA0BA3">
        <w:trPr>
          <w:trHeight w:val="52"/>
        </w:trPr>
        <w:tc>
          <w:tcPr>
            <w:tcW w:w="846" w:type="dxa"/>
            <w:shd w:val="clear" w:color="auto" w:fill="auto"/>
          </w:tcPr>
          <w:p w14:paraId="1447F07A"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26E13CE2" w14:textId="77777777" w:rsidR="006C6F53" w:rsidRDefault="006C6F53" w:rsidP="006C6F53">
            <w:pPr>
              <w:spacing w:line="240" w:lineRule="auto"/>
              <w:jc w:val="left"/>
            </w:pPr>
            <w:r>
              <w:t>Community Land Act, 2016</w:t>
            </w:r>
          </w:p>
        </w:tc>
        <w:tc>
          <w:tcPr>
            <w:tcW w:w="4678" w:type="dxa"/>
            <w:shd w:val="clear" w:color="auto" w:fill="auto"/>
          </w:tcPr>
          <w:p w14:paraId="29E9654C"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w:t>
            </w:r>
          </w:p>
          <w:p w14:paraId="79DFDB1D"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1BE5E4D1" w14:textId="77777777" w:rsidR="006C6F53" w:rsidRDefault="006C6F53" w:rsidP="006C6F53">
            <w:pPr>
              <w:numPr>
                <w:ilvl w:val="1"/>
                <w:numId w:val="96"/>
              </w:numPr>
              <w:pBdr>
                <w:top w:val="nil"/>
                <w:left w:val="nil"/>
                <w:bottom w:val="nil"/>
                <w:right w:val="nil"/>
                <w:between w:val="nil"/>
              </w:pBdr>
              <w:spacing w:line="240" w:lineRule="auto"/>
              <w:ind w:left="604" w:hanging="141"/>
              <w:jc w:val="left"/>
              <w:rPr>
                <w:rFonts w:eastAsia="Tahoma" w:cs="Tahoma"/>
                <w:color w:val="000000"/>
                <w:szCs w:val="20"/>
              </w:rPr>
            </w:pPr>
            <w:r>
              <w:rPr>
                <w:rFonts w:eastAsia="Tahoma" w:cs="Tahoma"/>
                <w:color w:val="000000"/>
                <w:szCs w:val="20"/>
              </w:rPr>
              <w:t xml:space="preserve">(a) Sustainably and productively. </w:t>
            </w:r>
          </w:p>
          <w:p w14:paraId="5D87F460" w14:textId="77777777" w:rsidR="006C6F53" w:rsidRDefault="006C6F53" w:rsidP="006C6F53">
            <w:pPr>
              <w:numPr>
                <w:ilvl w:val="1"/>
                <w:numId w:val="96"/>
              </w:numPr>
              <w:pBdr>
                <w:top w:val="nil"/>
                <w:left w:val="nil"/>
                <w:bottom w:val="nil"/>
                <w:right w:val="nil"/>
                <w:between w:val="nil"/>
              </w:pBdr>
              <w:spacing w:line="240" w:lineRule="auto"/>
              <w:ind w:left="604" w:hanging="141"/>
              <w:jc w:val="left"/>
              <w:rPr>
                <w:rFonts w:eastAsia="Tahoma" w:cs="Tahoma"/>
                <w:color w:val="000000"/>
                <w:szCs w:val="20"/>
              </w:rPr>
            </w:pPr>
            <w:r>
              <w:rPr>
                <w:rFonts w:eastAsia="Tahoma" w:cs="Tahoma"/>
                <w:color w:val="000000"/>
                <w:szCs w:val="20"/>
              </w:rPr>
              <w:t xml:space="preserve">(b) For the benefit of the whole community including future generations. </w:t>
            </w:r>
          </w:p>
          <w:p w14:paraId="43B6E788" w14:textId="77777777" w:rsidR="006C6F53" w:rsidRDefault="006C6F53" w:rsidP="006C6F53">
            <w:pPr>
              <w:numPr>
                <w:ilvl w:val="1"/>
                <w:numId w:val="96"/>
              </w:numPr>
              <w:pBdr>
                <w:top w:val="nil"/>
                <w:left w:val="nil"/>
                <w:bottom w:val="nil"/>
                <w:right w:val="nil"/>
                <w:between w:val="nil"/>
              </w:pBdr>
              <w:spacing w:line="240" w:lineRule="auto"/>
              <w:ind w:left="604" w:hanging="141"/>
              <w:jc w:val="left"/>
              <w:rPr>
                <w:rFonts w:eastAsia="Tahoma" w:cs="Tahoma"/>
                <w:color w:val="000000"/>
                <w:szCs w:val="20"/>
              </w:rPr>
            </w:pPr>
            <w:r>
              <w:rPr>
                <w:rFonts w:eastAsia="Tahoma" w:cs="Tahoma"/>
                <w:color w:val="000000"/>
                <w:szCs w:val="20"/>
              </w:rPr>
              <w:t xml:space="preserve">(c) With transparency and accountability; and </w:t>
            </w:r>
          </w:p>
          <w:p w14:paraId="5ADD3262" w14:textId="77777777" w:rsidR="006C6F53" w:rsidRDefault="006C6F53" w:rsidP="006C6F53">
            <w:pPr>
              <w:numPr>
                <w:ilvl w:val="1"/>
                <w:numId w:val="96"/>
              </w:numPr>
              <w:pBdr>
                <w:top w:val="nil"/>
                <w:left w:val="nil"/>
                <w:bottom w:val="nil"/>
                <w:right w:val="nil"/>
                <w:between w:val="nil"/>
              </w:pBdr>
              <w:spacing w:line="240" w:lineRule="auto"/>
              <w:ind w:left="604" w:hanging="141"/>
              <w:jc w:val="left"/>
              <w:rPr>
                <w:rFonts w:eastAsia="Tahoma" w:cs="Tahoma"/>
                <w:color w:val="000000"/>
                <w:szCs w:val="20"/>
              </w:rPr>
            </w:pPr>
            <w:r>
              <w:rPr>
                <w:rFonts w:eastAsia="Tahoma" w:cs="Tahoma"/>
                <w:color w:val="000000"/>
                <w:szCs w:val="20"/>
              </w:rPr>
              <w:t xml:space="preserve">(d) Based on equitable sharing of accruing benefits. </w:t>
            </w:r>
          </w:p>
          <w:p w14:paraId="72E2BB9B"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concept of community land has been defined broadly enough to include VMGs. Women, children, old people, and future generations have been thought of as Project-Affected Persons (PAPs) and thus their rights secured in this Act</w:t>
            </w:r>
          </w:p>
        </w:tc>
        <w:tc>
          <w:tcPr>
            <w:tcW w:w="5314" w:type="dxa"/>
            <w:shd w:val="clear" w:color="auto" w:fill="auto"/>
          </w:tcPr>
          <w:p w14:paraId="7F44199F" w14:textId="77777777" w:rsidR="006C6F53" w:rsidRDefault="006C6F53" w:rsidP="006C6F53">
            <w:pPr>
              <w:numPr>
                <w:ilvl w:val="0"/>
                <w:numId w:val="77"/>
              </w:numPr>
              <w:pBdr>
                <w:top w:val="nil"/>
                <w:left w:val="nil"/>
                <w:bottom w:val="nil"/>
                <w:right w:val="nil"/>
                <w:between w:val="nil"/>
              </w:pBdr>
              <w:spacing w:line="240" w:lineRule="auto"/>
              <w:ind w:left="178" w:hanging="142"/>
              <w:jc w:val="left"/>
              <w:rPr>
                <w:rFonts w:eastAsia="Tahoma" w:cs="Tahoma"/>
                <w:color w:val="000000"/>
                <w:szCs w:val="20"/>
              </w:rPr>
            </w:pPr>
            <w:r>
              <w:rPr>
                <w:rFonts w:eastAsia="Tahoma" w:cs="Tahoma"/>
                <w:color w:val="000000"/>
                <w:szCs w:val="20"/>
              </w:rPr>
              <w:t xml:space="preserve">The Koton community owns the proposed project site. The community has since offered the land in kind for project use.  Further, based on community need assessment the proponent will undertake in kind development project to support the educational needs. </w:t>
            </w:r>
          </w:p>
          <w:p w14:paraId="7297F3C0" w14:textId="77777777" w:rsidR="006C6F53" w:rsidRDefault="006C6F53" w:rsidP="006C6F53">
            <w:pPr>
              <w:pBdr>
                <w:top w:val="nil"/>
                <w:left w:val="nil"/>
                <w:bottom w:val="nil"/>
                <w:right w:val="nil"/>
                <w:between w:val="nil"/>
              </w:pBdr>
              <w:spacing w:line="240" w:lineRule="auto"/>
              <w:ind w:left="178"/>
              <w:jc w:val="left"/>
              <w:rPr>
                <w:rFonts w:eastAsia="Tahoma" w:cs="Tahoma"/>
                <w:color w:val="000000"/>
                <w:szCs w:val="20"/>
              </w:rPr>
            </w:pPr>
          </w:p>
        </w:tc>
      </w:tr>
      <w:tr w:rsidR="006C6F53" w14:paraId="0D695FBC" w14:textId="77777777" w:rsidTr="00BA0BA3">
        <w:trPr>
          <w:trHeight w:val="52"/>
        </w:trPr>
        <w:tc>
          <w:tcPr>
            <w:tcW w:w="846" w:type="dxa"/>
            <w:shd w:val="clear" w:color="auto" w:fill="auto"/>
          </w:tcPr>
          <w:p w14:paraId="21004203"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21F12763" w14:textId="77777777" w:rsidR="006C6F53" w:rsidRDefault="006C6F53" w:rsidP="006C6F53">
            <w:pPr>
              <w:spacing w:line="240" w:lineRule="auto"/>
              <w:jc w:val="left"/>
            </w:pPr>
            <w:r>
              <w:t>Land Registration Act, 2012</w:t>
            </w:r>
          </w:p>
          <w:p w14:paraId="3B80C094" w14:textId="77777777" w:rsidR="006C6F53" w:rsidRDefault="006C6F53" w:rsidP="006C6F53">
            <w:pPr>
              <w:spacing w:line="240" w:lineRule="auto"/>
              <w:jc w:val="left"/>
            </w:pPr>
          </w:p>
        </w:tc>
        <w:tc>
          <w:tcPr>
            <w:tcW w:w="4678" w:type="dxa"/>
            <w:shd w:val="clear" w:color="auto" w:fill="auto"/>
          </w:tcPr>
          <w:p w14:paraId="5568CFC5"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Section 27 (2) provides that a transfer without valuable consideration shall have the same effect as a transfer for valuable consideration when registered.</w:t>
            </w:r>
          </w:p>
          <w:p w14:paraId="30F7A8E3"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p>
        </w:tc>
        <w:tc>
          <w:tcPr>
            <w:tcW w:w="5314" w:type="dxa"/>
            <w:shd w:val="clear" w:color="auto" w:fill="auto"/>
          </w:tcPr>
          <w:p w14:paraId="2816CAA8" w14:textId="77777777" w:rsidR="006C6F53" w:rsidRDefault="006C6F53" w:rsidP="006C6F53">
            <w:pPr>
              <w:spacing w:line="240" w:lineRule="auto"/>
              <w:jc w:val="left"/>
            </w:pPr>
            <w:r>
              <w:t>Once the KOSAP PIU finalizes stakeholder engagements in all the identified counties, the transfer process shall be commenced to ensure that the land rights are secured. This gives the project the required land security to allow project implementation, which complies with this legal requirement.</w:t>
            </w:r>
          </w:p>
        </w:tc>
      </w:tr>
      <w:tr w:rsidR="006C6F53" w14:paraId="5BFA3014" w14:textId="77777777" w:rsidTr="00BA0BA3">
        <w:trPr>
          <w:trHeight w:val="52"/>
        </w:trPr>
        <w:tc>
          <w:tcPr>
            <w:tcW w:w="846" w:type="dxa"/>
            <w:shd w:val="clear" w:color="auto" w:fill="auto"/>
          </w:tcPr>
          <w:p w14:paraId="1E8A5477"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3BD7104E" w14:textId="77777777" w:rsidR="006C6F53" w:rsidRDefault="006C6F53" w:rsidP="006C6F53">
            <w:pPr>
              <w:spacing w:line="240" w:lineRule="auto"/>
              <w:jc w:val="left"/>
            </w:pPr>
            <w:r>
              <w:t>Land value amendment Act 2019</w:t>
            </w:r>
          </w:p>
          <w:p w14:paraId="44994738" w14:textId="77777777" w:rsidR="006C6F53" w:rsidRDefault="006C6F53" w:rsidP="006C6F53">
            <w:pPr>
              <w:spacing w:line="240" w:lineRule="auto"/>
              <w:jc w:val="left"/>
            </w:pPr>
          </w:p>
        </w:tc>
        <w:tc>
          <w:tcPr>
            <w:tcW w:w="4678" w:type="dxa"/>
            <w:shd w:val="clear" w:color="auto" w:fill="auto"/>
          </w:tcPr>
          <w:p w14:paraId="474E02BD" w14:textId="77777777" w:rsidR="006C6F53" w:rsidRPr="00A61808"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sidRPr="00A61808">
              <w:rPr>
                <w:rFonts w:eastAsia="Tahoma" w:cs="Tahoma"/>
                <w:color w:val="000000"/>
                <w:szCs w:val="20"/>
              </w:rPr>
              <w:t xml:space="preserve">It aims at standardizing the value of land in Kenya for the primary purpose of enhancing efficiency and expediting the compulsory land acquisition process for public projects. </w:t>
            </w:r>
          </w:p>
          <w:p w14:paraId="16CBECDF" w14:textId="77777777" w:rsidR="006C6F53" w:rsidRPr="00A61808"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sidRPr="00A61808">
              <w:rPr>
                <w:rFonts w:eastAsia="Tahoma" w:cs="Tahoma"/>
                <w:color w:val="000000"/>
                <w:szCs w:val="20"/>
              </w:rPr>
              <w:t xml:space="preserve">It introduces Section 107A into the Land Act, which provides the criteria for the valuation of freehold and community land that is the subject of compulsory acquisition. Community Land, like freehold land, shall be valued based on the criteria outlined in Section 107A and the Land Value Index, which will be jointly developed, by the national government and county government. Section 5 introduces a list of the forms in which compensation can be made. </w:t>
            </w:r>
          </w:p>
        </w:tc>
        <w:tc>
          <w:tcPr>
            <w:tcW w:w="5314" w:type="dxa"/>
            <w:shd w:val="clear" w:color="auto" w:fill="auto"/>
          </w:tcPr>
          <w:p w14:paraId="284AE32E" w14:textId="77777777" w:rsidR="006C6F53" w:rsidRPr="00A61808" w:rsidRDefault="006C6F53" w:rsidP="006C6F53">
            <w:pPr>
              <w:widowControl w:val="0"/>
              <w:rPr>
                <w:sz w:val="21"/>
                <w:szCs w:val="21"/>
              </w:rPr>
            </w:pPr>
            <w:r w:rsidRPr="00A61808">
              <w:t xml:space="preserve">Land in Koton is community land. The </w:t>
            </w:r>
            <w:r w:rsidRPr="00A61808">
              <w:rPr>
                <w:sz w:val="21"/>
                <w:szCs w:val="21"/>
              </w:rPr>
              <w:t>0.8176-</w:t>
            </w:r>
            <w:r w:rsidRPr="00A61808">
              <w:t>Hectares allocated by the community for the proposed mini Off-grid will be acquired for the project. The MOE will pay compensation in kind through implementation of projects in water, education and health sectors. The community will choose the project for purposes of compensation</w:t>
            </w:r>
          </w:p>
        </w:tc>
      </w:tr>
      <w:tr w:rsidR="006C6F53" w14:paraId="081B07BE" w14:textId="77777777" w:rsidTr="00BA0BA3">
        <w:trPr>
          <w:trHeight w:val="52"/>
        </w:trPr>
        <w:tc>
          <w:tcPr>
            <w:tcW w:w="846" w:type="dxa"/>
            <w:shd w:val="clear" w:color="auto" w:fill="auto"/>
          </w:tcPr>
          <w:p w14:paraId="28135D56"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09F07F91" w14:textId="77777777" w:rsidR="006C6F53" w:rsidRDefault="006C6F53" w:rsidP="006C6F53">
            <w:pPr>
              <w:spacing w:line="240" w:lineRule="auto"/>
              <w:jc w:val="left"/>
            </w:pPr>
            <w:r>
              <w:t>The Environment and Land Court Act 2011</w:t>
            </w:r>
          </w:p>
          <w:p w14:paraId="6A5A908D" w14:textId="77777777" w:rsidR="006C6F53" w:rsidRDefault="006C6F53" w:rsidP="006C6F53">
            <w:pPr>
              <w:spacing w:line="240" w:lineRule="auto"/>
              <w:jc w:val="left"/>
            </w:pPr>
          </w:p>
        </w:tc>
        <w:tc>
          <w:tcPr>
            <w:tcW w:w="4678" w:type="dxa"/>
            <w:shd w:val="clear" w:color="auto" w:fill="auto"/>
          </w:tcPr>
          <w:p w14:paraId="2F6857E0"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This is an Act of Parliament intended to give effect of article 162(2) b of the constitution; to establish a superior Court to hear and determine disputes relating to the environment and the use and occupation of, and title to, land and to make provision for its Jurisdiction functions and powers, and for connected purposes. The principal objective of this Act is to enable the Court to facilitate the just and expeditious, proportionate and accessible resolution of disputes governed by this Act.</w:t>
            </w:r>
          </w:p>
        </w:tc>
        <w:tc>
          <w:tcPr>
            <w:tcW w:w="5314" w:type="dxa"/>
            <w:shd w:val="clear" w:color="auto" w:fill="auto"/>
          </w:tcPr>
          <w:p w14:paraId="5100005E"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project will have a grievance redress mechanism with a committee. The work of the committee will be to receive and respond to all the grievances raised. As explained in chapter five of this report, an aggrieved party will turn to the legal system after exhausting the GRM levels of resolution set. In the event any disputes on land and environment are not resolved through the project GRM, this court will provide a forum for timely resolution of such grievances.</w:t>
            </w:r>
          </w:p>
        </w:tc>
      </w:tr>
      <w:tr w:rsidR="006C6F53" w14:paraId="0C94F8EC" w14:textId="77777777" w:rsidTr="00BA0BA3">
        <w:trPr>
          <w:trHeight w:val="56"/>
        </w:trPr>
        <w:tc>
          <w:tcPr>
            <w:tcW w:w="846" w:type="dxa"/>
            <w:shd w:val="clear" w:color="auto" w:fill="auto"/>
          </w:tcPr>
          <w:p w14:paraId="1004C597"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221CE2DC" w14:textId="77777777" w:rsidR="006C6F53" w:rsidRDefault="006C6F53" w:rsidP="006C6F53">
            <w:pPr>
              <w:spacing w:line="240" w:lineRule="auto"/>
              <w:jc w:val="left"/>
            </w:pPr>
            <w:r>
              <w:t>The Physical and Land Use Planning Act, 2019</w:t>
            </w:r>
          </w:p>
        </w:tc>
        <w:tc>
          <w:tcPr>
            <w:tcW w:w="4678" w:type="dxa"/>
            <w:shd w:val="clear" w:color="auto" w:fill="auto"/>
          </w:tcPr>
          <w:p w14:paraId="4937E3D1"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This Act of Parliament makes provision for the planning, use, regulation, and development of land and for connected purposes.</w:t>
            </w:r>
          </w:p>
          <w:p w14:paraId="002BB739"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 </w:t>
            </w:r>
          </w:p>
        </w:tc>
        <w:tc>
          <w:tcPr>
            <w:tcW w:w="5314" w:type="dxa"/>
            <w:shd w:val="clear" w:color="auto" w:fill="auto"/>
          </w:tcPr>
          <w:p w14:paraId="2820C792"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The proposed site is not in contravention of any Zoning regulations. The project site is within unregistered community land; necessary county approvals will be sought by the proponent e.g., Project design approval and change of use. The Physical planner in the department of Lands, Housing and Urban Development – Wajir County, shall issue the approvals. </w:t>
            </w:r>
          </w:p>
        </w:tc>
      </w:tr>
      <w:tr w:rsidR="006C6F53" w14:paraId="1F17FDCE" w14:textId="77777777" w:rsidTr="00BA0BA3">
        <w:trPr>
          <w:trHeight w:val="985"/>
        </w:trPr>
        <w:tc>
          <w:tcPr>
            <w:tcW w:w="846" w:type="dxa"/>
            <w:shd w:val="clear" w:color="auto" w:fill="auto"/>
          </w:tcPr>
          <w:p w14:paraId="4A1E1F2B"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009E9F9F" w14:textId="77777777" w:rsidR="006C6F53" w:rsidRDefault="006C6F53" w:rsidP="006C6F53">
            <w:pPr>
              <w:spacing w:line="240" w:lineRule="auto"/>
              <w:jc w:val="left"/>
            </w:pPr>
            <w:bookmarkStart w:id="128" w:name="_heading=h.243i4a2" w:colFirst="0" w:colLast="0"/>
            <w:bookmarkEnd w:id="128"/>
            <w:r>
              <w:t>The Employment Act No 11 of 2007</w:t>
            </w:r>
          </w:p>
        </w:tc>
        <w:tc>
          <w:tcPr>
            <w:tcW w:w="4678" w:type="dxa"/>
            <w:shd w:val="clear" w:color="auto" w:fill="auto"/>
          </w:tcPr>
          <w:p w14:paraId="605E58EC"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This Act is important since it provides for employer – employee relationship that is important for the activities that would promote management of the environment within the energy sector.</w:t>
            </w:r>
          </w:p>
        </w:tc>
        <w:tc>
          <w:tcPr>
            <w:tcW w:w="5314" w:type="dxa"/>
            <w:shd w:val="clear" w:color="auto" w:fill="auto"/>
          </w:tcPr>
          <w:p w14:paraId="1E863E7D"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With the Contractor and the Project Proponent being primary employers during the construction and operational phases of the Project, respectively, they are bound by this law to abide to its stipulations on employee management and relations</w:t>
            </w:r>
          </w:p>
        </w:tc>
      </w:tr>
      <w:tr w:rsidR="006C6F53" w14:paraId="7B337905" w14:textId="77777777" w:rsidTr="00BA0BA3">
        <w:trPr>
          <w:trHeight w:val="52"/>
        </w:trPr>
        <w:tc>
          <w:tcPr>
            <w:tcW w:w="846" w:type="dxa"/>
            <w:shd w:val="clear" w:color="auto" w:fill="auto"/>
          </w:tcPr>
          <w:p w14:paraId="76708ABE"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5687A318" w14:textId="77777777" w:rsidR="006C6F53" w:rsidRDefault="006C6F53" w:rsidP="006C6F53">
            <w:pPr>
              <w:spacing w:line="240" w:lineRule="auto"/>
              <w:jc w:val="left"/>
            </w:pPr>
            <w:bookmarkStart w:id="129" w:name="_heading=h.j8sehv" w:colFirst="0" w:colLast="0"/>
            <w:bookmarkEnd w:id="129"/>
            <w:r>
              <w:t>The Work Injury Benefit Act, 2007</w:t>
            </w:r>
          </w:p>
        </w:tc>
        <w:tc>
          <w:tcPr>
            <w:tcW w:w="4678" w:type="dxa"/>
            <w:shd w:val="clear" w:color="auto" w:fill="auto"/>
          </w:tcPr>
          <w:p w14:paraId="2C88A42A"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This is an Act of Parliament to provide for compensation to employees for work related injuries and diseases contracted in the course of their employment</w:t>
            </w:r>
          </w:p>
        </w:tc>
        <w:tc>
          <w:tcPr>
            <w:tcW w:w="5314" w:type="dxa"/>
            <w:shd w:val="clear" w:color="auto" w:fill="auto"/>
          </w:tcPr>
          <w:p w14:paraId="110EADF0"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Proponent and Contractor will maintain an insurance policy cover for its employees, record of accident, carryout proper accident investigations; organize for pre-employment and regular medical examinations for staff.</w:t>
            </w:r>
          </w:p>
        </w:tc>
      </w:tr>
      <w:tr w:rsidR="006C6F53" w14:paraId="414B40C2" w14:textId="77777777" w:rsidTr="00BA0BA3">
        <w:trPr>
          <w:trHeight w:val="52"/>
        </w:trPr>
        <w:tc>
          <w:tcPr>
            <w:tcW w:w="846" w:type="dxa"/>
            <w:shd w:val="clear" w:color="auto" w:fill="auto"/>
          </w:tcPr>
          <w:p w14:paraId="00B6B4CC" w14:textId="77777777" w:rsidR="006C6F53" w:rsidRDefault="006C6F53" w:rsidP="006C6F53">
            <w:pPr>
              <w:numPr>
                <w:ilvl w:val="0"/>
                <w:numId w:val="70"/>
              </w:numPr>
              <w:pBdr>
                <w:top w:val="nil"/>
                <w:left w:val="nil"/>
                <w:bottom w:val="nil"/>
                <w:right w:val="nil"/>
                <w:between w:val="nil"/>
              </w:pBdr>
              <w:tabs>
                <w:tab w:val="left" w:pos="360"/>
              </w:tabs>
              <w:spacing w:line="240" w:lineRule="auto"/>
              <w:ind w:left="0" w:firstLine="0"/>
              <w:jc w:val="left"/>
              <w:rPr>
                <w:rFonts w:eastAsia="Tahoma" w:cs="Tahoma"/>
                <w:color w:val="000000"/>
                <w:szCs w:val="20"/>
              </w:rPr>
            </w:pPr>
          </w:p>
        </w:tc>
        <w:tc>
          <w:tcPr>
            <w:tcW w:w="2551" w:type="dxa"/>
            <w:shd w:val="clear" w:color="auto" w:fill="auto"/>
          </w:tcPr>
          <w:p w14:paraId="7C42B2DF" w14:textId="77777777" w:rsidR="006C6F53" w:rsidRDefault="006C6F53" w:rsidP="006C6F53">
            <w:pPr>
              <w:spacing w:line="240" w:lineRule="auto"/>
              <w:jc w:val="left"/>
            </w:pPr>
            <w:bookmarkStart w:id="130" w:name="_heading=h.338fx5o" w:colFirst="0" w:colLast="0"/>
            <w:bookmarkEnd w:id="130"/>
            <w:r>
              <w:t>Air Quality Regulations (2014)</w:t>
            </w:r>
          </w:p>
        </w:tc>
        <w:tc>
          <w:tcPr>
            <w:tcW w:w="4678" w:type="dxa"/>
            <w:shd w:val="clear" w:color="auto" w:fill="auto"/>
          </w:tcPr>
          <w:p w14:paraId="25D52121"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Regulation 3 stipulates that the objective of these Regulations is to provide for the prevention, control, and abatement of air pollution to ensure clean and healthy ambient air.</w:t>
            </w:r>
          </w:p>
        </w:tc>
        <w:tc>
          <w:tcPr>
            <w:tcW w:w="5314" w:type="dxa"/>
            <w:shd w:val="clear" w:color="auto" w:fill="auto"/>
          </w:tcPr>
          <w:p w14:paraId="7C64C7A0"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Proponent and contractor will implement mitigation during construction to ensure neighbouring properties are not impacted by nuisance dust</w:t>
            </w:r>
          </w:p>
        </w:tc>
      </w:tr>
      <w:tr w:rsidR="006C6F53" w14:paraId="1FDD5C52" w14:textId="77777777" w:rsidTr="00BA0BA3">
        <w:trPr>
          <w:trHeight w:val="52"/>
        </w:trPr>
        <w:tc>
          <w:tcPr>
            <w:tcW w:w="846" w:type="dxa"/>
            <w:shd w:val="clear" w:color="auto" w:fill="auto"/>
          </w:tcPr>
          <w:p w14:paraId="7F002139" w14:textId="77777777" w:rsidR="006C6F53" w:rsidRDefault="006C6F53" w:rsidP="006C6F53">
            <w:pPr>
              <w:tabs>
                <w:tab w:val="left" w:pos="360"/>
              </w:tabs>
              <w:spacing w:line="240" w:lineRule="auto"/>
              <w:jc w:val="left"/>
            </w:pPr>
            <w:r>
              <w:t>31</w:t>
            </w:r>
          </w:p>
        </w:tc>
        <w:tc>
          <w:tcPr>
            <w:tcW w:w="2551" w:type="dxa"/>
            <w:shd w:val="clear" w:color="auto" w:fill="auto"/>
          </w:tcPr>
          <w:p w14:paraId="4307843D" w14:textId="77777777" w:rsidR="006C6F53" w:rsidRDefault="006C6F53" w:rsidP="006C6F53">
            <w:pPr>
              <w:spacing w:line="240" w:lineRule="auto"/>
              <w:jc w:val="left"/>
            </w:pPr>
            <w:r>
              <w:t>The Traffic Act Chapter 295 Laws of Kenya</w:t>
            </w:r>
          </w:p>
          <w:p w14:paraId="1268EDCE" w14:textId="77777777" w:rsidR="006C6F53" w:rsidRDefault="006C6F53" w:rsidP="006C6F53">
            <w:pPr>
              <w:spacing w:line="240" w:lineRule="auto"/>
              <w:jc w:val="left"/>
            </w:pPr>
          </w:p>
        </w:tc>
        <w:tc>
          <w:tcPr>
            <w:tcW w:w="4678" w:type="dxa"/>
            <w:shd w:val="clear" w:color="auto" w:fill="auto"/>
          </w:tcPr>
          <w:p w14:paraId="5E77C2EA"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This Act consolidates the law relating to traffic on all public roads. Key sections include registration and licensing of vehicles; driving licenses; driving and other offences relating to the use of vehicles on roads; regulation of traffic; accidents; offences by drivers other than motor vehicles and other road users. </w:t>
            </w:r>
          </w:p>
          <w:p w14:paraId="337D64FF"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Many types of equipment and materials shall be transported through the roads to the proposed site. Their registration and licensing will be required to follow the stipulated road regulations. </w:t>
            </w:r>
          </w:p>
          <w:p w14:paraId="6C986A3E"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The Act also prohibits encroachment on and damage to roads including land reserved for roads.  </w:t>
            </w:r>
          </w:p>
        </w:tc>
        <w:tc>
          <w:tcPr>
            <w:tcW w:w="5314" w:type="dxa"/>
            <w:shd w:val="clear" w:color="auto" w:fill="auto"/>
          </w:tcPr>
          <w:p w14:paraId="2E30C409"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project will observe the provisions of the Act including management of traffic of construction vehicles as guided by the ESMMP</w:t>
            </w:r>
          </w:p>
        </w:tc>
      </w:tr>
      <w:tr w:rsidR="006C6F53" w14:paraId="5218C3BD" w14:textId="77777777" w:rsidTr="00BA0BA3">
        <w:trPr>
          <w:trHeight w:val="52"/>
        </w:trPr>
        <w:tc>
          <w:tcPr>
            <w:tcW w:w="846" w:type="dxa"/>
            <w:shd w:val="clear" w:color="auto" w:fill="auto"/>
          </w:tcPr>
          <w:p w14:paraId="0A2B8178" w14:textId="77777777" w:rsidR="006C6F53" w:rsidRDefault="006C6F53" w:rsidP="006C6F53">
            <w:pPr>
              <w:tabs>
                <w:tab w:val="left" w:pos="360"/>
              </w:tabs>
              <w:spacing w:line="240" w:lineRule="auto"/>
              <w:jc w:val="left"/>
            </w:pPr>
            <w:r>
              <w:t>32</w:t>
            </w:r>
          </w:p>
        </w:tc>
        <w:tc>
          <w:tcPr>
            <w:tcW w:w="2551" w:type="dxa"/>
            <w:shd w:val="clear" w:color="auto" w:fill="auto"/>
          </w:tcPr>
          <w:p w14:paraId="42129D9A" w14:textId="77777777" w:rsidR="006C6F53" w:rsidRDefault="006C6F53" w:rsidP="006C6F53">
            <w:pPr>
              <w:spacing w:line="240" w:lineRule="auto"/>
              <w:jc w:val="left"/>
            </w:pPr>
            <w:r>
              <w:t>National Museums and Heritage Act, 2006</w:t>
            </w:r>
          </w:p>
          <w:p w14:paraId="5F3501F2" w14:textId="77777777" w:rsidR="006C6F53" w:rsidRDefault="006C6F53" w:rsidP="006C6F53">
            <w:pPr>
              <w:spacing w:line="240" w:lineRule="auto"/>
              <w:jc w:val="left"/>
            </w:pPr>
          </w:p>
        </w:tc>
        <w:tc>
          <w:tcPr>
            <w:tcW w:w="4678" w:type="dxa"/>
            <w:shd w:val="clear" w:color="auto" w:fill="auto"/>
          </w:tcPr>
          <w:p w14:paraId="0F989B6D"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Act seeks to consolidate the law relating to national museums and heritage; to provide for the establishment, control, management and development of national museums and the identification, protection, conservation and transmission of the cultural and natural heritage of Kenya; to repeal the Antiquities and Monuments Act and the National Museums Act.</w:t>
            </w:r>
          </w:p>
        </w:tc>
        <w:tc>
          <w:tcPr>
            <w:tcW w:w="5314" w:type="dxa"/>
            <w:shd w:val="clear" w:color="auto" w:fill="auto"/>
          </w:tcPr>
          <w:p w14:paraId="6C8F5766"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During implementation of the project, the Act will be followed in the event of case of chance find of cultural heritage on the proposed site</w:t>
            </w:r>
          </w:p>
        </w:tc>
      </w:tr>
      <w:tr w:rsidR="006C6F53" w14:paraId="373F324E" w14:textId="77777777" w:rsidTr="00BA0BA3">
        <w:trPr>
          <w:trHeight w:val="52"/>
        </w:trPr>
        <w:tc>
          <w:tcPr>
            <w:tcW w:w="846" w:type="dxa"/>
            <w:shd w:val="clear" w:color="auto" w:fill="auto"/>
          </w:tcPr>
          <w:p w14:paraId="1B1A01DA" w14:textId="77777777" w:rsidR="006C6F53" w:rsidRDefault="006C6F53" w:rsidP="006C6F53">
            <w:pPr>
              <w:tabs>
                <w:tab w:val="left" w:pos="360"/>
              </w:tabs>
              <w:spacing w:line="240" w:lineRule="auto"/>
              <w:jc w:val="left"/>
            </w:pPr>
            <w:r>
              <w:t>33</w:t>
            </w:r>
          </w:p>
        </w:tc>
        <w:tc>
          <w:tcPr>
            <w:tcW w:w="2551" w:type="dxa"/>
            <w:shd w:val="clear" w:color="auto" w:fill="auto"/>
          </w:tcPr>
          <w:p w14:paraId="4FC5DA04" w14:textId="77777777" w:rsidR="006C6F53" w:rsidRDefault="006C6F53" w:rsidP="006C6F53">
            <w:pPr>
              <w:spacing w:line="240" w:lineRule="auto"/>
              <w:jc w:val="left"/>
            </w:pPr>
            <w:r>
              <w:t xml:space="preserve">The Prevention, Protection and Assistance to Internally Displaced Persons and Affected Communities Act, 2012 </w:t>
            </w:r>
          </w:p>
        </w:tc>
        <w:tc>
          <w:tcPr>
            <w:tcW w:w="4678" w:type="dxa"/>
            <w:shd w:val="clear" w:color="auto" w:fill="auto"/>
          </w:tcPr>
          <w:p w14:paraId="7449B2C7"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This an Act of Parliament that provides for the prevention, protection and provision of assistance to internally displaced persons and affected communities and give effect to the Great Lakes Protocol on the Protection and Assistance to Internally Displaced Persons, and the United Nations Guiding Principles on Internal Displacement and for connected purposes. </w:t>
            </w:r>
          </w:p>
        </w:tc>
        <w:tc>
          <w:tcPr>
            <w:tcW w:w="5314" w:type="dxa"/>
            <w:shd w:val="clear" w:color="auto" w:fill="auto"/>
          </w:tcPr>
          <w:p w14:paraId="4A5C68A4"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According to this Act, displacement in projects should be avoided to the extent possible and implementation of KOSAP sub-projects will adhere to this requirement. </w:t>
            </w:r>
          </w:p>
          <w:p w14:paraId="5627283B"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p>
        </w:tc>
      </w:tr>
      <w:tr w:rsidR="006C6F53" w14:paraId="7C66F880" w14:textId="77777777" w:rsidTr="00BA0BA3">
        <w:trPr>
          <w:trHeight w:val="52"/>
        </w:trPr>
        <w:tc>
          <w:tcPr>
            <w:tcW w:w="846" w:type="dxa"/>
            <w:shd w:val="clear" w:color="auto" w:fill="auto"/>
          </w:tcPr>
          <w:p w14:paraId="0E79B022" w14:textId="77777777" w:rsidR="006C6F53" w:rsidRDefault="006C6F53" w:rsidP="006C6F53">
            <w:pPr>
              <w:tabs>
                <w:tab w:val="left" w:pos="360"/>
              </w:tabs>
              <w:spacing w:line="240" w:lineRule="auto"/>
              <w:jc w:val="left"/>
            </w:pPr>
            <w:r>
              <w:t>34</w:t>
            </w:r>
          </w:p>
        </w:tc>
        <w:tc>
          <w:tcPr>
            <w:tcW w:w="2551" w:type="dxa"/>
            <w:shd w:val="clear" w:color="auto" w:fill="auto"/>
          </w:tcPr>
          <w:p w14:paraId="6D66BB00" w14:textId="77777777" w:rsidR="006C6F53" w:rsidRDefault="006C6F53" w:rsidP="006C6F53">
            <w:pPr>
              <w:spacing w:line="240" w:lineRule="auto"/>
              <w:jc w:val="left"/>
            </w:pPr>
            <w:r>
              <w:t>County Government Act, 2012</w:t>
            </w:r>
          </w:p>
          <w:p w14:paraId="1920E71D" w14:textId="77777777" w:rsidR="006C6F53" w:rsidRDefault="006C6F53" w:rsidP="006C6F53">
            <w:pPr>
              <w:spacing w:line="240" w:lineRule="auto"/>
              <w:jc w:val="left"/>
            </w:pPr>
          </w:p>
        </w:tc>
        <w:tc>
          <w:tcPr>
            <w:tcW w:w="4678" w:type="dxa"/>
            <w:shd w:val="clear" w:color="auto" w:fill="auto"/>
          </w:tcPr>
          <w:p w14:paraId="1E4EFD9B"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This Act makes provisions for county governments’ powers, functions and responsibilities to deliver services and for connected purposes. Part VIII of the act on Citizen Participation (87) (b) emphasizes on the right of citizens to participate to any development projects prior to their implementation. </w:t>
            </w:r>
          </w:p>
          <w:p w14:paraId="5763F461"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This Act gives guideline on planning in the County and especially the partnership in development between the National Government and other investors</w:t>
            </w:r>
          </w:p>
        </w:tc>
        <w:tc>
          <w:tcPr>
            <w:tcW w:w="5314" w:type="dxa"/>
            <w:shd w:val="clear" w:color="auto" w:fill="auto"/>
          </w:tcPr>
          <w:p w14:paraId="30A31B9C"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In complying with this requirement, the ESIA team held consultations on the project with the County Government of Wajir namely the Governor, County Executive Committee members for Environment, Energy and Public service and Administration. Additionally, the County government through the CEC Public service administration and the Chiefs office mobilized the communities for the consultation forums </w:t>
            </w:r>
          </w:p>
        </w:tc>
      </w:tr>
      <w:tr w:rsidR="006C6F53" w14:paraId="1E73AE48" w14:textId="77777777" w:rsidTr="00BA0BA3">
        <w:trPr>
          <w:trHeight w:val="52"/>
        </w:trPr>
        <w:tc>
          <w:tcPr>
            <w:tcW w:w="846" w:type="dxa"/>
            <w:shd w:val="clear" w:color="auto" w:fill="auto"/>
          </w:tcPr>
          <w:p w14:paraId="1558359F" w14:textId="77777777" w:rsidR="006C6F53" w:rsidRDefault="006C6F53" w:rsidP="006C6F53">
            <w:pPr>
              <w:tabs>
                <w:tab w:val="left" w:pos="360"/>
              </w:tabs>
              <w:spacing w:line="240" w:lineRule="auto"/>
              <w:jc w:val="left"/>
            </w:pPr>
            <w:r>
              <w:t>35</w:t>
            </w:r>
          </w:p>
        </w:tc>
        <w:tc>
          <w:tcPr>
            <w:tcW w:w="2551" w:type="dxa"/>
            <w:shd w:val="clear" w:color="auto" w:fill="auto"/>
          </w:tcPr>
          <w:p w14:paraId="740DD69F" w14:textId="77777777" w:rsidR="006C6F53" w:rsidRDefault="006C6F53" w:rsidP="006C6F53">
            <w:pPr>
              <w:spacing w:line="240" w:lineRule="auto"/>
              <w:jc w:val="left"/>
            </w:pPr>
            <w:r>
              <w:t>The Sexual Offenses Act 2006</w:t>
            </w:r>
          </w:p>
          <w:p w14:paraId="51EF8500" w14:textId="77777777" w:rsidR="006C6F53" w:rsidRDefault="006C6F53" w:rsidP="006C6F53">
            <w:pPr>
              <w:spacing w:line="240" w:lineRule="auto"/>
              <w:jc w:val="left"/>
            </w:pPr>
          </w:p>
        </w:tc>
        <w:tc>
          <w:tcPr>
            <w:tcW w:w="4678" w:type="dxa"/>
            <w:shd w:val="clear" w:color="auto" w:fill="auto"/>
          </w:tcPr>
          <w:p w14:paraId="6CCE38EC"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This is a comprehensive law that criminalizes a wide range of behaviours including rape, sexual assault, defilement, compelled or induced indecent acts with child imbeciles or adults, gang rape, child pornography, child trafficking, child sex tourism, child prostitution, exploitation of prostitution, incest by male and female persons, sexual harassment, deliberate transmission of HIV or other life threatening sexually transmitted disease, stupefying with sexual intent, forced sexual acts for cultural or religious reasons among others. The Act also has orders for medical treatment for victims including free HIV prophylaxis, emergency pregnancy pill and counselling. The Act provides stiff penalties in which most of the crimes attract minimum of ten years imprisonment, which can be enhanced to life imprisonment.</w:t>
            </w:r>
          </w:p>
        </w:tc>
        <w:tc>
          <w:tcPr>
            <w:tcW w:w="5314" w:type="dxa"/>
            <w:shd w:val="clear" w:color="auto" w:fill="auto"/>
          </w:tcPr>
          <w:p w14:paraId="3E6AB377"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Implementation of a project creates changes in a community in which it is implemented and is has potential to can cause shifts in power dynamics between community members and within households. For instance, male jealousy is a key driver of Gender Based Violence (GBV), which can be triggered by labor influx on a project when workers are believed to be interacting with community women. Hence, abusive behaviour can occur between not only project-related staff and those living in and around the project site, but also within the homes of those affected by the project. </w:t>
            </w:r>
          </w:p>
        </w:tc>
      </w:tr>
      <w:tr w:rsidR="006C6F53" w14:paraId="4AF6FAA4" w14:textId="77777777" w:rsidTr="00BA0BA3">
        <w:trPr>
          <w:trHeight w:val="52"/>
        </w:trPr>
        <w:tc>
          <w:tcPr>
            <w:tcW w:w="846" w:type="dxa"/>
            <w:shd w:val="clear" w:color="auto" w:fill="auto"/>
          </w:tcPr>
          <w:p w14:paraId="56F1AFA9" w14:textId="77777777" w:rsidR="006C6F53" w:rsidRDefault="006C6F53" w:rsidP="006C6F53">
            <w:pPr>
              <w:tabs>
                <w:tab w:val="left" w:pos="360"/>
              </w:tabs>
              <w:spacing w:line="240" w:lineRule="auto"/>
              <w:jc w:val="left"/>
            </w:pPr>
            <w:r>
              <w:t>36</w:t>
            </w:r>
          </w:p>
        </w:tc>
        <w:tc>
          <w:tcPr>
            <w:tcW w:w="2551" w:type="dxa"/>
            <w:shd w:val="clear" w:color="auto" w:fill="auto"/>
          </w:tcPr>
          <w:p w14:paraId="10ECC662" w14:textId="77777777" w:rsidR="006C6F53" w:rsidRDefault="006C6F53" w:rsidP="006C6F53">
            <w:pPr>
              <w:spacing w:line="240" w:lineRule="auto"/>
              <w:jc w:val="left"/>
            </w:pPr>
            <w:r>
              <w:t xml:space="preserve">The Children Act, 2012 </w:t>
            </w:r>
          </w:p>
          <w:p w14:paraId="668344DD" w14:textId="77777777" w:rsidR="006C6F53" w:rsidRDefault="006C6F53" w:rsidP="006C6F53">
            <w:pPr>
              <w:spacing w:line="240" w:lineRule="auto"/>
              <w:jc w:val="left"/>
            </w:pPr>
          </w:p>
        </w:tc>
        <w:tc>
          <w:tcPr>
            <w:tcW w:w="4678" w:type="dxa"/>
            <w:shd w:val="clear" w:color="auto" w:fill="auto"/>
          </w:tcPr>
          <w:p w14:paraId="54F5B304"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Part 2 of the Act denotes the rights of the children and their welfare shall be protected from child labor and armed conflict i.e. Every child shall be protected from economic exploitation and any work that is likely to be hazardous or to interfere with the child’s education, or to be harmful to the child’s health or physical, mental, spiritual, moral or social development. </w:t>
            </w:r>
          </w:p>
          <w:p w14:paraId="70E18D65"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The Act also notes that a shall be protected from sexual exploitation and use in prostitution, inducement or coercion to engage in any sexual activity, and exposure to obscene materials.</w:t>
            </w:r>
          </w:p>
        </w:tc>
        <w:tc>
          <w:tcPr>
            <w:tcW w:w="5314" w:type="dxa"/>
            <w:shd w:val="clear" w:color="auto" w:fill="auto"/>
          </w:tcPr>
          <w:p w14:paraId="17FA5FF1"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Sensitization to the community on the need to ensure the protection of children has been done and will continue throughout the project cycle. In addition, the contractor will sensitize workers against abuse and exploitation of children. </w:t>
            </w:r>
          </w:p>
          <w:p w14:paraId="7B3F6AF4"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p>
        </w:tc>
      </w:tr>
      <w:tr w:rsidR="006C6F53" w14:paraId="1B7FE1B4" w14:textId="77777777" w:rsidTr="00BA0BA3">
        <w:trPr>
          <w:trHeight w:val="52"/>
        </w:trPr>
        <w:tc>
          <w:tcPr>
            <w:tcW w:w="846" w:type="dxa"/>
            <w:shd w:val="clear" w:color="auto" w:fill="auto"/>
          </w:tcPr>
          <w:p w14:paraId="7FFA43E9" w14:textId="77777777" w:rsidR="006C6F53" w:rsidRDefault="006C6F53" w:rsidP="006C6F53">
            <w:pPr>
              <w:tabs>
                <w:tab w:val="left" w:pos="360"/>
              </w:tabs>
              <w:spacing w:line="240" w:lineRule="auto"/>
              <w:jc w:val="left"/>
            </w:pPr>
            <w:r>
              <w:t>37</w:t>
            </w:r>
          </w:p>
        </w:tc>
        <w:tc>
          <w:tcPr>
            <w:tcW w:w="2551" w:type="dxa"/>
            <w:shd w:val="clear" w:color="auto" w:fill="auto"/>
          </w:tcPr>
          <w:p w14:paraId="3F0C35C9" w14:textId="77777777" w:rsidR="006C6F53" w:rsidRDefault="006C6F53" w:rsidP="006C6F53">
            <w:pPr>
              <w:spacing w:line="240" w:lineRule="auto"/>
              <w:jc w:val="left"/>
            </w:pPr>
            <w:r>
              <w:t xml:space="preserve">Persons with Disability Act, Chapter 133 </w:t>
            </w:r>
          </w:p>
          <w:p w14:paraId="52782879" w14:textId="77777777" w:rsidR="006C6F53" w:rsidRDefault="006C6F53" w:rsidP="006C6F53">
            <w:pPr>
              <w:spacing w:line="240" w:lineRule="auto"/>
              <w:jc w:val="left"/>
            </w:pPr>
          </w:p>
        </w:tc>
        <w:tc>
          <w:tcPr>
            <w:tcW w:w="4678" w:type="dxa"/>
            <w:shd w:val="clear" w:color="auto" w:fill="auto"/>
          </w:tcPr>
          <w:p w14:paraId="66B59C98"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This Act provides for the protection of the rights of people with disabilities ensuring they are not marginalized and that they enjoy all the necessities of life without discrimination. The Act guarantees that (1) No person shall deny a person with a disability access to opportunities for suitable employment. (2) A qualified employee with a disability shall be subject to the same terms and conditions of employment and the same compensation, privileges, benefits, fringe benefits, incentives or allowances as qualified able-bodied employees. (3) An employee with a disability shall be entitled to exemption from tax on all income accruing from his employment. </w:t>
            </w:r>
          </w:p>
        </w:tc>
        <w:tc>
          <w:tcPr>
            <w:tcW w:w="5314" w:type="dxa"/>
            <w:shd w:val="clear" w:color="auto" w:fill="auto"/>
          </w:tcPr>
          <w:p w14:paraId="60456FF9"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r>
              <w:rPr>
                <w:rFonts w:eastAsia="Tahoma" w:cs="Tahoma"/>
                <w:color w:val="000000"/>
                <w:szCs w:val="20"/>
              </w:rPr>
              <w:t xml:space="preserve">The Act will be adhered to in order to ensure that persons with disability are included in all decision making that affects their lives. This will be monitored to make sure they are not excluded from project benefits and exposed to negative impact from the project that could adversely affect them.  </w:t>
            </w:r>
          </w:p>
          <w:p w14:paraId="62E58DDA" w14:textId="77777777" w:rsidR="006C6F53" w:rsidRDefault="006C6F53" w:rsidP="006C6F53">
            <w:pPr>
              <w:numPr>
                <w:ilvl w:val="0"/>
                <w:numId w:val="96"/>
              </w:numPr>
              <w:pBdr>
                <w:top w:val="nil"/>
                <w:left w:val="nil"/>
                <w:bottom w:val="nil"/>
                <w:right w:val="nil"/>
                <w:between w:val="nil"/>
              </w:pBdr>
              <w:spacing w:line="240" w:lineRule="auto"/>
              <w:ind w:left="179" w:hanging="179"/>
              <w:jc w:val="left"/>
              <w:rPr>
                <w:rFonts w:eastAsia="Tahoma" w:cs="Tahoma"/>
                <w:color w:val="000000"/>
                <w:szCs w:val="20"/>
              </w:rPr>
            </w:pPr>
          </w:p>
        </w:tc>
      </w:tr>
    </w:tbl>
    <w:p w14:paraId="14027363" w14:textId="77777777" w:rsidR="003F697A" w:rsidRDefault="003F697A">
      <w:pPr>
        <w:spacing w:line="240" w:lineRule="auto"/>
        <w:jc w:val="left"/>
        <w:rPr>
          <w:rFonts w:ascii="Times New Roman" w:hAnsi="Times New Roman"/>
          <w:i/>
          <w:color w:val="000000"/>
        </w:rPr>
        <w:sectPr w:rsidR="003F697A">
          <w:pgSz w:w="15840" w:h="12240" w:orient="landscape"/>
          <w:pgMar w:top="1440" w:right="1440" w:bottom="1440" w:left="1440" w:header="851" w:footer="851" w:gutter="0"/>
          <w:cols w:space="720"/>
        </w:sectPr>
      </w:pPr>
    </w:p>
    <w:p w14:paraId="3D114AE5" w14:textId="77777777" w:rsidR="003F697A" w:rsidRDefault="006E7AF8" w:rsidP="00833EFD">
      <w:pPr>
        <w:pStyle w:val="Heading2"/>
        <w:keepLines w:val="0"/>
        <w:numPr>
          <w:ilvl w:val="1"/>
          <w:numId w:val="152"/>
        </w:numPr>
        <w:pBdr>
          <w:bottom w:val="none" w:sz="0" w:space="0" w:color="000000"/>
        </w:pBdr>
        <w:spacing w:before="0"/>
        <w:ind w:right="-6"/>
        <w:rPr>
          <w:sz w:val="22"/>
          <w:szCs w:val="22"/>
        </w:rPr>
      </w:pPr>
      <w:bookmarkStart w:id="131" w:name="_Toc152232440"/>
      <w:r>
        <w:rPr>
          <w:sz w:val="22"/>
          <w:szCs w:val="22"/>
        </w:rPr>
        <w:t>World Bank Environment and Social Safeguards Policies</w:t>
      </w:r>
      <w:bookmarkEnd w:id="131"/>
    </w:p>
    <w:p w14:paraId="5B731A4B"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 xml:space="preserve">The objective of the World Bank’s environmental and social safeguard policies is to prevent and mitigate undue harm to people and their environment in the development process. These policies provide guidelines for the bank and borrower staffs in the identification, preparation, and implementation of programs and projects. Safeguard policies have often provided a platform for the participation of stakeholders in project design and have been an important instrument for building ownership among local population. </w:t>
      </w:r>
    </w:p>
    <w:p w14:paraId="69C486AF" w14:textId="77777777" w:rsidR="003F697A" w:rsidRDefault="006E7AF8">
      <w:pPr>
        <w:pBdr>
          <w:top w:val="nil"/>
          <w:left w:val="nil"/>
          <w:bottom w:val="nil"/>
          <w:right w:val="nil"/>
          <w:between w:val="nil"/>
        </w:pBdr>
        <w:spacing w:before="240"/>
        <w:rPr>
          <w:rFonts w:eastAsia="Tahoma" w:cs="Tahoma"/>
          <w:color w:val="000000"/>
          <w:sz w:val="22"/>
        </w:rPr>
      </w:pPr>
      <w:r>
        <w:rPr>
          <w:rFonts w:eastAsia="Tahoma" w:cs="Tahoma"/>
          <w:color w:val="000000"/>
          <w:sz w:val="22"/>
        </w:rPr>
        <w:t xml:space="preserve">The Safeguard Policies aims at improving decision making, to ensure that project options under consideration are sound and sustainable, and that potentially affected people have been properly consulted. </w:t>
      </w:r>
    </w:p>
    <w:p w14:paraId="336FE6CE" w14:textId="77777777" w:rsidR="003F697A" w:rsidRPr="00732FB3" w:rsidRDefault="006E7AF8" w:rsidP="00732FB3">
      <w:pPr>
        <w:pStyle w:val="Style1"/>
        <w:rPr>
          <w:b w:val="0"/>
          <w:bCs/>
        </w:rPr>
      </w:pPr>
      <w:bookmarkStart w:id="132" w:name="_Toc148674657"/>
      <w:r w:rsidRPr="00732FB3">
        <w:rPr>
          <w:b w:val="0"/>
          <w:bCs/>
        </w:rPr>
        <w:t>Table 5</w:t>
      </w:r>
      <w:r w:rsidR="00BA0BA3" w:rsidRPr="00732FB3">
        <w:rPr>
          <w:b w:val="0"/>
          <w:bCs/>
        </w:rPr>
        <w:t>-</w:t>
      </w:r>
      <w:r w:rsidRPr="00732FB3">
        <w:rPr>
          <w:b w:val="0"/>
          <w:bCs/>
        </w:rPr>
        <w:t>2: WB Environmental and social safeguards Policies</w:t>
      </w:r>
      <w:bookmarkEnd w:id="132"/>
      <w:r w:rsidRPr="00732FB3">
        <w:rPr>
          <w:b w:val="0"/>
          <w:bCs/>
        </w:rPr>
        <w:t xml:space="preserve"> </w:t>
      </w:r>
    </w:p>
    <w:tbl>
      <w:tblPr>
        <w:tblStyle w:val="ab"/>
        <w:tblW w:w="129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6"/>
        <w:gridCol w:w="2484"/>
        <w:gridCol w:w="4680"/>
        <w:gridCol w:w="5040"/>
      </w:tblGrid>
      <w:tr w:rsidR="003F697A" w14:paraId="0D3C469B" w14:textId="77777777">
        <w:trPr>
          <w:tblHeader/>
        </w:trPr>
        <w:tc>
          <w:tcPr>
            <w:tcW w:w="746" w:type="dxa"/>
            <w:shd w:val="clear" w:color="auto" w:fill="D5DCE4"/>
          </w:tcPr>
          <w:p w14:paraId="66F630A5" w14:textId="77777777" w:rsidR="003F697A" w:rsidRDefault="006E7AF8">
            <w:pPr>
              <w:spacing w:line="240" w:lineRule="auto"/>
              <w:rPr>
                <w:b/>
              </w:rPr>
            </w:pPr>
            <w:r>
              <w:rPr>
                <w:b/>
              </w:rPr>
              <w:t>S.No.</w:t>
            </w:r>
          </w:p>
        </w:tc>
        <w:tc>
          <w:tcPr>
            <w:tcW w:w="2484" w:type="dxa"/>
            <w:shd w:val="clear" w:color="auto" w:fill="D5DCE4"/>
          </w:tcPr>
          <w:p w14:paraId="0DB5128B" w14:textId="77777777" w:rsidR="003F697A" w:rsidRDefault="006E7AF8">
            <w:pPr>
              <w:spacing w:line="240" w:lineRule="auto"/>
              <w:rPr>
                <w:b/>
              </w:rPr>
            </w:pPr>
            <w:r>
              <w:rPr>
                <w:b/>
              </w:rPr>
              <w:t>Safeguard Policy</w:t>
            </w:r>
          </w:p>
        </w:tc>
        <w:tc>
          <w:tcPr>
            <w:tcW w:w="4680" w:type="dxa"/>
            <w:shd w:val="clear" w:color="auto" w:fill="D5DCE4"/>
          </w:tcPr>
          <w:p w14:paraId="769527D9" w14:textId="77777777" w:rsidR="003F697A" w:rsidRDefault="006E7AF8">
            <w:pPr>
              <w:spacing w:line="240" w:lineRule="auto"/>
              <w:rPr>
                <w:b/>
              </w:rPr>
            </w:pPr>
            <w:r>
              <w:rPr>
                <w:b/>
              </w:rPr>
              <w:t>Objective</w:t>
            </w:r>
          </w:p>
        </w:tc>
        <w:tc>
          <w:tcPr>
            <w:tcW w:w="5040" w:type="dxa"/>
            <w:shd w:val="clear" w:color="auto" w:fill="D5DCE4"/>
          </w:tcPr>
          <w:p w14:paraId="5326A95D" w14:textId="77777777" w:rsidR="003F697A" w:rsidRDefault="006E7AF8">
            <w:pPr>
              <w:spacing w:line="240" w:lineRule="auto"/>
              <w:rPr>
                <w:b/>
              </w:rPr>
            </w:pPr>
            <w:r>
              <w:rPr>
                <w:b/>
              </w:rPr>
              <w:t>Applicability</w:t>
            </w:r>
          </w:p>
        </w:tc>
      </w:tr>
      <w:tr w:rsidR="003F697A" w14:paraId="45DB87ED" w14:textId="77777777">
        <w:tc>
          <w:tcPr>
            <w:tcW w:w="746" w:type="dxa"/>
            <w:shd w:val="clear" w:color="auto" w:fill="auto"/>
          </w:tcPr>
          <w:p w14:paraId="5C6D5869" w14:textId="77777777" w:rsidR="003F697A" w:rsidRDefault="003F697A" w:rsidP="00833EFD">
            <w:pPr>
              <w:numPr>
                <w:ilvl w:val="0"/>
                <w:numId w:val="76"/>
              </w:numPr>
              <w:spacing w:line="240" w:lineRule="auto"/>
              <w:jc w:val="left"/>
            </w:pPr>
          </w:p>
        </w:tc>
        <w:tc>
          <w:tcPr>
            <w:tcW w:w="2484" w:type="dxa"/>
            <w:shd w:val="clear" w:color="auto" w:fill="auto"/>
          </w:tcPr>
          <w:p w14:paraId="69E5A582" w14:textId="77777777" w:rsidR="003F697A" w:rsidRDefault="006E7AF8">
            <w:pPr>
              <w:spacing w:line="240" w:lineRule="auto"/>
              <w:jc w:val="left"/>
              <w:rPr>
                <w:color w:val="000000"/>
              </w:rPr>
            </w:pPr>
            <w:r>
              <w:rPr>
                <w:color w:val="000000"/>
              </w:rPr>
              <w:t>Environment Assessment (Operational Policy, OP/BP 4.01)</w:t>
            </w:r>
          </w:p>
          <w:p w14:paraId="2A0B659D" w14:textId="77777777" w:rsidR="003F697A" w:rsidRDefault="003F697A">
            <w:pPr>
              <w:spacing w:line="240" w:lineRule="auto"/>
              <w:jc w:val="left"/>
              <w:rPr>
                <w:color w:val="000000"/>
              </w:rPr>
            </w:pPr>
          </w:p>
          <w:p w14:paraId="1245F568" w14:textId="77777777" w:rsidR="003F697A" w:rsidRDefault="003F697A">
            <w:pPr>
              <w:spacing w:line="240" w:lineRule="auto"/>
              <w:jc w:val="left"/>
              <w:rPr>
                <w:color w:val="000000"/>
              </w:rPr>
            </w:pPr>
          </w:p>
        </w:tc>
        <w:tc>
          <w:tcPr>
            <w:tcW w:w="4680" w:type="dxa"/>
            <w:shd w:val="clear" w:color="auto" w:fill="auto"/>
          </w:tcPr>
          <w:p w14:paraId="20E44131" w14:textId="77777777" w:rsidR="003F697A" w:rsidRDefault="006E7AF8">
            <w:pPr>
              <w:spacing w:line="240" w:lineRule="auto"/>
              <w:jc w:val="left"/>
              <w:rPr>
                <w:color w:val="000000"/>
              </w:rPr>
            </w:pPr>
            <w:r>
              <w:rPr>
                <w:color w:val="000000"/>
              </w:rPr>
              <w:t xml:space="preserve">The objective of this policy is to ensure that Bank-financed projects are environmentally sound and sustainable, and that decision-making is improved through appropriate analysis of actions and of their likely environmental impacts. This policy is considered </w:t>
            </w:r>
            <w:r w:rsidR="00C07CC1">
              <w:rPr>
                <w:color w:val="000000"/>
              </w:rPr>
              <w:t>the</w:t>
            </w:r>
            <w:r>
              <w:rPr>
                <w:color w:val="000000"/>
              </w:rPr>
              <w:t xml:space="preserve"> umbrella policy for the Bank’s environmental ‘safeguard policies. </w:t>
            </w:r>
          </w:p>
        </w:tc>
        <w:tc>
          <w:tcPr>
            <w:tcW w:w="5040" w:type="dxa"/>
            <w:shd w:val="clear" w:color="auto" w:fill="auto"/>
          </w:tcPr>
          <w:p w14:paraId="6FA5C74B" w14:textId="77777777" w:rsidR="003F697A" w:rsidRDefault="006E7AF8">
            <w:pPr>
              <w:spacing w:line="240" w:lineRule="auto"/>
              <w:jc w:val="left"/>
              <w:rPr>
                <w:color w:val="000000"/>
              </w:rPr>
            </w:pPr>
            <w:r>
              <w:rPr>
                <w:color w:val="000000"/>
              </w:rPr>
              <w:t>The policy is applicable to this project because there are environmental and social concerns associated with the construction and operation of the proposed project. In response, the KPLC has commissioned and Environmental impact assessment in order to identify and address the potential impacts to a level that is acceptable.</w:t>
            </w:r>
          </w:p>
        </w:tc>
      </w:tr>
      <w:tr w:rsidR="003F697A" w14:paraId="6B202160" w14:textId="77777777">
        <w:tc>
          <w:tcPr>
            <w:tcW w:w="746" w:type="dxa"/>
            <w:shd w:val="clear" w:color="auto" w:fill="auto"/>
          </w:tcPr>
          <w:p w14:paraId="11FA565C" w14:textId="77777777" w:rsidR="003F697A" w:rsidRDefault="003F697A" w:rsidP="00833EFD">
            <w:pPr>
              <w:numPr>
                <w:ilvl w:val="0"/>
                <w:numId w:val="76"/>
              </w:numPr>
              <w:spacing w:line="240" w:lineRule="auto"/>
              <w:jc w:val="left"/>
            </w:pPr>
          </w:p>
        </w:tc>
        <w:tc>
          <w:tcPr>
            <w:tcW w:w="2484" w:type="dxa"/>
            <w:shd w:val="clear" w:color="auto" w:fill="auto"/>
          </w:tcPr>
          <w:p w14:paraId="4BCFB0EF" w14:textId="77777777" w:rsidR="003F697A" w:rsidRDefault="006E7AF8">
            <w:pPr>
              <w:spacing w:line="240" w:lineRule="auto"/>
              <w:jc w:val="left"/>
              <w:rPr>
                <w:color w:val="000000"/>
              </w:rPr>
            </w:pPr>
            <w:r>
              <w:rPr>
                <w:color w:val="000000"/>
              </w:rPr>
              <w:t>Natural Habitats (Operational Policy, OP/BP 4.04)</w:t>
            </w:r>
          </w:p>
          <w:p w14:paraId="79C38C6C" w14:textId="77777777" w:rsidR="003F697A" w:rsidRDefault="003F697A">
            <w:pPr>
              <w:spacing w:line="240" w:lineRule="auto"/>
              <w:jc w:val="left"/>
              <w:rPr>
                <w:color w:val="000000"/>
              </w:rPr>
            </w:pPr>
          </w:p>
        </w:tc>
        <w:tc>
          <w:tcPr>
            <w:tcW w:w="4680" w:type="dxa"/>
            <w:shd w:val="clear" w:color="auto" w:fill="auto"/>
          </w:tcPr>
          <w:p w14:paraId="5DEF1600" w14:textId="77777777" w:rsidR="003F697A" w:rsidRDefault="006E7AF8">
            <w:pPr>
              <w:spacing w:line="240" w:lineRule="auto"/>
              <w:jc w:val="left"/>
              <w:rPr>
                <w:color w:val="000000"/>
              </w:rPr>
            </w:pPr>
            <w:r>
              <w:rPr>
                <w:color w:val="000000"/>
              </w:rPr>
              <w:t xml:space="preserve">This policy recognizes that the conservation of natural habitats is essential to safeguard their unique biodiversity and to maintain environmental services and products for human society and for long-term sustainable development. The Bank therefore supports the protection, management, and restoration of natural habitats in its project financing, as well as policy dialogue and economic and sector work. The Bank supports, and expects borrowers to apply, a precautionary approach to natural resource management to ensure opportunities for environmentally sustainable development. Natural habitats are land and water areas where most of the original native plant and animal species are still present. Natural habitats comprise many types of terrestrial, freshwater, coastal, and marine ecosystems. They include areas lightly modified by human activities but retaining their ecological functions and most native species. </w:t>
            </w:r>
          </w:p>
        </w:tc>
        <w:tc>
          <w:tcPr>
            <w:tcW w:w="5040" w:type="dxa"/>
            <w:shd w:val="clear" w:color="auto" w:fill="auto"/>
          </w:tcPr>
          <w:p w14:paraId="382BE720" w14:textId="77777777" w:rsidR="003F697A" w:rsidRDefault="006E7AF8">
            <w:pPr>
              <w:spacing w:line="240" w:lineRule="auto"/>
              <w:jc w:val="left"/>
              <w:rPr>
                <w:color w:val="000000"/>
              </w:rPr>
            </w:pPr>
            <w:r>
              <w:rPr>
                <w:color w:val="000000"/>
              </w:rPr>
              <w:t>The proposed project will not significantly affect natural habitats due to its area of coverage. Additionally, caution will be taken to ensure minimum disruptions to habitats as guided by the ESMMP.</w:t>
            </w:r>
          </w:p>
          <w:p w14:paraId="074E8A66" w14:textId="77777777" w:rsidR="003F697A" w:rsidRDefault="003F697A">
            <w:pPr>
              <w:spacing w:line="240" w:lineRule="auto"/>
              <w:jc w:val="left"/>
            </w:pPr>
          </w:p>
        </w:tc>
      </w:tr>
      <w:tr w:rsidR="003F697A" w14:paraId="43EAF20C" w14:textId="77777777">
        <w:tc>
          <w:tcPr>
            <w:tcW w:w="746" w:type="dxa"/>
            <w:shd w:val="clear" w:color="auto" w:fill="auto"/>
          </w:tcPr>
          <w:p w14:paraId="4AAD542A" w14:textId="77777777" w:rsidR="003F697A" w:rsidRDefault="003F697A" w:rsidP="00833EFD">
            <w:pPr>
              <w:numPr>
                <w:ilvl w:val="0"/>
                <w:numId w:val="76"/>
              </w:numPr>
              <w:spacing w:line="240" w:lineRule="auto"/>
              <w:jc w:val="left"/>
            </w:pPr>
          </w:p>
        </w:tc>
        <w:tc>
          <w:tcPr>
            <w:tcW w:w="2484" w:type="dxa"/>
            <w:shd w:val="clear" w:color="auto" w:fill="auto"/>
          </w:tcPr>
          <w:p w14:paraId="7682A57F" w14:textId="77777777" w:rsidR="003F697A" w:rsidRDefault="006E7AF8">
            <w:pPr>
              <w:spacing w:line="240" w:lineRule="auto"/>
              <w:jc w:val="left"/>
              <w:rPr>
                <w:color w:val="000000"/>
              </w:rPr>
            </w:pPr>
            <w:r>
              <w:rPr>
                <w:color w:val="000000"/>
              </w:rPr>
              <w:t>Indigenous Peoples (Operational Policy 4.10)</w:t>
            </w:r>
          </w:p>
          <w:p w14:paraId="0D13FBF7" w14:textId="77777777" w:rsidR="003F697A" w:rsidRDefault="003F697A">
            <w:pPr>
              <w:spacing w:line="240" w:lineRule="auto"/>
              <w:rPr>
                <w:color w:val="000000"/>
              </w:rPr>
            </w:pPr>
          </w:p>
          <w:p w14:paraId="52B5EBE6" w14:textId="77777777" w:rsidR="003F697A" w:rsidRDefault="003F697A">
            <w:pPr>
              <w:spacing w:line="240" w:lineRule="auto"/>
              <w:rPr>
                <w:color w:val="000000"/>
              </w:rPr>
            </w:pPr>
          </w:p>
        </w:tc>
        <w:tc>
          <w:tcPr>
            <w:tcW w:w="4680" w:type="dxa"/>
            <w:shd w:val="clear" w:color="auto" w:fill="auto"/>
          </w:tcPr>
          <w:p w14:paraId="2827C719" w14:textId="77777777" w:rsidR="003F697A" w:rsidRDefault="006E7AF8">
            <w:pPr>
              <w:spacing w:line="240" w:lineRule="auto"/>
              <w:jc w:val="left"/>
              <w:rPr>
                <w:color w:val="000000"/>
              </w:rPr>
            </w:pPr>
            <w:r>
              <w:rPr>
                <w:color w:val="000000"/>
              </w:rPr>
              <w:t xml:space="preserve">The objective of this policy is to (i) ensure that the development process fosters full respect for the dignity, human rights, and cultural uniqueness of indigenous peoples; (ii) ensure that adverse effects during the development process are avoided, or if not feasible, ensure that these are minimized, mitigated or compensated; and (iii) ensure that indigenous peoples receive culturally appropriate, gender and inter-generationally inclusive social and economic benefits. </w:t>
            </w:r>
          </w:p>
        </w:tc>
        <w:tc>
          <w:tcPr>
            <w:tcW w:w="5040" w:type="dxa"/>
            <w:shd w:val="clear" w:color="auto" w:fill="auto"/>
          </w:tcPr>
          <w:p w14:paraId="190DDD2E" w14:textId="77777777" w:rsidR="003F697A" w:rsidRDefault="006E7AF8">
            <w:pPr>
              <w:spacing w:line="240" w:lineRule="auto"/>
              <w:jc w:val="left"/>
            </w:pPr>
            <w:r>
              <w:rPr>
                <w:color w:val="000000"/>
              </w:rPr>
              <w:t xml:space="preserve">The policy is applicable because the inhabitants of </w:t>
            </w:r>
            <w:r w:rsidR="00675F31">
              <w:t>Koton</w:t>
            </w:r>
            <w:r>
              <w:rPr>
                <w:color w:val="000000"/>
              </w:rPr>
              <w:t xml:space="preserve"> who are the </w:t>
            </w:r>
            <w:r w:rsidR="006740F4">
              <w:rPr>
                <w:color w:val="000000"/>
              </w:rPr>
              <w:t>Degodia</w:t>
            </w:r>
            <w:r>
              <w:rPr>
                <w:color w:val="000000"/>
              </w:rPr>
              <w:t xml:space="preserve"> are classified as a marginalized group in Kenya. The </w:t>
            </w:r>
            <w:r w:rsidR="006740F4">
              <w:rPr>
                <w:color w:val="000000"/>
              </w:rPr>
              <w:t>Degodia</w:t>
            </w:r>
            <w:r>
              <w:rPr>
                <w:color w:val="000000"/>
              </w:rPr>
              <w:t xml:space="preserve"> are the main inhabitants of </w:t>
            </w:r>
            <w:r w:rsidR="00675F31">
              <w:t>Koton</w:t>
            </w:r>
            <w:r>
              <w:rPr>
                <w:color w:val="000000"/>
              </w:rPr>
              <w:t xml:space="preserve"> and the sole Project-Affected Persons (PAPs) of the proposed solar mini Off-grid project. </w:t>
            </w:r>
            <w:r w:rsidR="00C07CC1">
              <w:rPr>
                <w:color w:val="000000"/>
              </w:rPr>
              <w:t>Further,</w:t>
            </w:r>
            <w:r>
              <w:rPr>
                <w:color w:val="000000"/>
              </w:rPr>
              <w:t xml:space="preserve"> the proponent will continue to engage the Project-Affected Persons (PAPs) in a culturally appropriate way and allow for </w:t>
            </w:r>
            <w:r w:rsidR="00C07CC1">
              <w:rPr>
                <w:color w:val="000000"/>
              </w:rPr>
              <w:t>decision-making</w:t>
            </w:r>
            <w:r>
              <w:rPr>
                <w:color w:val="000000"/>
              </w:rPr>
              <w:t xml:space="preserve"> in a free, prior and informed consent manner throughout the phases of the project.</w:t>
            </w:r>
          </w:p>
        </w:tc>
      </w:tr>
      <w:tr w:rsidR="003F697A" w14:paraId="2BC5C23F" w14:textId="77777777">
        <w:tc>
          <w:tcPr>
            <w:tcW w:w="746" w:type="dxa"/>
            <w:shd w:val="clear" w:color="auto" w:fill="auto"/>
          </w:tcPr>
          <w:p w14:paraId="27548303" w14:textId="77777777" w:rsidR="003F697A" w:rsidRDefault="003F697A" w:rsidP="00833EFD">
            <w:pPr>
              <w:numPr>
                <w:ilvl w:val="0"/>
                <w:numId w:val="76"/>
              </w:numPr>
              <w:spacing w:line="240" w:lineRule="auto"/>
              <w:jc w:val="left"/>
            </w:pPr>
          </w:p>
        </w:tc>
        <w:tc>
          <w:tcPr>
            <w:tcW w:w="2484" w:type="dxa"/>
            <w:shd w:val="clear" w:color="auto" w:fill="auto"/>
          </w:tcPr>
          <w:p w14:paraId="7032DCF5" w14:textId="77777777" w:rsidR="003F697A" w:rsidRDefault="006E7AF8">
            <w:pPr>
              <w:spacing w:line="240" w:lineRule="auto"/>
              <w:jc w:val="left"/>
              <w:rPr>
                <w:color w:val="000000"/>
              </w:rPr>
            </w:pPr>
            <w:r>
              <w:rPr>
                <w:color w:val="000000"/>
              </w:rPr>
              <w:t>Involuntary Resettlement (Operational Policy, OP/BP 4.12)</w:t>
            </w:r>
          </w:p>
          <w:p w14:paraId="6A539F28" w14:textId="77777777" w:rsidR="003F697A" w:rsidRDefault="003F697A">
            <w:pPr>
              <w:spacing w:line="240" w:lineRule="auto"/>
              <w:rPr>
                <w:color w:val="000000"/>
              </w:rPr>
            </w:pPr>
          </w:p>
        </w:tc>
        <w:tc>
          <w:tcPr>
            <w:tcW w:w="4680" w:type="dxa"/>
            <w:shd w:val="clear" w:color="auto" w:fill="auto"/>
          </w:tcPr>
          <w:p w14:paraId="250DC0FC" w14:textId="77777777" w:rsidR="003F697A" w:rsidRDefault="006E7AF8">
            <w:pPr>
              <w:spacing w:line="240" w:lineRule="auto"/>
              <w:jc w:val="left"/>
              <w:rPr>
                <w:color w:val="000000"/>
              </w:rPr>
            </w:pPr>
            <w:r>
              <w:rPr>
                <w:color w:val="000000"/>
              </w:rPr>
              <w:t xml:space="preserve">The objective of this policy is to (i) avoid or minimize involuntary resettlement where feasible, exploring all viable alternative project designs; (ii) assist displaced persons in improving their former living standards, income earning capacity, and production levels, or at least in restoring them; (iii) encourage community participation in planning and implementing resettlement; and (iv) provide assistance to affected people regardless of the legality of land tenure. </w:t>
            </w:r>
          </w:p>
        </w:tc>
        <w:tc>
          <w:tcPr>
            <w:tcW w:w="5040" w:type="dxa"/>
            <w:shd w:val="clear" w:color="auto" w:fill="auto"/>
          </w:tcPr>
          <w:p w14:paraId="1BB15C44" w14:textId="77777777" w:rsidR="003F697A" w:rsidRDefault="006E7AF8">
            <w:pPr>
              <w:spacing w:line="240" w:lineRule="auto"/>
              <w:jc w:val="left"/>
              <w:rPr>
                <w:color w:val="000000"/>
              </w:rPr>
            </w:pPr>
            <w:r>
              <w:rPr>
                <w:color w:val="000000"/>
              </w:rPr>
              <w:t xml:space="preserve">The policy is applicable for the entire project because there is land acquisition for the Mini Off-grid, Wayleaves, contractor facilities and worker’s camps. </w:t>
            </w:r>
          </w:p>
          <w:p w14:paraId="7E2D5293" w14:textId="77777777" w:rsidR="003F697A" w:rsidRDefault="003F697A">
            <w:pPr>
              <w:spacing w:line="240" w:lineRule="auto"/>
              <w:jc w:val="left"/>
            </w:pPr>
          </w:p>
        </w:tc>
      </w:tr>
    </w:tbl>
    <w:p w14:paraId="5CB9B3A4" w14:textId="77777777" w:rsidR="003F697A" w:rsidRDefault="003F697A">
      <w:pPr>
        <w:rPr>
          <w:rFonts w:ascii="Times New Roman" w:hAnsi="Times New Roman"/>
          <w:color w:val="000000"/>
          <w:sz w:val="24"/>
          <w:szCs w:val="24"/>
        </w:rPr>
      </w:pPr>
    </w:p>
    <w:p w14:paraId="5B2D82BA" w14:textId="77777777" w:rsidR="003F697A" w:rsidRDefault="006E7AF8">
      <w:pPr>
        <w:tabs>
          <w:tab w:val="left" w:pos="3156"/>
        </w:tabs>
        <w:rPr>
          <w:rFonts w:ascii="Times New Roman" w:hAnsi="Times New Roman"/>
          <w:b/>
          <w:sz w:val="24"/>
          <w:szCs w:val="24"/>
        </w:rPr>
        <w:sectPr w:rsidR="003F697A">
          <w:pgSz w:w="15840" w:h="12240" w:orient="landscape"/>
          <w:pgMar w:top="1440" w:right="1440" w:bottom="1440" w:left="1440" w:header="851" w:footer="851" w:gutter="0"/>
          <w:cols w:space="720"/>
        </w:sectPr>
      </w:pPr>
      <w:bookmarkStart w:id="133" w:name="_heading=h.2hio093" w:colFirst="0" w:colLast="0"/>
      <w:bookmarkEnd w:id="133"/>
      <w:r>
        <w:rPr>
          <w:rFonts w:ascii="Times New Roman" w:hAnsi="Times New Roman"/>
          <w:b/>
          <w:sz w:val="24"/>
          <w:szCs w:val="24"/>
        </w:rPr>
        <w:tab/>
      </w:r>
    </w:p>
    <w:p w14:paraId="7BFD05D7" w14:textId="77777777" w:rsidR="003F697A" w:rsidRDefault="006E7AF8" w:rsidP="00833EFD">
      <w:pPr>
        <w:pStyle w:val="Heading2"/>
        <w:keepLines w:val="0"/>
        <w:numPr>
          <w:ilvl w:val="1"/>
          <w:numId w:val="152"/>
        </w:numPr>
        <w:pBdr>
          <w:bottom w:val="none" w:sz="0" w:space="0" w:color="000000"/>
        </w:pBdr>
        <w:spacing w:before="0"/>
        <w:ind w:right="-6"/>
        <w:rPr>
          <w:sz w:val="22"/>
          <w:szCs w:val="22"/>
        </w:rPr>
      </w:pPr>
      <w:bookmarkStart w:id="134" w:name="_Toc152232441"/>
      <w:r>
        <w:rPr>
          <w:sz w:val="22"/>
          <w:szCs w:val="22"/>
        </w:rPr>
        <w:t>Environmental and Social Management Framework (ESMF) for KOSAP</w:t>
      </w:r>
      <w:bookmarkEnd w:id="134"/>
      <w:r>
        <w:rPr>
          <w:sz w:val="22"/>
          <w:szCs w:val="22"/>
        </w:rPr>
        <w:tab/>
      </w:r>
    </w:p>
    <w:p w14:paraId="34D5F501" w14:textId="77777777" w:rsidR="003F697A" w:rsidRDefault="00C07CC1">
      <w:pPr>
        <w:pBdr>
          <w:top w:val="nil"/>
          <w:left w:val="nil"/>
          <w:bottom w:val="nil"/>
          <w:right w:val="nil"/>
          <w:between w:val="nil"/>
        </w:pBdr>
        <w:rPr>
          <w:rFonts w:eastAsia="Tahoma" w:cs="Tahoma"/>
          <w:color w:val="000000"/>
          <w:sz w:val="22"/>
        </w:rPr>
      </w:pPr>
      <w:r>
        <w:rPr>
          <w:rFonts w:eastAsia="Tahoma" w:cs="Tahoma"/>
          <w:color w:val="000000"/>
          <w:sz w:val="22"/>
        </w:rPr>
        <w:t>The Environment &amp; Social Unit, Safety, and Health &amp; Environment (SHE) Department of Kenya Power in liaison with REA (now REREC) and MoEP now (MOE) prepared an Environmental &amp; Social Management Framework (ESMF) for KOSAP</w:t>
      </w:r>
      <w:r w:rsidR="006E7AF8">
        <w:rPr>
          <w:rFonts w:eastAsia="Tahoma" w:cs="Tahoma"/>
          <w:color w:val="000000"/>
          <w:sz w:val="22"/>
        </w:rPr>
        <w:t xml:space="preserve">. The purpose of the Environmental and Social Management Framework (ESMF) was to provide a procedure for environmental and social assessment of the proposed REA, KPLC and MoEP subprojects. </w:t>
      </w:r>
    </w:p>
    <w:p w14:paraId="0F24F06C" w14:textId="77777777" w:rsidR="003F697A" w:rsidRDefault="006E7AF8">
      <w:pPr>
        <w:pBdr>
          <w:top w:val="nil"/>
          <w:left w:val="nil"/>
          <w:bottom w:val="nil"/>
          <w:right w:val="nil"/>
          <w:between w:val="nil"/>
        </w:pBdr>
        <w:spacing w:before="240"/>
        <w:rPr>
          <w:rFonts w:eastAsia="Tahoma" w:cs="Tahoma"/>
          <w:color w:val="000000"/>
          <w:sz w:val="22"/>
        </w:rPr>
      </w:pPr>
      <w:r>
        <w:rPr>
          <w:rFonts w:eastAsia="Tahoma" w:cs="Tahoma"/>
          <w:color w:val="000000"/>
          <w:sz w:val="22"/>
        </w:rPr>
        <w:t xml:space="preserve">The framework was prepared because the geographic coverage for KOSAP was generally known but the exact locations for the sub projects had not been identified. The ESMF provides guidelines for MoEP, KPLC &amp; REREC in determining the appropriate level of environmental and social assessment required for the sub-projects and in preparing the necessary environmental and social mitigation measures for these sub-projects. </w:t>
      </w:r>
    </w:p>
    <w:p w14:paraId="17281689" w14:textId="77777777" w:rsidR="003F697A" w:rsidRDefault="006E7AF8">
      <w:pPr>
        <w:pBdr>
          <w:top w:val="nil"/>
          <w:left w:val="nil"/>
          <w:bottom w:val="nil"/>
          <w:right w:val="nil"/>
          <w:between w:val="nil"/>
        </w:pBdr>
        <w:spacing w:before="240"/>
        <w:rPr>
          <w:rFonts w:eastAsia="Tahoma" w:cs="Tahoma"/>
          <w:color w:val="000000"/>
          <w:sz w:val="22"/>
        </w:rPr>
      </w:pPr>
      <w:r>
        <w:rPr>
          <w:rFonts w:eastAsia="Tahoma" w:cs="Tahoma"/>
          <w:color w:val="000000"/>
          <w:sz w:val="22"/>
        </w:rPr>
        <w:t xml:space="preserve">This </w:t>
      </w:r>
      <w:r w:rsidR="00C07CC1">
        <w:rPr>
          <w:rFonts w:eastAsia="Tahoma" w:cs="Tahoma"/>
          <w:color w:val="000000"/>
          <w:sz w:val="22"/>
        </w:rPr>
        <w:t xml:space="preserve">KOSAP ESMF guides this ESIA report for </w:t>
      </w:r>
      <w:r w:rsidR="00675F31">
        <w:rPr>
          <w:rFonts w:eastAsia="Tahoma" w:cs="Tahoma"/>
          <w:color w:val="000000"/>
          <w:sz w:val="22"/>
        </w:rPr>
        <w:t>Koton</w:t>
      </w:r>
      <w:r w:rsidR="00C07CC1">
        <w:rPr>
          <w:rFonts w:eastAsia="Tahoma" w:cs="Tahoma"/>
          <w:color w:val="000000"/>
          <w:sz w:val="22"/>
        </w:rPr>
        <w:t xml:space="preserve"> Project Site</w:t>
      </w:r>
      <w:r>
        <w:rPr>
          <w:rFonts w:eastAsia="Tahoma" w:cs="Tahoma"/>
          <w:color w:val="000000"/>
          <w:sz w:val="22"/>
        </w:rPr>
        <w:t>.</w:t>
      </w:r>
    </w:p>
    <w:p w14:paraId="77F53B31" w14:textId="77777777" w:rsidR="003F697A" w:rsidRDefault="006E7AF8" w:rsidP="00833EFD">
      <w:pPr>
        <w:pStyle w:val="Heading2"/>
        <w:keepLines w:val="0"/>
        <w:numPr>
          <w:ilvl w:val="1"/>
          <w:numId w:val="152"/>
        </w:numPr>
        <w:pBdr>
          <w:bottom w:val="none" w:sz="0" w:space="0" w:color="000000"/>
        </w:pBdr>
        <w:spacing w:before="240"/>
        <w:ind w:right="-6"/>
        <w:rPr>
          <w:sz w:val="22"/>
          <w:szCs w:val="22"/>
        </w:rPr>
      </w:pPr>
      <w:bookmarkStart w:id="135" w:name="_Toc152232442"/>
      <w:r>
        <w:rPr>
          <w:sz w:val="22"/>
          <w:szCs w:val="22"/>
        </w:rPr>
        <w:t>Resettlement Policy Framework (RPF) for KOSAP</w:t>
      </w:r>
      <w:bookmarkEnd w:id="135"/>
    </w:p>
    <w:p w14:paraId="15ECB433"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 xml:space="preserve">A resettlement policy framework report was prepared following the Kenyan laws and World Bank policy (O.P 4.12) on involuntary resettlement. The RPF states that K-OSAP component 1 (Mini Off-Grids for Community Facilities, Enterprises, and Households) which involves installation of Mini Off-Grids will require land acquisition. </w:t>
      </w:r>
    </w:p>
    <w:p w14:paraId="34C9C37F" w14:textId="77777777" w:rsidR="003F697A" w:rsidRDefault="006E7AF8">
      <w:pPr>
        <w:pBdr>
          <w:top w:val="nil"/>
          <w:left w:val="nil"/>
          <w:bottom w:val="nil"/>
          <w:right w:val="nil"/>
          <w:between w:val="nil"/>
        </w:pBdr>
        <w:spacing w:before="240"/>
        <w:rPr>
          <w:rFonts w:ascii="Times New Roman" w:hAnsi="Times New Roman"/>
          <w:color w:val="000000"/>
          <w:sz w:val="22"/>
        </w:rPr>
      </w:pPr>
      <w:r>
        <w:rPr>
          <w:rFonts w:eastAsia="Tahoma" w:cs="Tahoma"/>
          <w:color w:val="000000"/>
          <w:sz w:val="22"/>
        </w:rPr>
        <w:t xml:space="preserve">The Framework seeks to avoid, manage, and/or mitigate potential risks arising out of damage to assets, disruption to work, temporary negative impacts on livelihoods and/or in the unlikely case of displacement. </w:t>
      </w:r>
      <w:r w:rsidR="00536414">
        <w:rPr>
          <w:rFonts w:eastAsia="Tahoma" w:cs="Tahoma"/>
          <w:color w:val="000000"/>
          <w:sz w:val="22"/>
        </w:rPr>
        <w:t>A</w:t>
      </w:r>
      <w:r>
        <w:rPr>
          <w:rFonts w:eastAsia="Tahoma" w:cs="Tahoma"/>
          <w:color w:val="000000"/>
          <w:sz w:val="22"/>
        </w:rPr>
        <w:t xml:space="preserve"> Resettlement Action Plan</w:t>
      </w:r>
      <w:r w:rsidR="00536414">
        <w:rPr>
          <w:rFonts w:eastAsia="Tahoma" w:cs="Tahoma"/>
          <w:color w:val="000000"/>
          <w:sz w:val="22"/>
        </w:rPr>
        <w:t xml:space="preserve"> has been prepared</w:t>
      </w:r>
      <w:r>
        <w:rPr>
          <w:rFonts w:eastAsia="Tahoma" w:cs="Tahoma"/>
          <w:color w:val="000000"/>
          <w:sz w:val="22"/>
        </w:rPr>
        <w:t>. The RPF states that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w:t>
      </w:r>
      <w:r>
        <w:rPr>
          <w:rFonts w:ascii="Times New Roman" w:hAnsi="Times New Roman"/>
          <w:color w:val="000000"/>
          <w:sz w:val="22"/>
        </w:rPr>
        <w:t xml:space="preserve"> </w:t>
      </w:r>
    </w:p>
    <w:p w14:paraId="3B5DB71A" w14:textId="77777777" w:rsidR="003F697A" w:rsidRDefault="006E7AF8">
      <w:pPr>
        <w:spacing w:before="240"/>
        <w:rPr>
          <w:i/>
          <w:color w:val="000000"/>
          <w:sz w:val="22"/>
        </w:rPr>
      </w:pPr>
      <w:r>
        <w:rPr>
          <w:i/>
          <w:color w:val="000000"/>
          <w:sz w:val="22"/>
        </w:rPr>
        <w:t xml:space="preserve">The Ministry of Energy has partnered with the community who are the owners of the land and the County government of Wajir in identifying land for the proposed project. The sub-project site will be acquired compulsorily by NLC, and in-kind compensation in form of priority community projects provided to affected communities. Further, A-RAPs </w:t>
      </w:r>
      <w:r w:rsidR="00536414">
        <w:rPr>
          <w:i/>
          <w:color w:val="000000"/>
          <w:sz w:val="22"/>
        </w:rPr>
        <w:t>has been</w:t>
      </w:r>
      <w:r>
        <w:rPr>
          <w:i/>
          <w:color w:val="000000"/>
          <w:sz w:val="22"/>
        </w:rPr>
        <w:t xml:space="preserve"> prepared</w:t>
      </w:r>
      <w:r w:rsidR="00536414">
        <w:rPr>
          <w:i/>
          <w:color w:val="000000"/>
          <w:sz w:val="22"/>
        </w:rPr>
        <w:t xml:space="preserve"> to be</w:t>
      </w:r>
      <w:r>
        <w:rPr>
          <w:i/>
          <w:color w:val="000000"/>
          <w:sz w:val="22"/>
        </w:rPr>
        <w:t xml:space="preserve"> implemented in sub-project sites on community land (unregistered and registered) and private land. The A-RAP stipulate</w:t>
      </w:r>
      <w:r w:rsidR="00536414">
        <w:rPr>
          <w:i/>
          <w:color w:val="000000"/>
          <w:sz w:val="22"/>
        </w:rPr>
        <w:t>s</w:t>
      </w:r>
      <w:r>
        <w:rPr>
          <w:i/>
          <w:color w:val="000000"/>
          <w:sz w:val="22"/>
        </w:rPr>
        <w:t xml:space="preserve"> procedures and actions for acquiring land and compensating affected communities. The A-RAP also document the land acquisition consultations undertaken with affected communities. </w:t>
      </w:r>
    </w:p>
    <w:p w14:paraId="154643BA" w14:textId="77777777" w:rsidR="003F697A" w:rsidRDefault="006E7AF8" w:rsidP="00833EFD">
      <w:pPr>
        <w:pStyle w:val="Heading2"/>
        <w:keepLines w:val="0"/>
        <w:numPr>
          <w:ilvl w:val="1"/>
          <w:numId w:val="152"/>
        </w:numPr>
        <w:pBdr>
          <w:bottom w:val="none" w:sz="0" w:space="0" w:color="000000"/>
        </w:pBdr>
        <w:spacing w:before="240"/>
        <w:ind w:right="-6"/>
        <w:rPr>
          <w:sz w:val="22"/>
          <w:szCs w:val="22"/>
        </w:rPr>
      </w:pPr>
      <w:bookmarkStart w:id="136" w:name="_Toc152232443"/>
      <w:r>
        <w:rPr>
          <w:sz w:val="22"/>
          <w:szCs w:val="22"/>
        </w:rPr>
        <w:t>Vulnerable and marginalized Groups Framework (VMGF) for KOSAP</w:t>
      </w:r>
      <w:bookmarkEnd w:id="136"/>
    </w:p>
    <w:p w14:paraId="43A103E5"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 xml:space="preserve">As noted above the KOSAP </w:t>
      </w:r>
      <w:r w:rsidR="00C07CC1">
        <w:rPr>
          <w:rFonts w:eastAsia="Tahoma" w:cs="Tahoma"/>
          <w:color w:val="000000"/>
          <w:sz w:val="22"/>
        </w:rPr>
        <w:t>project,</w:t>
      </w:r>
      <w:r>
        <w:rPr>
          <w:rFonts w:eastAsia="Tahoma" w:cs="Tahoma"/>
          <w:color w:val="000000"/>
          <w:sz w:val="22"/>
        </w:rPr>
        <w:t xml:space="preserve"> trigged O.P 4.10 policy on Indigenous People and therefore a Vulnerable and Marginalized Groups Framework (VMGF) was prepared for use by the Ministry of Energy (MOE) and the implementing agencies </w:t>
      </w:r>
      <w:r w:rsidR="00C07CC1">
        <w:rPr>
          <w:rFonts w:eastAsia="Tahoma" w:cs="Tahoma"/>
          <w:color w:val="000000"/>
          <w:sz w:val="22"/>
        </w:rPr>
        <w:t>KPLC, REREC,</w:t>
      </w:r>
      <w:r>
        <w:rPr>
          <w:rFonts w:eastAsia="Tahoma" w:cs="Tahoma"/>
          <w:color w:val="000000"/>
          <w:sz w:val="22"/>
        </w:rPr>
        <w:t xml:space="preserve"> and other stakeholders. The framework was prepared then because was known that IPs are present in all the 14 target project counties. However, at that stage of project preparation, the exact sub-project sites were not yet identified and the exact impacts of the project on VMGs were not yet completely known. The VMGF describes the policy requirements and planning procedures that during the preparation and implementation of components especially those identified as occurring in areas where VMGs are present. </w:t>
      </w:r>
    </w:p>
    <w:p w14:paraId="131F536B" w14:textId="77777777" w:rsidR="003F697A" w:rsidRDefault="006E7AF8">
      <w:pPr>
        <w:pBdr>
          <w:top w:val="nil"/>
          <w:left w:val="nil"/>
          <w:bottom w:val="nil"/>
          <w:right w:val="nil"/>
          <w:between w:val="nil"/>
        </w:pBdr>
        <w:spacing w:before="240"/>
        <w:rPr>
          <w:rFonts w:eastAsia="Tahoma" w:cs="Tahoma"/>
          <w:color w:val="000000"/>
          <w:sz w:val="22"/>
        </w:rPr>
      </w:pPr>
      <w:r>
        <w:rPr>
          <w:rFonts w:eastAsia="Tahoma" w:cs="Tahoma"/>
          <w:color w:val="000000"/>
          <w:sz w:val="22"/>
        </w:rPr>
        <w:t xml:space="preserve">The purpose of the VMGF is to guide management of issues related to Vulnerable and Marginalised Groups (VMGs) during the development and operation of proposed sub projects and to ensure effective mitigation of potentially adverse impacts while enhancing sharing of benefits. </w:t>
      </w:r>
    </w:p>
    <w:p w14:paraId="33CFE093" w14:textId="6885AC28" w:rsidR="003F697A" w:rsidRDefault="006E7AF8">
      <w:pPr>
        <w:pBdr>
          <w:top w:val="nil"/>
          <w:left w:val="nil"/>
          <w:bottom w:val="nil"/>
          <w:right w:val="nil"/>
          <w:between w:val="nil"/>
        </w:pBdr>
        <w:spacing w:before="240"/>
        <w:rPr>
          <w:rFonts w:eastAsia="Tahoma" w:cs="Tahoma"/>
          <w:i/>
          <w:color w:val="000000"/>
          <w:sz w:val="22"/>
        </w:rPr>
      </w:pPr>
      <w:r>
        <w:rPr>
          <w:rFonts w:eastAsia="Tahoma" w:cs="Tahoma"/>
          <w:i/>
          <w:color w:val="000000"/>
          <w:sz w:val="22"/>
        </w:rPr>
        <w:t xml:space="preserve"> In regards to the Solar Mini Off-grid in </w:t>
      </w:r>
      <w:r w:rsidR="00675F31">
        <w:rPr>
          <w:i/>
          <w:sz w:val="22"/>
        </w:rPr>
        <w:t>Koton</w:t>
      </w:r>
      <w:r>
        <w:rPr>
          <w:rFonts w:eastAsia="Tahoma" w:cs="Tahoma"/>
          <w:i/>
          <w:color w:val="000000"/>
          <w:sz w:val="22"/>
        </w:rPr>
        <w:t xml:space="preserve">, the main inhabitants of </w:t>
      </w:r>
      <w:r w:rsidR="00675F31">
        <w:rPr>
          <w:i/>
          <w:sz w:val="22"/>
        </w:rPr>
        <w:t>Koton</w:t>
      </w:r>
      <w:r>
        <w:rPr>
          <w:rFonts w:eastAsia="Tahoma" w:cs="Tahoma"/>
          <w:i/>
          <w:color w:val="000000"/>
          <w:sz w:val="22"/>
        </w:rPr>
        <w:t xml:space="preserve">- the </w:t>
      </w:r>
      <w:r w:rsidR="006740F4">
        <w:rPr>
          <w:rFonts w:eastAsia="Tahoma" w:cs="Tahoma"/>
          <w:i/>
          <w:color w:val="000000"/>
          <w:sz w:val="22"/>
        </w:rPr>
        <w:t>Degodia</w:t>
      </w:r>
      <w:r>
        <w:rPr>
          <w:rFonts w:eastAsia="Tahoma" w:cs="Tahoma"/>
          <w:i/>
          <w:color w:val="000000"/>
          <w:sz w:val="22"/>
        </w:rPr>
        <w:t xml:space="preserve"> community- are classified as VMGs in Kenya. The </w:t>
      </w:r>
      <w:r w:rsidR="006740F4">
        <w:rPr>
          <w:rFonts w:eastAsia="Tahoma" w:cs="Tahoma"/>
          <w:i/>
          <w:color w:val="000000"/>
          <w:sz w:val="22"/>
        </w:rPr>
        <w:t>Degodia</w:t>
      </w:r>
      <w:r>
        <w:rPr>
          <w:rFonts w:eastAsia="Tahoma" w:cs="Tahoma"/>
          <w:i/>
          <w:color w:val="000000"/>
          <w:sz w:val="22"/>
        </w:rPr>
        <w:t xml:space="preserve"> community is also present in </w:t>
      </w:r>
      <w:r w:rsidR="00675F31">
        <w:rPr>
          <w:i/>
          <w:sz w:val="22"/>
        </w:rPr>
        <w:t>Koton</w:t>
      </w:r>
      <w:r>
        <w:rPr>
          <w:rFonts w:eastAsia="Tahoma" w:cs="Tahoma"/>
          <w:i/>
          <w:color w:val="000000"/>
          <w:sz w:val="22"/>
        </w:rPr>
        <w:t xml:space="preserve"> and they will all be Project-Affected Persons (PAPs) of the proposed solar mini Off-grid. The ESIA did not identify any adverse impact on the </w:t>
      </w:r>
      <w:r w:rsidR="006740F4">
        <w:rPr>
          <w:rFonts w:eastAsia="Tahoma" w:cs="Tahoma"/>
          <w:i/>
          <w:color w:val="000000"/>
          <w:sz w:val="22"/>
        </w:rPr>
        <w:t>Degodia</w:t>
      </w:r>
      <w:r>
        <w:rPr>
          <w:rFonts w:eastAsia="Tahoma" w:cs="Tahoma"/>
          <w:i/>
          <w:color w:val="000000"/>
          <w:sz w:val="22"/>
        </w:rPr>
        <w:t xml:space="preserve"> community therefore, a Vulnerable and Marginalized Group Plan (VMGP) will not be required however, elements of the VMGP such as inclusion of </w:t>
      </w:r>
      <w:r w:rsidR="006740F4">
        <w:rPr>
          <w:rFonts w:eastAsia="Tahoma" w:cs="Tahoma"/>
          <w:i/>
          <w:color w:val="000000"/>
          <w:sz w:val="22"/>
        </w:rPr>
        <w:t>Degodia</w:t>
      </w:r>
      <w:r>
        <w:rPr>
          <w:rFonts w:eastAsia="Tahoma" w:cs="Tahoma"/>
          <w:i/>
          <w:color w:val="000000"/>
          <w:sz w:val="22"/>
        </w:rPr>
        <w:t xml:space="preserve"> in the stakeholder engagement process as well as representation on the locational grievance redress committee will be incorporated in the ESMMP, to ensure that the </w:t>
      </w:r>
      <w:r w:rsidR="006740F4">
        <w:rPr>
          <w:rFonts w:eastAsia="Tahoma" w:cs="Tahoma"/>
          <w:i/>
          <w:color w:val="000000"/>
          <w:sz w:val="22"/>
        </w:rPr>
        <w:t>Degodia</w:t>
      </w:r>
      <w:r>
        <w:rPr>
          <w:rFonts w:eastAsia="Tahoma" w:cs="Tahoma"/>
          <w:i/>
          <w:color w:val="000000"/>
          <w:sz w:val="22"/>
        </w:rPr>
        <w:t xml:space="preserve"> access culturally appropriate project benefits and opportunities, in a gender sensitive and intergenerationally inclusive manner. </w:t>
      </w:r>
    </w:p>
    <w:p w14:paraId="48E743CA" w14:textId="77777777" w:rsidR="003F697A" w:rsidRDefault="006E7AF8" w:rsidP="00833EFD">
      <w:pPr>
        <w:pStyle w:val="Heading2"/>
        <w:keepLines w:val="0"/>
        <w:numPr>
          <w:ilvl w:val="1"/>
          <w:numId w:val="152"/>
        </w:numPr>
        <w:pBdr>
          <w:bottom w:val="none" w:sz="0" w:space="0" w:color="000000"/>
        </w:pBdr>
        <w:spacing w:before="240"/>
        <w:ind w:right="-6"/>
        <w:rPr>
          <w:sz w:val="22"/>
          <w:szCs w:val="22"/>
        </w:rPr>
      </w:pPr>
      <w:bookmarkStart w:id="137" w:name="_Toc152232444"/>
      <w:r>
        <w:rPr>
          <w:sz w:val="22"/>
          <w:szCs w:val="22"/>
        </w:rPr>
        <w:t>Comparison between the World Bank and Kenyan Laws to this Project</w:t>
      </w:r>
      <w:bookmarkEnd w:id="137"/>
      <w:r>
        <w:rPr>
          <w:sz w:val="22"/>
          <w:szCs w:val="22"/>
        </w:rPr>
        <w:t xml:space="preserve"> </w:t>
      </w:r>
    </w:p>
    <w:p w14:paraId="6B2074CC"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 xml:space="preserve">A comparison between the WB policies and the Kenyan law is presented in this section. The objective is to find out any gaps and propose a recommendation. </w:t>
      </w:r>
    </w:p>
    <w:p w14:paraId="572D9CD6" w14:textId="77777777" w:rsidR="003F697A" w:rsidRPr="00732FB3" w:rsidRDefault="006E7AF8" w:rsidP="00732FB3">
      <w:pPr>
        <w:pStyle w:val="Style1"/>
        <w:rPr>
          <w:b w:val="0"/>
          <w:bCs/>
        </w:rPr>
      </w:pPr>
      <w:bookmarkStart w:id="138" w:name="_Toc148674658"/>
      <w:r w:rsidRPr="00732FB3">
        <w:rPr>
          <w:b w:val="0"/>
          <w:bCs/>
        </w:rPr>
        <w:t>Table 5</w:t>
      </w:r>
      <w:r w:rsidR="00BA0BA3" w:rsidRPr="00732FB3">
        <w:rPr>
          <w:b w:val="0"/>
          <w:bCs/>
        </w:rPr>
        <w:t>-</w:t>
      </w:r>
      <w:r w:rsidRPr="00732FB3">
        <w:rPr>
          <w:b w:val="0"/>
          <w:bCs/>
        </w:rPr>
        <w:t>3: Comparison between the WB safeguard policies and the Kenya Legislation</w:t>
      </w:r>
      <w:bookmarkEnd w:id="138"/>
    </w:p>
    <w:tbl>
      <w:tblPr>
        <w:tblStyle w:val="ac"/>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91"/>
        <w:gridCol w:w="2130"/>
        <w:gridCol w:w="2371"/>
        <w:gridCol w:w="2258"/>
      </w:tblGrid>
      <w:tr w:rsidR="003F697A" w:rsidRPr="000241DD" w14:paraId="3DC0783F" w14:textId="77777777">
        <w:trPr>
          <w:trHeight w:val="115"/>
          <w:tblHeader/>
        </w:trPr>
        <w:tc>
          <w:tcPr>
            <w:tcW w:w="2591" w:type="dxa"/>
            <w:shd w:val="clear" w:color="auto" w:fill="E2EFD9"/>
          </w:tcPr>
          <w:p w14:paraId="0BE698C9" w14:textId="77777777" w:rsidR="003F697A" w:rsidRPr="000241DD" w:rsidRDefault="006E7AF8">
            <w:pPr>
              <w:spacing w:line="240" w:lineRule="auto"/>
              <w:jc w:val="left"/>
              <w:rPr>
                <w:b/>
                <w:color w:val="000000"/>
                <w:sz w:val="19"/>
                <w:szCs w:val="19"/>
              </w:rPr>
            </w:pPr>
            <w:r w:rsidRPr="000241DD">
              <w:rPr>
                <w:b/>
                <w:color w:val="000000"/>
                <w:sz w:val="19"/>
                <w:szCs w:val="19"/>
              </w:rPr>
              <w:t xml:space="preserve">World Bank safeguard Policies </w:t>
            </w:r>
          </w:p>
        </w:tc>
        <w:tc>
          <w:tcPr>
            <w:tcW w:w="2130" w:type="dxa"/>
            <w:shd w:val="clear" w:color="auto" w:fill="E2EFD9"/>
          </w:tcPr>
          <w:p w14:paraId="287FFEBC" w14:textId="77777777" w:rsidR="003F697A" w:rsidRPr="000241DD" w:rsidRDefault="006E7AF8">
            <w:pPr>
              <w:spacing w:line="240" w:lineRule="auto"/>
              <w:jc w:val="left"/>
              <w:rPr>
                <w:b/>
                <w:color w:val="000000"/>
                <w:sz w:val="19"/>
                <w:szCs w:val="19"/>
              </w:rPr>
            </w:pPr>
            <w:r w:rsidRPr="000241DD">
              <w:rPr>
                <w:b/>
                <w:color w:val="000000"/>
                <w:sz w:val="19"/>
                <w:szCs w:val="19"/>
              </w:rPr>
              <w:t xml:space="preserve">Kenyan laws </w:t>
            </w:r>
          </w:p>
        </w:tc>
        <w:tc>
          <w:tcPr>
            <w:tcW w:w="2371" w:type="dxa"/>
            <w:shd w:val="clear" w:color="auto" w:fill="E2EFD9"/>
          </w:tcPr>
          <w:p w14:paraId="515C301D" w14:textId="77777777" w:rsidR="003F697A" w:rsidRPr="000241DD" w:rsidRDefault="006E7AF8">
            <w:pPr>
              <w:spacing w:line="240" w:lineRule="auto"/>
              <w:jc w:val="left"/>
              <w:rPr>
                <w:b/>
                <w:color w:val="000000"/>
                <w:sz w:val="19"/>
                <w:szCs w:val="19"/>
              </w:rPr>
            </w:pPr>
            <w:r w:rsidRPr="000241DD">
              <w:rPr>
                <w:b/>
                <w:color w:val="000000"/>
                <w:sz w:val="19"/>
                <w:szCs w:val="19"/>
              </w:rPr>
              <w:t xml:space="preserve">Comparison </w:t>
            </w:r>
          </w:p>
        </w:tc>
        <w:tc>
          <w:tcPr>
            <w:tcW w:w="2258" w:type="dxa"/>
            <w:shd w:val="clear" w:color="auto" w:fill="E2EFD9"/>
          </w:tcPr>
          <w:p w14:paraId="58AE9CC1" w14:textId="77777777" w:rsidR="003F697A" w:rsidRPr="000241DD" w:rsidRDefault="006E7AF8">
            <w:pPr>
              <w:spacing w:line="240" w:lineRule="auto"/>
              <w:jc w:val="left"/>
              <w:rPr>
                <w:b/>
                <w:color w:val="000000"/>
                <w:sz w:val="19"/>
                <w:szCs w:val="19"/>
              </w:rPr>
            </w:pPr>
            <w:r w:rsidRPr="000241DD">
              <w:rPr>
                <w:b/>
                <w:color w:val="000000"/>
                <w:sz w:val="19"/>
                <w:szCs w:val="19"/>
              </w:rPr>
              <w:t>Recommendation</w:t>
            </w:r>
          </w:p>
        </w:tc>
      </w:tr>
      <w:tr w:rsidR="003F697A" w:rsidRPr="000241DD" w14:paraId="0D59F0D4" w14:textId="77777777">
        <w:trPr>
          <w:trHeight w:val="115"/>
        </w:trPr>
        <w:tc>
          <w:tcPr>
            <w:tcW w:w="2591" w:type="dxa"/>
            <w:shd w:val="clear" w:color="auto" w:fill="auto"/>
          </w:tcPr>
          <w:p w14:paraId="1BD1E474" w14:textId="77777777" w:rsidR="003F697A" w:rsidRPr="000241DD" w:rsidRDefault="006E7AF8">
            <w:pPr>
              <w:spacing w:line="240" w:lineRule="auto"/>
              <w:jc w:val="left"/>
              <w:rPr>
                <w:color w:val="000000"/>
                <w:sz w:val="19"/>
                <w:szCs w:val="19"/>
              </w:rPr>
            </w:pPr>
            <w:r w:rsidRPr="000241DD">
              <w:rPr>
                <w:color w:val="000000"/>
                <w:sz w:val="19"/>
                <w:szCs w:val="19"/>
              </w:rPr>
              <w:t xml:space="preserve">O.P 4.01 requires screening to determine level of environmental and social assessment to be done </w:t>
            </w:r>
          </w:p>
          <w:p w14:paraId="5E35E844" w14:textId="77777777" w:rsidR="003F697A" w:rsidRPr="000241DD" w:rsidRDefault="003F697A">
            <w:pPr>
              <w:spacing w:line="240" w:lineRule="auto"/>
              <w:jc w:val="left"/>
              <w:rPr>
                <w:color w:val="000000"/>
                <w:sz w:val="19"/>
                <w:szCs w:val="19"/>
              </w:rPr>
            </w:pPr>
          </w:p>
          <w:p w14:paraId="551C6666" w14:textId="77777777" w:rsidR="003F697A" w:rsidRPr="000241DD" w:rsidRDefault="006E7AF8">
            <w:pPr>
              <w:spacing w:line="240" w:lineRule="auto"/>
              <w:jc w:val="left"/>
              <w:rPr>
                <w:color w:val="000000"/>
                <w:sz w:val="19"/>
                <w:szCs w:val="19"/>
              </w:rPr>
            </w:pPr>
            <w:r w:rsidRPr="000241DD">
              <w:rPr>
                <w:color w:val="000000"/>
                <w:sz w:val="19"/>
                <w:szCs w:val="19"/>
              </w:rPr>
              <w:t xml:space="preserve">An ESIA is prepared before project implementation </w:t>
            </w:r>
          </w:p>
        </w:tc>
        <w:tc>
          <w:tcPr>
            <w:tcW w:w="2130" w:type="dxa"/>
            <w:shd w:val="clear" w:color="auto" w:fill="auto"/>
          </w:tcPr>
          <w:p w14:paraId="3D912DE6" w14:textId="77777777" w:rsidR="003F697A" w:rsidRPr="000241DD" w:rsidRDefault="006E7AF8">
            <w:pPr>
              <w:spacing w:line="240" w:lineRule="auto"/>
              <w:jc w:val="left"/>
              <w:rPr>
                <w:color w:val="000000"/>
                <w:sz w:val="19"/>
                <w:szCs w:val="19"/>
              </w:rPr>
            </w:pPr>
            <w:r w:rsidRPr="000241DD">
              <w:rPr>
                <w:color w:val="000000"/>
                <w:sz w:val="19"/>
                <w:szCs w:val="19"/>
              </w:rPr>
              <w:t>EMCA requires screening of project to determine level of environmental and social assessment to be done</w:t>
            </w:r>
          </w:p>
          <w:p w14:paraId="059A980A" w14:textId="77777777" w:rsidR="003F697A" w:rsidRPr="000241DD" w:rsidRDefault="003F697A">
            <w:pPr>
              <w:spacing w:line="240" w:lineRule="auto"/>
              <w:jc w:val="left"/>
              <w:rPr>
                <w:color w:val="000000"/>
                <w:sz w:val="19"/>
                <w:szCs w:val="19"/>
              </w:rPr>
            </w:pPr>
          </w:p>
          <w:p w14:paraId="16C7760D" w14:textId="77777777" w:rsidR="003F697A" w:rsidRPr="000241DD" w:rsidRDefault="006E7AF8">
            <w:pPr>
              <w:spacing w:line="240" w:lineRule="auto"/>
              <w:jc w:val="left"/>
              <w:rPr>
                <w:color w:val="000000"/>
                <w:sz w:val="19"/>
                <w:szCs w:val="19"/>
              </w:rPr>
            </w:pPr>
            <w:r w:rsidRPr="000241DD">
              <w:rPr>
                <w:color w:val="000000"/>
                <w:sz w:val="19"/>
                <w:szCs w:val="19"/>
              </w:rPr>
              <w:t xml:space="preserve">An ESIA is required once determination is done </w:t>
            </w:r>
          </w:p>
        </w:tc>
        <w:tc>
          <w:tcPr>
            <w:tcW w:w="2371" w:type="dxa"/>
            <w:shd w:val="clear" w:color="auto" w:fill="auto"/>
          </w:tcPr>
          <w:p w14:paraId="7D088FF5" w14:textId="77777777" w:rsidR="003F697A" w:rsidRPr="000241DD" w:rsidRDefault="006E7AF8">
            <w:pPr>
              <w:spacing w:line="240" w:lineRule="auto"/>
              <w:jc w:val="left"/>
              <w:rPr>
                <w:color w:val="000000"/>
                <w:sz w:val="19"/>
                <w:szCs w:val="19"/>
              </w:rPr>
            </w:pPr>
            <w:r w:rsidRPr="000241DD">
              <w:rPr>
                <w:color w:val="000000"/>
                <w:sz w:val="19"/>
                <w:szCs w:val="19"/>
              </w:rPr>
              <w:t xml:space="preserve">Similar both require screening </w:t>
            </w:r>
          </w:p>
        </w:tc>
        <w:tc>
          <w:tcPr>
            <w:tcW w:w="2258" w:type="dxa"/>
            <w:shd w:val="clear" w:color="auto" w:fill="auto"/>
          </w:tcPr>
          <w:p w14:paraId="4C87B5E5" w14:textId="77777777" w:rsidR="003F697A" w:rsidRPr="000241DD" w:rsidRDefault="006E7AF8">
            <w:pPr>
              <w:spacing w:line="240" w:lineRule="auto"/>
              <w:jc w:val="left"/>
              <w:rPr>
                <w:color w:val="000000"/>
                <w:sz w:val="19"/>
                <w:szCs w:val="19"/>
              </w:rPr>
            </w:pPr>
            <w:r w:rsidRPr="000241DD">
              <w:rPr>
                <w:color w:val="000000"/>
                <w:sz w:val="19"/>
                <w:szCs w:val="19"/>
              </w:rPr>
              <w:t>Screening has been done and the project is established as medium risk which requires and ESIA</w:t>
            </w:r>
          </w:p>
        </w:tc>
      </w:tr>
      <w:tr w:rsidR="003F697A" w:rsidRPr="000241DD" w14:paraId="51F2126C" w14:textId="77777777">
        <w:tc>
          <w:tcPr>
            <w:tcW w:w="2591" w:type="dxa"/>
            <w:shd w:val="clear" w:color="auto" w:fill="auto"/>
          </w:tcPr>
          <w:p w14:paraId="4E78B84D" w14:textId="77777777" w:rsidR="003F697A" w:rsidRPr="000241DD" w:rsidRDefault="006E7AF8">
            <w:pPr>
              <w:spacing w:line="240" w:lineRule="auto"/>
              <w:jc w:val="left"/>
              <w:rPr>
                <w:color w:val="000000"/>
                <w:sz w:val="19"/>
                <w:szCs w:val="19"/>
              </w:rPr>
            </w:pPr>
            <w:r w:rsidRPr="000241DD">
              <w:rPr>
                <w:color w:val="000000"/>
                <w:sz w:val="19"/>
                <w:szCs w:val="19"/>
              </w:rPr>
              <w:t xml:space="preserve">ESIA is needed once determination had been established and should be prepared identifying all environmental and social impacts and mitigation measures proposed to address the impacts </w:t>
            </w:r>
          </w:p>
        </w:tc>
        <w:tc>
          <w:tcPr>
            <w:tcW w:w="2130" w:type="dxa"/>
            <w:shd w:val="clear" w:color="auto" w:fill="auto"/>
          </w:tcPr>
          <w:p w14:paraId="08434029" w14:textId="77777777" w:rsidR="003F697A" w:rsidRPr="000241DD" w:rsidRDefault="006E7AF8">
            <w:pPr>
              <w:spacing w:line="240" w:lineRule="auto"/>
              <w:jc w:val="left"/>
              <w:rPr>
                <w:color w:val="000000"/>
                <w:sz w:val="19"/>
                <w:szCs w:val="19"/>
              </w:rPr>
            </w:pPr>
            <w:r w:rsidRPr="000241DD">
              <w:rPr>
                <w:color w:val="000000"/>
                <w:sz w:val="19"/>
                <w:szCs w:val="19"/>
              </w:rPr>
              <w:t>ESIA is needed once determination had been established and should be prepared identifying all environmental and social impacts and mitigation measures proposed to address the impacts</w:t>
            </w:r>
          </w:p>
        </w:tc>
        <w:tc>
          <w:tcPr>
            <w:tcW w:w="2371" w:type="dxa"/>
            <w:shd w:val="clear" w:color="auto" w:fill="auto"/>
          </w:tcPr>
          <w:p w14:paraId="170124BC" w14:textId="77777777" w:rsidR="003F697A" w:rsidRPr="000241DD" w:rsidRDefault="006E7AF8">
            <w:pPr>
              <w:spacing w:line="240" w:lineRule="auto"/>
              <w:jc w:val="left"/>
              <w:rPr>
                <w:color w:val="000000"/>
                <w:sz w:val="19"/>
                <w:szCs w:val="19"/>
              </w:rPr>
            </w:pPr>
            <w:r w:rsidRPr="000241DD">
              <w:rPr>
                <w:color w:val="000000"/>
                <w:sz w:val="19"/>
                <w:szCs w:val="19"/>
              </w:rPr>
              <w:t xml:space="preserve">Similar-both require ESIA depending on the project impacts  </w:t>
            </w:r>
          </w:p>
        </w:tc>
        <w:tc>
          <w:tcPr>
            <w:tcW w:w="2258" w:type="dxa"/>
            <w:shd w:val="clear" w:color="auto" w:fill="auto"/>
          </w:tcPr>
          <w:p w14:paraId="21EB10D9" w14:textId="77777777" w:rsidR="003F697A" w:rsidRPr="000241DD" w:rsidRDefault="006E7AF8">
            <w:pPr>
              <w:spacing w:line="240" w:lineRule="auto"/>
              <w:jc w:val="left"/>
              <w:rPr>
                <w:color w:val="000000"/>
                <w:sz w:val="19"/>
                <w:szCs w:val="19"/>
              </w:rPr>
            </w:pPr>
            <w:r w:rsidRPr="000241DD">
              <w:rPr>
                <w:color w:val="000000"/>
                <w:sz w:val="19"/>
                <w:szCs w:val="19"/>
              </w:rPr>
              <w:t xml:space="preserve">ESIA is prepared in line with EMCA /EIA regulations and makes reference to WB safeguard policies </w:t>
            </w:r>
          </w:p>
        </w:tc>
      </w:tr>
      <w:tr w:rsidR="003F697A" w:rsidRPr="000241DD" w14:paraId="00325CD1" w14:textId="77777777">
        <w:tc>
          <w:tcPr>
            <w:tcW w:w="2591" w:type="dxa"/>
            <w:shd w:val="clear" w:color="auto" w:fill="auto"/>
          </w:tcPr>
          <w:p w14:paraId="4EB99EE9" w14:textId="77777777" w:rsidR="003F697A" w:rsidRPr="000241DD" w:rsidRDefault="006E7AF8">
            <w:pPr>
              <w:spacing w:line="240" w:lineRule="auto"/>
              <w:jc w:val="left"/>
              <w:rPr>
                <w:b/>
                <w:sz w:val="19"/>
                <w:szCs w:val="19"/>
              </w:rPr>
            </w:pPr>
            <w:r w:rsidRPr="000241DD">
              <w:rPr>
                <w:color w:val="000000"/>
                <w:sz w:val="19"/>
                <w:szCs w:val="19"/>
              </w:rPr>
              <w:t>O.P 4.12 Land Acquisition and Involuntary resettlement should be avoided wherever possible or minimized and exploring all alternatives</w:t>
            </w:r>
            <w:r w:rsidRPr="000241DD">
              <w:rPr>
                <w:sz w:val="19"/>
                <w:szCs w:val="19"/>
              </w:rPr>
              <w:t xml:space="preserve"> </w:t>
            </w:r>
          </w:p>
        </w:tc>
        <w:tc>
          <w:tcPr>
            <w:tcW w:w="2130" w:type="dxa"/>
            <w:shd w:val="clear" w:color="auto" w:fill="auto"/>
          </w:tcPr>
          <w:p w14:paraId="42123D24" w14:textId="77777777" w:rsidR="003F697A" w:rsidRPr="000241DD" w:rsidRDefault="006E7AF8">
            <w:pPr>
              <w:spacing w:line="240" w:lineRule="auto"/>
              <w:jc w:val="left"/>
              <w:rPr>
                <w:color w:val="000000"/>
                <w:sz w:val="19"/>
                <w:szCs w:val="19"/>
              </w:rPr>
            </w:pPr>
            <w:r w:rsidRPr="000241DD">
              <w:rPr>
                <w:color w:val="000000"/>
                <w:sz w:val="19"/>
                <w:szCs w:val="19"/>
              </w:rPr>
              <w:t xml:space="preserve">The Government and any other organization shall prevent internal displacement linked to development projects to the extent possible by exploring other alternatives. </w:t>
            </w:r>
          </w:p>
        </w:tc>
        <w:tc>
          <w:tcPr>
            <w:tcW w:w="2371" w:type="dxa"/>
            <w:shd w:val="clear" w:color="auto" w:fill="auto"/>
          </w:tcPr>
          <w:p w14:paraId="50C06884" w14:textId="77777777" w:rsidR="003F697A" w:rsidRPr="000241DD" w:rsidRDefault="006E7AF8">
            <w:pPr>
              <w:spacing w:line="240" w:lineRule="auto"/>
              <w:jc w:val="left"/>
              <w:rPr>
                <w:b/>
                <w:color w:val="000000"/>
                <w:sz w:val="19"/>
                <w:szCs w:val="19"/>
              </w:rPr>
            </w:pPr>
            <w:r w:rsidRPr="000241DD">
              <w:rPr>
                <w:b/>
                <w:color w:val="000000"/>
                <w:sz w:val="19"/>
                <w:szCs w:val="19"/>
              </w:rPr>
              <w:t>Similar-</w:t>
            </w:r>
            <w:r w:rsidRPr="000241DD">
              <w:rPr>
                <w:color w:val="000000"/>
                <w:sz w:val="19"/>
                <w:szCs w:val="19"/>
              </w:rPr>
              <w:t xml:space="preserve"> displacement in projects should be avoided to the extent possible by exploring alternatives. </w:t>
            </w:r>
          </w:p>
        </w:tc>
        <w:tc>
          <w:tcPr>
            <w:tcW w:w="2258" w:type="dxa"/>
            <w:shd w:val="clear" w:color="auto" w:fill="auto"/>
          </w:tcPr>
          <w:p w14:paraId="00767303" w14:textId="77777777" w:rsidR="003F697A" w:rsidRPr="000241DD" w:rsidRDefault="006E7AF8">
            <w:pPr>
              <w:spacing w:line="240" w:lineRule="auto"/>
              <w:jc w:val="left"/>
              <w:rPr>
                <w:color w:val="000000"/>
                <w:sz w:val="19"/>
                <w:szCs w:val="19"/>
              </w:rPr>
            </w:pPr>
            <w:r w:rsidRPr="000241DD">
              <w:rPr>
                <w:color w:val="000000"/>
                <w:sz w:val="19"/>
                <w:szCs w:val="19"/>
              </w:rPr>
              <w:t xml:space="preserve">WB policy is more elaborate than the Kenyan Law. </w:t>
            </w:r>
          </w:p>
          <w:p w14:paraId="5B26F282" w14:textId="77777777" w:rsidR="003F697A" w:rsidRPr="000241DD" w:rsidRDefault="003F697A">
            <w:pPr>
              <w:spacing w:line="240" w:lineRule="auto"/>
              <w:jc w:val="left"/>
              <w:rPr>
                <w:b/>
                <w:color w:val="000000"/>
                <w:sz w:val="19"/>
                <w:szCs w:val="19"/>
              </w:rPr>
            </w:pPr>
          </w:p>
        </w:tc>
      </w:tr>
      <w:tr w:rsidR="003F697A" w:rsidRPr="000241DD" w14:paraId="371DB9AE" w14:textId="77777777">
        <w:tc>
          <w:tcPr>
            <w:tcW w:w="2591" w:type="dxa"/>
            <w:shd w:val="clear" w:color="auto" w:fill="auto"/>
          </w:tcPr>
          <w:p w14:paraId="271F78F9" w14:textId="77777777" w:rsidR="003F697A" w:rsidRPr="000241DD" w:rsidRDefault="006E7AF8">
            <w:pPr>
              <w:spacing w:line="240" w:lineRule="auto"/>
              <w:jc w:val="left"/>
              <w:rPr>
                <w:color w:val="000000"/>
                <w:sz w:val="19"/>
                <w:szCs w:val="19"/>
              </w:rPr>
            </w:pPr>
            <w:r w:rsidRPr="000241DD">
              <w:rPr>
                <w:color w:val="000000"/>
                <w:sz w:val="19"/>
                <w:szCs w:val="19"/>
              </w:rPr>
              <w:t>O.P 4.10 on indigenous people seeks to promote the inclusion of these group in development project and especially through consultation to ensure they also share in the project benefits and ensure negative impacts do not disproportionately fall on them</w:t>
            </w:r>
          </w:p>
          <w:p w14:paraId="7D70A107" w14:textId="77777777" w:rsidR="003F697A" w:rsidRPr="000241DD" w:rsidRDefault="003F697A">
            <w:pPr>
              <w:spacing w:line="240" w:lineRule="auto"/>
              <w:jc w:val="left"/>
              <w:rPr>
                <w:color w:val="000000"/>
                <w:sz w:val="19"/>
                <w:szCs w:val="19"/>
              </w:rPr>
            </w:pPr>
          </w:p>
          <w:p w14:paraId="64DE7716" w14:textId="77777777" w:rsidR="003F697A" w:rsidRPr="000241DD" w:rsidRDefault="006E7AF8">
            <w:pPr>
              <w:spacing w:line="240" w:lineRule="auto"/>
              <w:jc w:val="left"/>
              <w:rPr>
                <w:color w:val="000000"/>
                <w:sz w:val="19"/>
                <w:szCs w:val="19"/>
              </w:rPr>
            </w:pPr>
            <w:r w:rsidRPr="000241DD">
              <w:rPr>
                <w:color w:val="000000"/>
                <w:sz w:val="19"/>
                <w:szCs w:val="19"/>
              </w:rPr>
              <w:t>The policy requires these groups to be consulted separately to enhance their participation</w:t>
            </w:r>
          </w:p>
        </w:tc>
        <w:tc>
          <w:tcPr>
            <w:tcW w:w="2130" w:type="dxa"/>
            <w:shd w:val="clear" w:color="auto" w:fill="auto"/>
          </w:tcPr>
          <w:p w14:paraId="458B7669" w14:textId="77777777" w:rsidR="003F697A" w:rsidRPr="000241DD" w:rsidRDefault="006E7AF8">
            <w:pPr>
              <w:spacing w:line="240" w:lineRule="auto"/>
              <w:jc w:val="left"/>
              <w:rPr>
                <w:color w:val="000000"/>
                <w:sz w:val="19"/>
                <w:szCs w:val="19"/>
              </w:rPr>
            </w:pPr>
            <w:r w:rsidRPr="000241DD">
              <w:rPr>
                <w:color w:val="000000"/>
                <w:sz w:val="19"/>
                <w:szCs w:val="19"/>
              </w:rPr>
              <w:t>The COK 20.10 article 56 provides for the right of marginalized communities and the importance of their input in decision making that regards them.</w:t>
            </w:r>
          </w:p>
          <w:p w14:paraId="124A77CF" w14:textId="77777777" w:rsidR="003F697A" w:rsidRPr="000241DD" w:rsidRDefault="006E7AF8">
            <w:pPr>
              <w:spacing w:line="240" w:lineRule="auto"/>
              <w:jc w:val="left"/>
              <w:rPr>
                <w:color w:val="000000"/>
                <w:sz w:val="19"/>
                <w:szCs w:val="19"/>
              </w:rPr>
            </w:pPr>
            <w:r w:rsidRPr="000241DD">
              <w:rPr>
                <w:color w:val="000000"/>
                <w:sz w:val="19"/>
                <w:szCs w:val="19"/>
              </w:rPr>
              <w:t xml:space="preserve">National Gender and Equality Act and the Children’s Act and Persons with disability Act seeks to promote the inclusion of these persons in all issues as they are often overlooked and left out. </w:t>
            </w:r>
          </w:p>
          <w:p w14:paraId="4DE2F59F" w14:textId="77777777" w:rsidR="003F697A" w:rsidRPr="000241DD" w:rsidRDefault="006E7AF8">
            <w:pPr>
              <w:spacing w:line="240" w:lineRule="auto"/>
              <w:jc w:val="left"/>
              <w:rPr>
                <w:color w:val="000000"/>
                <w:sz w:val="19"/>
                <w:szCs w:val="19"/>
              </w:rPr>
            </w:pPr>
            <w:r w:rsidRPr="000241DD">
              <w:rPr>
                <w:color w:val="000000"/>
                <w:sz w:val="19"/>
                <w:szCs w:val="19"/>
              </w:rPr>
              <w:t>Emphasis is also on consulting with them</w:t>
            </w:r>
          </w:p>
        </w:tc>
        <w:tc>
          <w:tcPr>
            <w:tcW w:w="2371" w:type="dxa"/>
            <w:shd w:val="clear" w:color="auto" w:fill="auto"/>
          </w:tcPr>
          <w:p w14:paraId="16F5C229" w14:textId="77777777" w:rsidR="003F697A" w:rsidRPr="000241DD" w:rsidRDefault="006E7AF8">
            <w:pPr>
              <w:spacing w:line="240" w:lineRule="auto"/>
              <w:jc w:val="left"/>
              <w:rPr>
                <w:color w:val="000000"/>
                <w:sz w:val="19"/>
                <w:szCs w:val="19"/>
              </w:rPr>
            </w:pPr>
            <w:r w:rsidRPr="000241DD">
              <w:rPr>
                <w:color w:val="000000"/>
                <w:sz w:val="19"/>
                <w:szCs w:val="19"/>
              </w:rPr>
              <w:t xml:space="preserve">Similar-both seek to promote inclusion of these group so that they do can share the projects benefits and ensure that negative impacts of the project do not fall on them disproportionately </w:t>
            </w:r>
          </w:p>
          <w:p w14:paraId="6D2659DC" w14:textId="77777777" w:rsidR="003F697A" w:rsidRPr="000241DD" w:rsidRDefault="006E7AF8">
            <w:pPr>
              <w:spacing w:line="240" w:lineRule="auto"/>
              <w:jc w:val="left"/>
              <w:rPr>
                <w:color w:val="000000"/>
                <w:sz w:val="19"/>
                <w:szCs w:val="19"/>
              </w:rPr>
            </w:pPr>
            <w:r w:rsidRPr="000241DD">
              <w:rPr>
                <w:color w:val="000000"/>
                <w:sz w:val="19"/>
                <w:szCs w:val="19"/>
              </w:rPr>
              <w:t xml:space="preserve">WB needs a social assessment to be conducted  </w:t>
            </w:r>
          </w:p>
        </w:tc>
        <w:tc>
          <w:tcPr>
            <w:tcW w:w="2258" w:type="dxa"/>
            <w:shd w:val="clear" w:color="auto" w:fill="auto"/>
          </w:tcPr>
          <w:p w14:paraId="73524B40" w14:textId="77777777" w:rsidR="003F697A" w:rsidRPr="000241DD" w:rsidRDefault="006E7AF8">
            <w:pPr>
              <w:spacing w:line="240" w:lineRule="auto"/>
              <w:jc w:val="left"/>
              <w:rPr>
                <w:color w:val="000000"/>
                <w:sz w:val="19"/>
                <w:szCs w:val="19"/>
              </w:rPr>
            </w:pPr>
            <w:r w:rsidRPr="000241DD">
              <w:rPr>
                <w:color w:val="000000"/>
                <w:sz w:val="19"/>
                <w:szCs w:val="19"/>
              </w:rPr>
              <w:t xml:space="preserve">WB policy more elaborate and the two are being used to compliment </w:t>
            </w:r>
          </w:p>
        </w:tc>
      </w:tr>
      <w:tr w:rsidR="003F697A" w:rsidRPr="000241DD" w14:paraId="7190098F" w14:textId="77777777">
        <w:tc>
          <w:tcPr>
            <w:tcW w:w="2591" w:type="dxa"/>
            <w:shd w:val="clear" w:color="auto" w:fill="auto"/>
          </w:tcPr>
          <w:p w14:paraId="0A69238D" w14:textId="77777777" w:rsidR="003F697A" w:rsidRPr="000241DD" w:rsidRDefault="006E7AF8">
            <w:pPr>
              <w:spacing w:line="240" w:lineRule="auto"/>
              <w:jc w:val="left"/>
              <w:rPr>
                <w:color w:val="000000"/>
                <w:sz w:val="19"/>
                <w:szCs w:val="19"/>
              </w:rPr>
            </w:pPr>
            <w:r w:rsidRPr="000241DD">
              <w:rPr>
                <w:color w:val="000000"/>
                <w:sz w:val="19"/>
                <w:szCs w:val="19"/>
              </w:rPr>
              <w:t xml:space="preserve">Project affected persons should be meaningfully consulted and be given opportunities to participate in planning and implementing of projects and especially where there is resettlement </w:t>
            </w:r>
          </w:p>
        </w:tc>
        <w:tc>
          <w:tcPr>
            <w:tcW w:w="2130" w:type="dxa"/>
            <w:shd w:val="clear" w:color="auto" w:fill="auto"/>
          </w:tcPr>
          <w:p w14:paraId="7E859BCE" w14:textId="77777777" w:rsidR="003F697A" w:rsidRPr="000241DD" w:rsidRDefault="006E7AF8">
            <w:pPr>
              <w:spacing w:line="240" w:lineRule="auto"/>
              <w:jc w:val="left"/>
              <w:rPr>
                <w:color w:val="000000"/>
                <w:sz w:val="19"/>
                <w:szCs w:val="19"/>
              </w:rPr>
            </w:pPr>
            <w:r w:rsidRPr="000241DD">
              <w:rPr>
                <w:color w:val="000000"/>
                <w:sz w:val="19"/>
                <w:szCs w:val="19"/>
              </w:rPr>
              <w:t xml:space="preserve">EMCA requires that the project owner seeks the views of the people who are affected and explain the project information to them and especially the impacts </w:t>
            </w:r>
            <w:r w:rsidR="000241DD" w:rsidRPr="000241DD">
              <w:rPr>
                <w:color w:val="000000"/>
                <w:sz w:val="19"/>
                <w:szCs w:val="19"/>
              </w:rPr>
              <w:t>o</w:t>
            </w:r>
            <w:r w:rsidRPr="000241DD">
              <w:rPr>
                <w:color w:val="000000"/>
                <w:sz w:val="19"/>
                <w:szCs w:val="19"/>
              </w:rPr>
              <w:t xml:space="preserve">f project and also obtain their opinions or comments </w:t>
            </w:r>
          </w:p>
        </w:tc>
        <w:tc>
          <w:tcPr>
            <w:tcW w:w="2371" w:type="dxa"/>
            <w:shd w:val="clear" w:color="auto" w:fill="auto"/>
          </w:tcPr>
          <w:p w14:paraId="66B727E4" w14:textId="77777777" w:rsidR="003F697A" w:rsidRPr="000241DD" w:rsidRDefault="006E7AF8">
            <w:pPr>
              <w:spacing w:line="240" w:lineRule="auto"/>
              <w:jc w:val="left"/>
              <w:rPr>
                <w:color w:val="000000"/>
                <w:sz w:val="19"/>
                <w:szCs w:val="19"/>
              </w:rPr>
            </w:pPr>
            <w:r w:rsidRPr="000241DD">
              <w:rPr>
                <w:color w:val="000000"/>
                <w:sz w:val="19"/>
                <w:szCs w:val="19"/>
              </w:rPr>
              <w:t xml:space="preserve">Both are similar </w:t>
            </w:r>
          </w:p>
        </w:tc>
        <w:tc>
          <w:tcPr>
            <w:tcW w:w="2258" w:type="dxa"/>
            <w:shd w:val="clear" w:color="auto" w:fill="auto"/>
          </w:tcPr>
          <w:p w14:paraId="1B8251FD" w14:textId="77777777" w:rsidR="003F697A" w:rsidRPr="000241DD" w:rsidRDefault="006E7AF8">
            <w:pPr>
              <w:spacing w:line="240" w:lineRule="auto"/>
              <w:jc w:val="left"/>
              <w:rPr>
                <w:color w:val="000000"/>
                <w:sz w:val="19"/>
                <w:szCs w:val="19"/>
              </w:rPr>
            </w:pPr>
            <w:r w:rsidRPr="000241DD">
              <w:rPr>
                <w:color w:val="000000"/>
                <w:sz w:val="19"/>
                <w:szCs w:val="19"/>
              </w:rPr>
              <w:t xml:space="preserve">Consultation has been done and will be progressed in line with the two WB policy and Kenya legislation </w:t>
            </w:r>
          </w:p>
        </w:tc>
      </w:tr>
    </w:tbl>
    <w:p w14:paraId="3DCBAB0F" w14:textId="77777777" w:rsidR="003F697A" w:rsidRDefault="003F697A"/>
    <w:p w14:paraId="6A5EED3A" w14:textId="7C12B6A1" w:rsidR="00985088" w:rsidRPr="00361FF5" w:rsidRDefault="00985088" w:rsidP="00833EFD">
      <w:pPr>
        <w:pStyle w:val="Heading2"/>
        <w:numPr>
          <w:ilvl w:val="1"/>
          <w:numId w:val="152"/>
        </w:numPr>
        <w:pBdr>
          <w:bottom w:val="single" w:sz="4" w:space="0" w:color="A6A6A6" w:themeColor="background1" w:themeShade="A6"/>
        </w:pBdr>
        <w:spacing w:before="240" w:after="120" w:line="240" w:lineRule="auto"/>
        <w:rPr>
          <w:rFonts w:eastAsia="Calibri"/>
          <w:lang w:eastAsia="en-US"/>
        </w:rPr>
      </w:pPr>
      <w:bookmarkStart w:id="139" w:name="_Toc104823371"/>
      <w:bookmarkStart w:id="140" w:name="_Toc138424051"/>
      <w:bookmarkStart w:id="141" w:name="_Hlk137201614"/>
      <w:bookmarkStart w:id="142" w:name="_Toc152232445"/>
      <w:r w:rsidRPr="00361FF5">
        <w:rPr>
          <w:rFonts w:eastAsia="Calibri"/>
          <w:lang w:eastAsia="en-US"/>
        </w:rPr>
        <w:t>Licenses and Permits Required</w:t>
      </w:r>
      <w:bookmarkEnd w:id="139"/>
      <w:bookmarkEnd w:id="140"/>
      <w:bookmarkEnd w:id="142"/>
      <w:r w:rsidRPr="00361FF5">
        <w:rPr>
          <w:rFonts w:eastAsia="Calibri"/>
          <w:lang w:eastAsia="en-US"/>
        </w:rPr>
        <w:t xml:space="preserve"> </w:t>
      </w:r>
    </w:p>
    <w:p w14:paraId="56BFB24B" w14:textId="77777777" w:rsidR="00985088" w:rsidRPr="00361FF5" w:rsidRDefault="00985088" w:rsidP="00985088">
      <w:pPr>
        <w:spacing w:after="160"/>
        <w:rPr>
          <w:rFonts w:eastAsia="Calibri" w:cs="Tahoma"/>
          <w:bCs/>
          <w:iCs/>
          <w:szCs w:val="20"/>
          <w:lang w:eastAsia="en-US"/>
        </w:rPr>
      </w:pPr>
      <w:r w:rsidRPr="00361FF5">
        <w:rPr>
          <w:rFonts w:eastAsia="Calibri" w:cs="Tahoma"/>
          <w:bCs/>
          <w:iCs/>
          <w:szCs w:val="20"/>
          <w:lang w:eastAsia="en-US"/>
        </w:rPr>
        <w:t>The subsidiary legislation under the EMCA is partially monitored through the use of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1327DA7D" w14:textId="345F4830" w:rsidR="00985088" w:rsidRPr="00361FF5" w:rsidRDefault="00985088" w:rsidP="00985088">
      <w:pPr>
        <w:rPr>
          <w:rFonts w:cs="Tahoma"/>
          <w:bCs/>
          <w:iCs/>
          <w:szCs w:val="20"/>
          <w:lang w:val="en-US" w:eastAsia="en-US"/>
        </w:rPr>
        <w:sectPr w:rsidR="00985088" w:rsidRPr="00361FF5" w:rsidSect="006A4674">
          <w:pgSz w:w="15840" w:h="12240" w:orient="landscape" w:code="1"/>
          <w:pgMar w:top="1440" w:right="1440" w:bottom="1440" w:left="703" w:header="720" w:footer="720" w:gutter="0"/>
          <w:pgNumType w:chapStyle="1"/>
          <w:cols w:space="720"/>
          <w:docGrid w:linePitch="360"/>
        </w:sectPr>
      </w:pPr>
      <w:r w:rsidRPr="00361FF5">
        <w:rPr>
          <w:rFonts w:cs="Tahoma"/>
          <w:bCs/>
          <w:iCs/>
          <w:szCs w:val="20"/>
          <w:lang w:val="en-US" w:eastAsia="en-US"/>
        </w:rPr>
        <w:t xml:space="preserve">Before the contractor mobilizes to the site, there are certain permits that he will need to put in place. Some permits may be obtained during construction since they will be determined as need arises. Table </w:t>
      </w:r>
      <w:r w:rsidR="00B67BA4">
        <w:rPr>
          <w:rFonts w:cs="Tahoma"/>
          <w:bCs/>
          <w:iCs/>
          <w:szCs w:val="20"/>
          <w:lang w:val="en-US" w:eastAsia="en-US"/>
        </w:rPr>
        <w:t>5-4</w:t>
      </w:r>
      <w:r w:rsidRPr="00361FF5">
        <w:rPr>
          <w:rFonts w:cs="Tahoma"/>
          <w:bCs/>
          <w:iCs/>
          <w:szCs w:val="20"/>
          <w:lang w:val="en-US" w:eastAsia="en-US"/>
        </w:rPr>
        <w:t xml:space="preserve"> overleaf lists the environment-related permits required for this project.</w:t>
      </w:r>
    </w:p>
    <w:p w14:paraId="7AF5AED2" w14:textId="77777777" w:rsidR="00985088" w:rsidRPr="00361FF5" w:rsidRDefault="00985088" w:rsidP="00985088">
      <w:pPr>
        <w:keepNext/>
        <w:rPr>
          <w:rFonts w:cs="Tahoma"/>
          <w:b/>
          <w:iCs/>
          <w:sz w:val="24"/>
          <w:szCs w:val="24"/>
          <w:lang w:val="ru-RU" w:eastAsia="ru-RU"/>
        </w:rPr>
      </w:pPr>
    </w:p>
    <w:p w14:paraId="3E409E15" w14:textId="77777777" w:rsidR="00985088" w:rsidRPr="00361FF5" w:rsidRDefault="00985088" w:rsidP="00985088">
      <w:pPr>
        <w:keepNext/>
        <w:rPr>
          <w:rFonts w:cs="Tahoma"/>
          <w:b/>
          <w:iCs/>
          <w:sz w:val="24"/>
          <w:szCs w:val="24"/>
          <w:lang w:val="ru-RU" w:eastAsia="ru-RU"/>
        </w:rPr>
      </w:pPr>
    </w:p>
    <w:p w14:paraId="4FFD65C4" w14:textId="77777777" w:rsidR="00985088" w:rsidRPr="00361FF5" w:rsidRDefault="00985088" w:rsidP="00985088">
      <w:pPr>
        <w:keepNext/>
        <w:rPr>
          <w:rFonts w:cs="Tahoma"/>
          <w:b/>
          <w:iCs/>
          <w:szCs w:val="20"/>
          <w:lang w:val="ru-RU" w:eastAsia="ru-RU"/>
        </w:rPr>
      </w:pPr>
    </w:p>
    <w:p w14:paraId="4735FDC0" w14:textId="77777777" w:rsidR="00985088" w:rsidRPr="00361FF5" w:rsidRDefault="00985088" w:rsidP="00985088">
      <w:pPr>
        <w:keepNext/>
        <w:rPr>
          <w:rFonts w:cs="Tahoma"/>
          <w:b/>
          <w:iCs/>
          <w:szCs w:val="20"/>
          <w:lang w:val="ru-RU" w:eastAsia="ru-RU"/>
        </w:rPr>
      </w:pPr>
    </w:p>
    <w:p w14:paraId="7D5477A7" w14:textId="4A97D8D6" w:rsidR="00985088" w:rsidRPr="006A4674" w:rsidRDefault="00985088" w:rsidP="00985088">
      <w:pPr>
        <w:keepNext/>
        <w:rPr>
          <w:rFonts w:cs="Tahoma"/>
          <w:b/>
          <w:iCs/>
          <w:szCs w:val="20"/>
          <w:lang w:eastAsia="ru-RU"/>
        </w:rPr>
      </w:pPr>
      <w:bookmarkStart w:id="143" w:name="_Toc138424256"/>
      <w:bookmarkStart w:id="144" w:name="_Hlk137198349"/>
      <w:r w:rsidRPr="006A4674">
        <w:rPr>
          <w:rFonts w:cs="Tahoma"/>
          <w:b/>
          <w:iCs/>
          <w:szCs w:val="20"/>
          <w:lang w:val="ru-RU" w:eastAsia="ru-RU"/>
        </w:rPr>
        <w:t xml:space="preserve">Table </w:t>
      </w:r>
      <w:r>
        <w:rPr>
          <w:rFonts w:cs="Tahoma"/>
          <w:b/>
          <w:iCs/>
          <w:szCs w:val="20"/>
          <w:lang w:val="en-US" w:eastAsia="ru-RU"/>
        </w:rPr>
        <w:t xml:space="preserve">5-4 </w:t>
      </w:r>
      <w:r w:rsidRPr="006A4674">
        <w:rPr>
          <w:rFonts w:cs="Tahoma"/>
          <w:b/>
          <w:iCs/>
          <w:szCs w:val="20"/>
          <w:lang w:eastAsia="ru-RU"/>
        </w:rPr>
        <w:t xml:space="preserve">: </w:t>
      </w:r>
      <w:bookmarkStart w:id="145" w:name="_Toc85119196"/>
      <w:r w:rsidRPr="006A4674">
        <w:rPr>
          <w:rFonts w:cs="Tahoma"/>
          <w:b/>
          <w:iCs/>
          <w:szCs w:val="20"/>
          <w:lang w:val="en-US" w:eastAsia="ru-RU"/>
        </w:rPr>
        <w:t>Project Permit and License Requirements</w:t>
      </w:r>
      <w:bookmarkEnd w:id="143"/>
      <w:bookmarkEnd w:id="14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4"/>
        <w:gridCol w:w="1229"/>
        <w:gridCol w:w="1374"/>
        <w:gridCol w:w="1264"/>
        <w:gridCol w:w="1208"/>
        <w:gridCol w:w="1174"/>
        <w:gridCol w:w="1502"/>
        <w:gridCol w:w="1105"/>
      </w:tblGrid>
      <w:tr w:rsidR="00985088" w:rsidRPr="00361FF5" w14:paraId="58312B0A" w14:textId="77777777" w:rsidTr="005068B4">
        <w:trPr>
          <w:tblHeader/>
        </w:trPr>
        <w:tc>
          <w:tcPr>
            <w:tcW w:w="0" w:type="auto"/>
            <w:shd w:val="clear" w:color="auto" w:fill="AEAAAA"/>
          </w:tcPr>
          <w:p w14:paraId="2C7F37C2" w14:textId="77777777" w:rsidR="00985088" w:rsidRPr="006A4674" w:rsidRDefault="00985088" w:rsidP="005068B4">
            <w:pPr>
              <w:rPr>
                <w:rFonts w:cs="Tahoma"/>
                <w:iCs/>
                <w:szCs w:val="20"/>
                <w:lang w:val="en-US" w:eastAsia="en-US"/>
              </w:rPr>
            </w:pPr>
            <w:r w:rsidRPr="006A4674">
              <w:rPr>
                <w:rFonts w:cs="Tahoma"/>
                <w:bCs/>
                <w:iCs/>
                <w:szCs w:val="20"/>
                <w:lang w:val="en-US" w:eastAsia="en-US"/>
              </w:rPr>
              <w:t>No.</w:t>
            </w:r>
          </w:p>
        </w:tc>
        <w:tc>
          <w:tcPr>
            <w:tcW w:w="0" w:type="auto"/>
            <w:shd w:val="clear" w:color="auto" w:fill="AEAAAA"/>
          </w:tcPr>
          <w:p w14:paraId="278ACB25" w14:textId="77777777" w:rsidR="00985088" w:rsidRPr="006A4674" w:rsidRDefault="00985088" w:rsidP="005068B4">
            <w:pPr>
              <w:rPr>
                <w:rFonts w:cs="Tahoma"/>
                <w:iCs/>
                <w:szCs w:val="20"/>
                <w:lang w:val="en-US" w:eastAsia="en-US"/>
              </w:rPr>
            </w:pPr>
            <w:r w:rsidRPr="006A4674">
              <w:rPr>
                <w:rFonts w:cs="Tahoma"/>
                <w:bCs/>
                <w:iCs/>
                <w:szCs w:val="20"/>
                <w:lang w:val="en-US" w:eastAsia="en-US"/>
              </w:rPr>
              <w:t>Relevant activity</w:t>
            </w:r>
          </w:p>
        </w:tc>
        <w:tc>
          <w:tcPr>
            <w:tcW w:w="0" w:type="auto"/>
            <w:shd w:val="clear" w:color="auto" w:fill="AEAAAA"/>
          </w:tcPr>
          <w:p w14:paraId="12A010BA" w14:textId="77777777" w:rsidR="00985088" w:rsidRPr="006A4674" w:rsidRDefault="00985088" w:rsidP="005068B4">
            <w:pPr>
              <w:rPr>
                <w:rFonts w:cs="Tahoma"/>
                <w:iCs/>
                <w:szCs w:val="20"/>
                <w:lang w:val="en-US" w:eastAsia="en-US"/>
              </w:rPr>
            </w:pPr>
            <w:r w:rsidRPr="006A4674">
              <w:rPr>
                <w:rFonts w:cs="Tahoma"/>
                <w:bCs/>
                <w:iCs/>
                <w:szCs w:val="20"/>
                <w:lang w:val="en-US" w:eastAsia="en-US"/>
              </w:rPr>
              <w:t>Statute</w:t>
            </w:r>
          </w:p>
        </w:tc>
        <w:tc>
          <w:tcPr>
            <w:tcW w:w="0" w:type="auto"/>
            <w:shd w:val="clear" w:color="auto" w:fill="AEAAAA"/>
          </w:tcPr>
          <w:p w14:paraId="21AE7196" w14:textId="77777777" w:rsidR="00985088" w:rsidRPr="006A4674" w:rsidRDefault="00985088" w:rsidP="005068B4">
            <w:pPr>
              <w:rPr>
                <w:rFonts w:cs="Tahoma"/>
                <w:iCs/>
                <w:szCs w:val="20"/>
                <w:lang w:val="en-US" w:eastAsia="en-US"/>
              </w:rPr>
            </w:pPr>
            <w:r w:rsidRPr="006A4674">
              <w:rPr>
                <w:rFonts w:cs="Tahoma"/>
                <w:bCs/>
                <w:iCs/>
                <w:szCs w:val="20"/>
                <w:lang w:val="en-US" w:eastAsia="en-US"/>
              </w:rPr>
              <w:t>Permit and License Requirement</w:t>
            </w:r>
          </w:p>
        </w:tc>
        <w:tc>
          <w:tcPr>
            <w:tcW w:w="0" w:type="auto"/>
            <w:shd w:val="clear" w:color="auto" w:fill="AEAAAA"/>
          </w:tcPr>
          <w:p w14:paraId="3C483BF1" w14:textId="77777777" w:rsidR="00985088" w:rsidRPr="006A4674" w:rsidRDefault="00985088" w:rsidP="005068B4">
            <w:pPr>
              <w:rPr>
                <w:rFonts w:cs="Tahoma"/>
                <w:iCs/>
                <w:szCs w:val="20"/>
                <w:lang w:val="en-US" w:eastAsia="en-US"/>
              </w:rPr>
            </w:pPr>
            <w:r w:rsidRPr="006A4674">
              <w:rPr>
                <w:rFonts w:cs="Tahoma"/>
                <w:bCs/>
                <w:iCs/>
                <w:szCs w:val="20"/>
                <w:lang w:val="en-US" w:eastAsia="en-US"/>
              </w:rPr>
              <w:t>Competent Authority</w:t>
            </w:r>
          </w:p>
        </w:tc>
        <w:tc>
          <w:tcPr>
            <w:tcW w:w="0" w:type="auto"/>
            <w:shd w:val="clear" w:color="auto" w:fill="AEAAAA"/>
          </w:tcPr>
          <w:p w14:paraId="3A306C16" w14:textId="77777777" w:rsidR="00985088" w:rsidRPr="006A4674" w:rsidRDefault="00985088" w:rsidP="005068B4">
            <w:pPr>
              <w:rPr>
                <w:rFonts w:cs="Tahoma"/>
                <w:iCs/>
                <w:szCs w:val="20"/>
                <w:lang w:val="en-US" w:eastAsia="en-US"/>
              </w:rPr>
            </w:pPr>
            <w:r w:rsidRPr="006A4674">
              <w:rPr>
                <w:rFonts w:cs="Tahoma"/>
                <w:bCs/>
                <w:iCs/>
                <w:szCs w:val="20"/>
                <w:lang w:val="en-US" w:eastAsia="en-US"/>
              </w:rPr>
              <w:t>Responsible Agency for Obtaining Clearance</w:t>
            </w:r>
          </w:p>
        </w:tc>
        <w:tc>
          <w:tcPr>
            <w:tcW w:w="0" w:type="auto"/>
            <w:shd w:val="clear" w:color="auto" w:fill="AEAAAA"/>
          </w:tcPr>
          <w:p w14:paraId="6EAF522B" w14:textId="77777777" w:rsidR="00985088" w:rsidRPr="006A4674" w:rsidRDefault="00985088" w:rsidP="005068B4">
            <w:pPr>
              <w:rPr>
                <w:rFonts w:cs="Tahoma"/>
                <w:iCs/>
                <w:szCs w:val="20"/>
                <w:lang w:val="en-US" w:eastAsia="en-US"/>
              </w:rPr>
            </w:pPr>
            <w:r w:rsidRPr="006A4674">
              <w:rPr>
                <w:rFonts w:cs="Tahoma"/>
                <w:bCs/>
                <w:iCs/>
                <w:szCs w:val="20"/>
                <w:lang w:val="en-US" w:eastAsia="en-US"/>
              </w:rPr>
              <w:t>Date of Acquisition</w:t>
            </w:r>
          </w:p>
        </w:tc>
        <w:tc>
          <w:tcPr>
            <w:tcW w:w="0" w:type="auto"/>
            <w:shd w:val="clear" w:color="auto" w:fill="AEAAAA"/>
          </w:tcPr>
          <w:p w14:paraId="56F03514" w14:textId="77777777" w:rsidR="00985088" w:rsidRPr="006A4674" w:rsidRDefault="00985088" w:rsidP="005068B4">
            <w:pPr>
              <w:rPr>
                <w:rFonts w:cs="Tahoma"/>
                <w:iCs/>
                <w:szCs w:val="20"/>
                <w:lang w:val="en-US" w:eastAsia="en-US"/>
              </w:rPr>
            </w:pPr>
            <w:r w:rsidRPr="006A4674">
              <w:rPr>
                <w:rFonts w:cs="Tahoma"/>
                <w:bCs/>
                <w:iCs/>
                <w:szCs w:val="20"/>
                <w:lang w:val="en-US" w:eastAsia="en-US"/>
              </w:rPr>
              <w:t>Duration</w:t>
            </w:r>
          </w:p>
        </w:tc>
      </w:tr>
      <w:tr w:rsidR="00985088" w:rsidRPr="00361FF5" w14:paraId="2FF6765D" w14:textId="77777777" w:rsidTr="005068B4">
        <w:trPr>
          <w:trHeight w:val="227"/>
        </w:trPr>
        <w:tc>
          <w:tcPr>
            <w:tcW w:w="0" w:type="auto"/>
            <w:gridSpan w:val="8"/>
            <w:shd w:val="clear" w:color="auto" w:fill="D9D9D9"/>
          </w:tcPr>
          <w:p w14:paraId="714CF240" w14:textId="77777777" w:rsidR="00985088" w:rsidRPr="006A4674" w:rsidRDefault="00985088" w:rsidP="005068B4">
            <w:pPr>
              <w:rPr>
                <w:rFonts w:cs="Tahoma"/>
                <w:iCs/>
                <w:szCs w:val="20"/>
                <w:lang w:val="en-US" w:eastAsia="en-US"/>
              </w:rPr>
            </w:pPr>
            <w:r w:rsidRPr="006A4674">
              <w:rPr>
                <w:rFonts w:cs="Tahoma"/>
                <w:bCs/>
                <w:iCs/>
                <w:szCs w:val="20"/>
                <w:lang w:val="en-US" w:eastAsia="en-US"/>
              </w:rPr>
              <w:t>Pre-Construction Stage</w:t>
            </w:r>
          </w:p>
        </w:tc>
      </w:tr>
      <w:tr w:rsidR="00985088" w:rsidRPr="00361FF5" w14:paraId="51F129B2" w14:textId="77777777" w:rsidTr="005068B4">
        <w:tc>
          <w:tcPr>
            <w:tcW w:w="0" w:type="auto"/>
            <w:shd w:val="clear" w:color="auto" w:fill="auto"/>
          </w:tcPr>
          <w:p w14:paraId="1D27A408"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1</w:t>
            </w:r>
          </w:p>
        </w:tc>
        <w:tc>
          <w:tcPr>
            <w:tcW w:w="0" w:type="auto"/>
            <w:shd w:val="clear" w:color="auto" w:fill="auto"/>
          </w:tcPr>
          <w:p w14:paraId="14CC7D02"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Construction and operation of the solar mini grid</w:t>
            </w:r>
          </w:p>
        </w:tc>
        <w:tc>
          <w:tcPr>
            <w:tcW w:w="0" w:type="auto"/>
            <w:shd w:val="clear" w:color="auto" w:fill="auto"/>
          </w:tcPr>
          <w:p w14:paraId="03E46EC0"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Environmental Management and Coordination Act (EMCA) Cap 387, Rev 2018</w:t>
            </w:r>
          </w:p>
        </w:tc>
        <w:tc>
          <w:tcPr>
            <w:tcW w:w="0" w:type="auto"/>
            <w:shd w:val="clear" w:color="auto" w:fill="auto"/>
          </w:tcPr>
          <w:p w14:paraId="6D7977FD"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Need to submit ESIA report to obtain EIA license</w:t>
            </w:r>
          </w:p>
        </w:tc>
        <w:tc>
          <w:tcPr>
            <w:tcW w:w="0" w:type="auto"/>
            <w:shd w:val="clear" w:color="auto" w:fill="auto"/>
          </w:tcPr>
          <w:p w14:paraId="67FD269C"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NEMA</w:t>
            </w:r>
          </w:p>
        </w:tc>
        <w:tc>
          <w:tcPr>
            <w:tcW w:w="0" w:type="auto"/>
            <w:shd w:val="clear" w:color="auto" w:fill="auto"/>
          </w:tcPr>
          <w:p w14:paraId="75BF18B1"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Proponent</w:t>
            </w:r>
          </w:p>
        </w:tc>
        <w:tc>
          <w:tcPr>
            <w:tcW w:w="0" w:type="auto"/>
            <w:shd w:val="clear" w:color="auto" w:fill="auto"/>
          </w:tcPr>
          <w:p w14:paraId="3F233F54"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Upon approval of ESIA report</w:t>
            </w:r>
          </w:p>
        </w:tc>
        <w:tc>
          <w:tcPr>
            <w:tcW w:w="0" w:type="auto"/>
            <w:shd w:val="clear" w:color="auto" w:fill="auto"/>
          </w:tcPr>
          <w:p w14:paraId="46414B43"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Max 90 Days from date of submission of ESIA Report</w:t>
            </w:r>
          </w:p>
        </w:tc>
      </w:tr>
      <w:tr w:rsidR="00985088" w:rsidRPr="00361FF5" w14:paraId="32A41BC9" w14:textId="77777777" w:rsidTr="005068B4">
        <w:tc>
          <w:tcPr>
            <w:tcW w:w="0" w:type="auto"/>
            <w:shd w:val="clear" w:color="auto" w:fill="auto"/>
          </w:tcPr>
          <w:p w14:paraId="2BD98222"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2</w:t>
            </w:r>
          </w:p>
        </w:tc>
        <w:tc>
          <w:tcPr>
            <w:tcW w:w="0" w:type="auto"/>
            <w:shd w:val="clear" w:color="auto" w:fill="auto"/>
          </w:tcPr>
          <w:p w14:paraId="52621E7A"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Construction activities</w:t>
            </w:r>
          </w:p>
        </w:tc>
        <w:tc>
          <w:tcPr>
            <w:tcW w:w="0" w:type="auto"/>
            <w:shd w:val="clear" w:color="auto" w:fill="auto"/>
          </w:tcPr>
          <w:p w14:paraId="19381D24"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Occupational Safety and Health Act (OSHA), 2007</w:t>
            </w:r>
          </w:p>
        </w:tc>
        <w:tc>
          <w:tcPr>
            <w:tcW w:w="0" w:type="auto"/>
            <w:shd w:val="clear" w:color="auto" w:fill="auto"/>
          </w:tcPr>
          <w:p w14:paraId="18C2BA5C"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Need to apply registration of premises</w:t>
            </w:r>
          </w:p>
        </w:tc>
        <w:tc>
          <w:tcPr>
            <w:tcW w:w="0" w:type="auto"/>
            <w:shd w:val="clear" w:color="auto" w:fill="auto"/>
          </w:tcPr>
          <w:p w14:paraId="01740B74"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DOSHS</w:t>
            </w:r>
          </w:p>
        </w:tc>
        <w:tc>
          <w:tcPr>
            <w:tcW w:w="0" w:type="auto"/>
            <w:shd w:val="clear" w:color="auto" w:fill="auto"/>
          </w:tcPr>
          <w:p w14:paraId="5BE8252D"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Contractor</w:t>
            </w:r>
          </w:p>
        </w:tc>
        <w:tc>
          <w:tcPr>
            <w:tcW w:w="0" w:type="auto"/>
            <w:shd w:val="clear" w:color="auto" w:fill="auto"/>
          </w:tcPr>
          <w:p w14:paraId="73E7067D"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 xml:space="preserve">Before commencement of construction </w:t>
            </w:r>
          </w:p>
        </w:tc>
        <w:tc>
          <w:tcPr>
            <w:tcW w:w="0" w:type="auto"/>
            <w:shd w:val="clear" w:color="auto" w:fill="auto"/>
          </w:tcPr>
          <w:p w14:paraId="00F0D83C"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1 – 4 weeks</w:t>
            </w:r>
          </w:p>
        </w:tc>
      </w:tr>
      <w:tr w:rsidR="00985088" w:rsidRPr="00361FF5" w14:paraId="7A2ED60D" w14:textId="77777777" w:rsidTr="005068B4">
        <w:tc>
          <w:tcPr>
            <w:tcW w:w="0" w:type="auto"/>
            <w:shd w:val="clear" w:color="auto" w:fill="auto"/>
          </w:tcPr>
          <w:p w14:paraId="5CCACB61"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3</w:t>
            </w:r>
          </w:p>
        </w:tc>
        <w:tc>
          <w:tcPr>
            <w:tcW w:w="0" w:type="auto"/>
            <w:shd w:val="clear" w:color="auto" w:fill="auto"/>
          </w:tcPr>
          <w:p w14:paraId="6AE93A04"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Setting up of construction camp sites</w:t>
            </w:r>
          </w:p>
        </w:tc>
        <w:tc>
          <w:tcPr>
            <w:tcW w:w="0" w:type="auto"/>
            <w:shd w:val="clear" w:color="auto" w:fill="auto"/>
          </w:tcPr>
          <w:p w14:paraId="106391A9"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Environmental Management and Coordination Act (EMCA) Cap 387, Rev 2018</w:t>
            </w:r>
          </w:p>
        </w:tc>
        <w:tc>
          <w:tcPr>
            <w:tcW w:w="0" w:type="auto"/>
            <w:shd w:val="clear" w:color="auto" w:fill="auto"/>
          </w:tcPr>
          <w:p w14:paraId="56D7AA94"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Need to submit Project report for the Camp Sites to obtain EIA License</w:t>
            </w:r>
          </w:p>
        </w:tc>
        <w:tc>
          <w:tcPr>
            <w:tcW w:w="0" w:type="auto"/>
            <w:shd w:val="clear" w:color="auto" w:fill="auto"/>
          </w:tcPr>
          <w:p w14:paraId="2AB7D3B9"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NEMA</w:t>
            </w:r>
          </w:p>
        </w:tc>
        <w:tc>
          <w:tcPr>
            <w:tcW w:w="0" w:type="auto"/>
            <w:shd w:val="clear" w:color="auto" w:fill="auto"/>
          </w:tcPr>
          <w:p w14:paraId="69421F85"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Contractor</w:t>
            </w:r>
          </w:p>
        </w:tc>
        <w:tc>
          <w:tcPr>
            <w:tcW w:w="0" w:type="auto"/>
            <w:shd w:val="clear" w:color="auto" w:fill="auto"/>
          </w:tcPr>
          <w:p w14:paraId="28C01DD0"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Before commencement of construction</w:t>
            </w:r>
          </w:p>
        </w:tc>
        <w:tc>
          <w:tcPr>
            <w:tcW w:w="0" w:type="auto"/>
            <w:shd w:val="clear" w:color="auto" w:fill="auto"/>
          </w:tcPr>
          <w:p w14:paraId="6D448F00"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1– 1.5 months</w:t>
            </w:r>
          </w:p>
        </w:tc>
      </w:tr>
      <w:tr w:rsidR="00985088" w:rsidRPr="00361FF5" w14:paraId="1F8E78CF" w14:textId="77777777" w:rsidTr="005068B4">
        <w:trPr>
          <w:trHeight w:val="1871"/>
        </w:trPr>
        <w:tc>
          <w:tcPr>
            <w:tcW w:w="0" w:type="auto"/>
            <w:shd w:val="clear" w:color="auto" w:fill="auto"/>
          </w:tcPr>
          <w:p w14:paraId="71D6B604" w14:textId="77777777" w:rsidR="00985088" w:rsidRPr="006A4674" w:rsidRDefault="00985088" w:rsidP="005068B4">
            <w:pPr>
              <w:rPr>
                <w:rFonts w:cs="Tahoma"/>
                <w:bCs/>
                <w:iCs/>
                <w:szCs w:val="20"/>
                <w:lang w:val="en-US" w:eastAsia="en-US"/>
              </w:rPr>
            </w:pPr>
            <w:r>
              <w:rPr>
                <w:rFonts w:cs="Tahoma"/>
                <w:bCs/>
                <w:iCs/>
                <w:szCs w:val="20"/>
                <w:lang w:val="en-US" w:eastAsia="en-US"/>
              </w:rPr>
              <w:t>4</w:t>
            </w:r>
          </w:p>
        </w:tc>
        <w:tc>
          <w:tcPr>
            <w:tcW w:w="0" w:type="auto"/>
            <w:shd w:val="clear" w:color="auto" w:fill="auto"/>
          </w:tcPr>
          <w:p w14:paraId="5511BD0D"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Storage, transport and disposal of ordinary domestic and office waste</w:t>
            </w:r>
          </w:p>
        </w:tc>
        <w:tc>
          <w:tcPr>
            <w:tcW w:w="0" w:type="auto"/>
            <w:shd w:val="clear" w:color="auto" w:fill="auto"/>
          </w:tcPr>
          <w:p w14:paraId="248E7078"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Environmental Management and Coordination Act (EMCA) Cap 387, Rev 2018</w:t>
            </w:r>
          </w:p>
        </w:tc>
        <w:tc>
          <w:tcPr>
            <w:tcW w:w="0" w:type="auto"/>
            <w:shd w:val="clear" w:color="auto" w:fill="auto"/>
          </w:tcPr>
          <w:p w14:paraId="077D6FC8"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Need to obtain waste license through submission of Waste Management Plan</w:t>
            </w:r>
          </w:p>
        </w:tc>
        <w:tc>
          <w:tcPr>
            <w:tcW w:w="0" w:type="auto"/>
            <w:shd w:val="clear" w:color="auto" w:fill="auto"/>
          </w:tcPr>
          <w:p w14:paraId="72360A5E"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NEMA</w:t>
            </w:r>
          </w:p>
        </w:tc>
        <w:tc>
          <w:tcPr>
            <w:tcW w:w="0" w:type="auto"/>
            <w:shd w:val="clear" w:color="auto" w:fill="auto"/>
          </w:tcPr>
          <w:p w14:paraId="1E38B9A0"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Contractor</w:t>
            </w:r>
          </w:p>
        </w:tc>
        <w:tc>
          <w:tcPr>
            <w:tcW w:w="0" w:type="auto"/>
            <w:shd w:val="clear" w:color="auto" w:fill="auto"/>
          </w:tcPr>
          <w:p w14:paraId="0136042C"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Before commencement of construction</w:t>
            </w:r>
          </w:p>
        </w:tc>
        <w:tc>
          <w:tcPr>
            <w:tcW w:w="0" w:type="auto"/>
            <w:shd w:val="clear" w:color="auto" w:fill="auto"/>
          </w:tcPr>
          <w:p w14:paraId="104AC5AF"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1 – 1.5 months</w:t>
            </w:r>
          </w:p>
        </w:tc>
      </w:tr>
      <w:tr w:rsidR="00985088" w:rsidRPr="00361FF5" w14:paraId="1C9DB129" w14:textId="77777777" w:rsidTr="005068B4">
        <w:tc>
          <w:tcPr>
            <w:tcW w:w="0" w:type="auto"/>
            <w:shd w:val="clear" w:color="auto" w:fill="auto"/>
          </w:tcPr>
          <w:p w14:paraId="37BD5EF3" w14:textId="77777777" w:rsidR="00985088" w:rsidRPr="006A4674" w:rsidRDefault="00985088" w:rsidP="005068B4">
            <w:pPr>
              <w:rPr>
                <w:rFonts w:cs="Tahoma"/>
                <w:bCs/>
                <w:iCs/>
                <w:szCs w:val="20"/>
                <w:lang w:val="en-US" w:eastAsia="en-US"/>
              </w:rPr>
            </w:pPr>
            <w:r>
              <w:rPr>
                <w:rFonts w:cs="Tahoma"/>
                <w:bCs/>
                <w:iCs/>
                <w:szCs w:val="20"/>
                <w:lang w:val="en-US" w:eastAsia="en-US"/>
              </w:rPr>
              <w:t>5</w:t>
            </w:r>
          </w:p>
        </w:tc>
        <w:tc>
          <w:tcPr>
            <w:tcW w:w="0" w:type="auto"/>
            <w:shd w:val="clear" w:color="auto" w:fill="auto"/>
          </w:tcPr>
          <w:p w14:paraId="76F065E1"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Storage, transport and disposal of hazardous waste</w:t>
            </w:r>
          </w:p>
        </w:tc>
        <w:tc>
          <w:tcPr>
            <w:tcW w:w="0" w:type="auto"/>
            <w:shd w:val="clear" w:color="auto" w:fill="auto"/>
          </w:tcPr>
          <w:p w14:paraId="7F8169E9"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Environmental Management and Coordination Act (EMCA) Cap 387, Rev 2018</w:t>
            </w:r>
          </w:p>
        </w:tc>
        <w:tc>
          <w:tcPr>
            <w:tcW w:w="0" w:type="auto"/>
            <w:shd w:val="clear" w:color="auto" w:fill="auto"/>
          </w:tcPr>
          <w:p w14:paraId="22C9158B"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Need to obtain hazardous waste license through submission of Waste Management Plan</w:t>
            </w:r>
          </w:p>
        </w:tc>
        <w:tc>
          <w:tcPr>
            <w:tcW w:w="0" w:type="auto"/>
            <w:shd w:val="clear" w:color="auto" w:fill="auto"/>
          </w:tcPr>
          <w:p w14:paraId="174C3FC1"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NEMA</w:t>
            </w:r>
          </w:p>
        </w:tc>
        <w:tc>
          <w:tcPr>
            <w:tcW w:w="0" w:type="auto"/>
            <w:shd w:val="clear" w:color="auto" w:fill="auto"/>
          </w:tcPr>
          <w:p w14:paraId="633682D0"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Contractor</w:t>
            </w:r>
          </w:p>
        </w:tc>
        <w:tc>
          <w:tcPr>
            <w:tcW w:w="0" w:type="auto"/>
            <w:shd w:val="clear" w:color="auto" w:fill="auto"/>
          </w:tcPr>
          <w:p w14:paraId="3D454C24"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Before commencement of construction</w:t>
            </w:r>
          </w:p>
        </w:tc>
        <w:tc>
          <w:tcPr>
            <w:tcW w:w="0" w:type="auto"/>
            <w:shd w:val="clear" w:color="auto" w:fill="auto"/>
          </w:tcPr>
          <w:p w14:paraId="2686CE1B"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1 – 1.5 months</w:t>
            </w:r>
          </w:p>
        </w:tc>
      </w:tr>
      <w:tr w:rsidR="00985088" w:rsidRPr="00361FF5" w14:paraId="318E8785" w14:textId="77777777" w:rsidTr="005068B4">
        <w:tc>
          <w:tcPr>
            <w:tcW w:w="0" w:type="auto"/>
            <w:gridSpan w:val="8"/>
            <w:shd w:val="clear" w:color="auto" w:fill="D9D9D9"/>
          </w:tcPr>
          <w:p w14:paraId="68A23314" w14:textId="77777777" w:rsidR="00985088" w:rsidRPr="006A4674" w:rsidRDefault="00985088" w:rsidP="005068B4">
            <w:pPr>
              <w:rPr>
                <w:rFonts w:cs="Tahoma"/>
                <w:iCs/>
                <w:szCs w:val="20"/>
                <w:lang w:val="en-US" w:eastAsia="en-US"/>
              </w:rPr>
            </w:pPr>
            <w:r w:rsidRPr="006A4674">
              <w:rPr>
                <w:rFonts w:cs="Tahoma"/>
                <w:bCs/>
                <w:iCs/>
                <w:szCs w:val="20"/>
                <w:lang w:val="en-US" w:eastAsia="en-US"/>
              </w:rPr>
              <w:t>Construction stage</w:t>
            </w:r>
          </w:p>
        </w:tc>
      </w:tr>
      <w:tr w:rsidR="00985088" w:rsidRPr="00361FF5" w14:paraId="4FBA6C00" w14:textId="77777777" w:rsidTr="005068B4">
        <w:tc>
          <w:tcPr>
            <w:tcW w:w="0" w:type="auto"/>
            <w:shd w:val="clear" w:color="auto" w:fill="auto"/>
          </w:tcPr>
          <w:p w14:paraId="43F1B975" w14:textId="77777777" w:rsidR="00985088" w:rsidRPr="006A4674" w:rsidRDefault="00985088" w:rsidP="005068B4">
            <w:pPr>
              <w:rPr>
                <w:rFonts w:cs="Tahoma"/>
                <w:bCs/>
                <w:iCs/>
                <w:szCs w:val="20"/>
                <w:lang w:val="en-US" w:eastAsia="en-US"/>
              </w:rPr>
            </w:pPr>
            <w:r>
              <w:rPr>
                <w:rFonts w:cs="Tahoma"/>
                <w:bCs/>
                <w:iCs/>
                <w:szCs w:val="20"/>
                <w:lang w:val="en-US" w:eastAsia="en-US"/>
              </w:rPr>
              <w:t>1</w:t>
            </w:r>
          </w:p>
        </w:tc>
        <w:tc>
          <w:tcPr>
            <w:tcW w:w="0" w:type="auto"/>
            <w:shd w:val="clear" w:color="auto" w:fill="auto"/>
          </w:tcPr>
          <w:p w14:paraId="2B648390"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Food handling in the campsite</w:t>
            </w:r>
          </w:p>
        </w:tc>
        <w:tc>
          <w:tcPr>
            <w:tcW w:w="0" w:type="auto"/>
            <w:shd w:val="clear" w:color="auto" w:fill="auto"/>
          </w:tcPr>
          <w:p w14:paraId="4A17FEC8"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Public Health Act</w:t>
            </w:r>
          </w:p>
        </w:tc>
        <w:tc>
          <w:tcPr>
            <w:tcW w:w="0" w:type="auto"/>
            <w:shd w:val="clear" w:color="auto" w:fill="auto"/>
          </w:tcPr>
          <w:p w14:paraId="159625D6"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Obtain Food Handler Certificate</w:t>
            </w:r>
          </w:p>
        </w:tc>
        <w:tc>
          <w:tcPr>
            <w:tcW w:w="0" w:type="auto"/>
            <w:shd w:val="clear" w:color="auto" w:fill="auto"/>
          </w:tcPr>
          <w:p w14:paraId="3C363ACA"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County Government</w:t>
            </w:r>
          </w:p>
        </w:tc>
        <w:tc>
          <w:tcPr>
            <w:tcW w:w="0" w:type="auto"/>
            <w:shd w:val="clear" w:color="auto" w:fill="auto"/>
          </w:tcPr>
          <w:p w14:paraId="077A2C21"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Contractor</w:t>
            </w:r>
          </w:p>
        </w:tc>
        <w:tc>
          <w:tcPr>
            <w:tcW w:w="0" w:type="auto"/>
            <w:shd w:val="clear" w:color="auto" w:fill="auto"/>
          </w:tcPr>
          <w:p w14:paraId="74FBB22C"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Before handling of food in the campsite</w:t>
            </w:r>
          </w:p>
        </w:tc>
        <w:tc>
          <w:tcPr>
            <w:tcW w:w="0" w:type="auto"/>
            <w:shd w:val="clear" w:color="auto" w:fill="auto"/>
          </w:tcPr>
          <w:p w14:paraId="76EF270F"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6 months</w:t>
            </w:r>
          </w:p>
        </w:tc>
      </w:tr>
      <w:tr w:rsidR="00985088" w:rsidRPr="00361FF5" w14:paraId="37F78550" w14:textId="77777777" w:rsidTr="005068B4">
        <w:tc>
          <w:tcPr>
            <w:tcW w:w="0" w:type="auto"/>
            <w:shd w:val="clear" w:color="auto" w:fill="auto"/>
          </w:tcPr>
          <w:p w14:paraId="3DCE1816" w14:textId="77777777" w:rsidR="00985088" w:rsidRPr="006A4674" w:rsidRDefault="00985088" w:rsidP="005068B4">
            <w:pPr>
              <w:rPr>
                <w:rFonts w:cs="Tahoma"/>
                <w:bCs/>
                <w:iCs/>
                <w:szCs w:val="20"/>
                <w:lang w:val="en-US" w:eastAsia="en-US"/>
              </w:rPr>
            </w:pPr>
            <w:r>
              <w:rPr>
                <w:rFonts w:cs="Tahoma"/>
                <w:bCs/>
                <w:iCs/>
                <w:szCs w:val="20"/>
                <w:lang w:val="en-US" w:eastAsia="en-US"/>
              </w:rPr>
              <w:t>2</w:t>
            </w:r>
          </w:p>
        </w:tc>
        <w:tc>
          <w:tcPr>
            <w:tcW w:w="0" w:type="auto"/>
            <w:shd w:val="clear" w:color="auto" w:fill="auto"/>
          </w:tcPr>
          <w:p w14:paraId="267EE6E6"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Workplace registration</w:t>
            </w:r>
          </w:p>
        </w:tc>
        <w:tc>
          <w:tcPr>
            <w:tcW w:w="0" w:type="auto"/>
            <w:shd w:val="clear" w:color="auto" w:fill="auto"/>
          </w:tcPr>
          <w:p w14:paraId="6D6CD666"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Occupational Safety and Health Act, 2007</w:t>
            </w:r>
          </w:p>
        </w:tc>
        <w:tc>
          <w:tcPr>
            <w:tcW w:w="0" w:type="auto"/>
            <w:shd w:val="clear" w:color="auto" w:fill="auto"/>
          </w:tcPr>
          <w:p w14:paraId="036A06E3"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Apply for Registration of a Workplace</w:t>
            </w:r>
          </w:p>
        </w:tc>
        <w:tc>
          <w:tcPr>
            <w:tcW w:w="0" w:type="auto"/>
            <w:shd w:val="clear" w:color="auto" w:fill="auto"/>
          </w:tcPr>
          <w:p w14:paraId="1596E173"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DOSHS</w:t>
            </w:r>
          </w:p>
        </w:tc>
        <w:tc>
          <w:tcPr>
            <w:tcW w:w="0" w:type="auto"/>
            <w:shd w:val="clear" w:color="auto" w:fill="auto"/>
          </w:tcPr>
          <w:p w14:paraId="5853A7FB"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Contractor</w:t>
            </w:r>
          </w:p>
        </w:tc>
        <w:tc>
          <w:tcPr>
            <w:tcW w:w="0" w:type="auto"/>
            <w:shd w:val="clear" w:color="auto" w:fill="auto"/>
          </w:tcPr>
          <w:p w14:paraId="1C6032A9" w14:textId="77777777" w:rsidR="00985088" w:rsidRPr="006A4674" w:rsidRDefault="00985088" w:rsidP="005068B4">
            <w:pPr>
              <w:rPr>
                <w:rFonts w:cs="Tahoma"/>
                <w:bCs/>
                <w:iCs/>
                <w:szCs w:val="20"/>
                <w:lang w:val="en-US" w:eastAsia="en-US"/>
              </w:rPr>
            </w:pPr>
            <w:r w:rsidRPr="006A4674">
              <w:rPr>
                <w:rFonts w:cs="Tahoma"/>
                <w:bCs/>
                <w:iCs/>
                <w:szCs w:val="20"/>
                <w:lang w:val="en-US" w:eastAsia="en-US"/>
              </w:rPr>
              <w:t>Before utilizing the campsite</w:t>
            </w:r>
          </w:p>
        </w:tc>
        <w:tc>
          <w:tcPr>
            <w:tcW w:w="0" w:type="auto"/>
            <w:shd w:val="clear" w:color="auto" w:fill="auto"/>
          </w:tcPr>
          <w:p w14:paraId="31843524" w14:textId="77777777" w:rsidR="00985088" w:rsidRPr="00361FF5" w:rsidRDefault="00985088" w:rsidP="005068B4">
            <w:pPr>
              <w:rPr>
                <w:rFonts w:cs="Tahoma"/>
                <w:bCs/>
                <w:iCs/>
                <w:szCs w:val="20"/>
                <w:lang w:val="en-US" w:eastAsia="en-US"/>
              </w:rPr>
            </w:pPr>
            <w:r w:rsidRPr="006A4674">
              <w:rPr>
                <w:rFonts w:cs="Tahoma"/>
                <w:bCs/>
                <w:iCs/>
                <w:szCs w:val="20"/>
                <w:lang w:val="en-US" w:eastAsia="en-US"/>
              </w:rPr>
              <w:t>Annual</w:t>
            </w:r>
          </w:p>
        </w:tc>
      </w:tr>
      <w:bookmarkEnd w:id="141"/>
      <w:bookmarkEnd w:id="144"/>
    </w:tbl>
    <w:p w14:paraId="496E3EE2" w14:textId="77777777" w:rsidR="003F697A" w:rsidRDefault="003F697A"/>
    <w:p w14:paraId="256F352D" w14:textId="77777777" w:rsidR="000241DD" w:rsidRDefault="000241DD"/>
    <w:p w14:paraId="3657C75B" w14:textId="77777777" w:rsidR="000241DD" w:rsidRDefault="000241DD"/>
    <w:p w14:paraId="7738519F" w14:textId="77777777" w:rsidR="00985088" w:rsidRDefault="00985088"/>
    <w:p w14:paraId="08CA24DE" w14:textId="77777777" w:rsidR="00985088" w:rsidRDefault="00985088"/>
    <w:p w14:paraId="4F3D7E02" w14:textId="77777777" w:rsidR="00985088" w:rsidRDefault="00985088"/>
    <w:p w14:paraId="03B59303" w14:textId="77777777" w:rsidR="00985088" w:rsidRDefault="00985088"/>
    <w:p w14:paraId="0828D3E4" w14:textId="77777777" w:rsidR="00985088" w:rsidRDefault="00985088"/>
    <w:p w14:paraId="602AD5C2" w14:textId="77777777" w:rsidR="00B67BA4" w:rsidRDefault="00B67BA4"/>
    <w:p w14:paraId="4176E8FB" w14:textId="77777777" w:rsidR="00B67BA4" w:rsidRDefault="00B67BA4"/>
    <w:p w14:paraId="4299F060" w14:textId="77777777" w:rsidR="00B67BA4" w:rsidRDefault="00B67BA4"/>
    <w:p w14:paraId="01A90725" w14:textId="77777777" w:rsidR="00B67BA4" w:rsidRDefault="00B67BA4"/>
    <w:p w14:paraId="780860FB" w14:textId="77777777" w:rsidR="00B67BA4" w:rsidRDefault="00B67BA4"/>
    <w:p w14:paraId="0A0435F6" w14:textId="77777777" w:rsidR="00B67BA4" w:rsidRDefault="00B67BA4"/>
    <w:p w14:paraId="5B9E15E6" w14:textId="77777777" w:rsidR="00B67BA4" w:rsidRDefault="00B67BA4"/>
    <w:p w14:paraId="50C9A02C" w14:textId="77777777" w:rsidR="00B67BA4" w:rsidRDefault="00B67BA4"/>
    <w:p w14:paraId="00457CBD" w14:textId="77777777" w:rsidR="00B67BA4" w:rsidRDefault="00B67BA4"/>
    <w:p w14:paraId="167EDFD3" w14:textId="77777777" w:rsidR="00B67BA4" w:rsidRDefault="00B67BA4"/>
    <w:p w14:paraId="42DF22F5" w14:textId="77777777" w:rsidR="00B67BA4" w:rsidRDefault="00B67BA4"/>
    <w:p w14:paraId="6087B6E3" w14:textId="77777777" w:rsidR="000241DD" w:rsidRDefault="000241DD"/>
    <w:p w14:paraId="51801195" w14:textId="77777777" w:rsidR="003F697A" w:rsidRDefault="006E7AF8" w:rsidP="000241DD">
      <w:pPr>
        <w:pStyle w:val="Heading1"/>
        <w:numPr>
          <w:ilvl w:val="0"/>
          <w:numId w:val="0"/>
        </w:numPr>
        <w:pBdr>
          <w:bottom w:val="single" w:sz="4" w:space="1" w:color="000000"/>
        </w:pBdr>
        <w:shd w:val="clear" w:color="auto" w:fill="A6A6A6"/>
        <w:rPr>
          <w:sz w:val="24"/>
          <w:szCs w:val="24"/>
        </w:rPr>
      </w:pPr>
      <w:bookmarkStart w:id="146" w:name="_Toc152232446"/>
      <w:r>
        <w:rPr>
          <w:sz w:val="24"/>
          <w:szCs w:val="24"/>
        </w:rPr>
        <w:t>CHAPTER SIX: STAKEHOLDER ENGAGEMENT</w:t>
      </w:r>
      <w:bookmarkEnd w:id="146"/>
    </w:p>
    <w:p w14:paraId="392F6948" w14:textId="77777777" w:rsidR="003F697A" w:rsidRDefault="006E7AF8" w:rsidP="00833EFD">
      <w:pPr>
        <w:pStyle w:val="Heading2"/>
        <w:numPr>
          <w:ilvl w:val="1"/>
          <w:numId w:val="80"/>
        </w:numPr>
        <w:pBdr>
          <w:bottom w:val="none" w:sz="0" w:space="0" w:color="000000"/>
        </w:pBdr>
        <w:ind w:left="567" w:hanging="567"/>
        <w:rPr>
          <w:sz w:val="22"/>
          <w:szCs w:val="22"/>
        </w:rPr>
      </w:pPr>
      <w:bookmarkStart w:id="147" w:name="_Toc152232447"/>
      <w:r>
        <w:rPr>
          <w:sz w:val="22"/>
          <w:szCs w:val="22"/>
        </w:rPr>
        <w:t>Introduction</w:t>
      </w:r>
      <w:bookmarkEnd w:id="147"/>
    </w:p>
    <w:p w14:paraId="6AE6B510" w14:textId="77777777" w:rsidR="003F697A" w:rsidRDefault="006E7AF8">
      <w:pPr>
        <w:widowControl w:val="0"/>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 xml:space="preserve">This section profiles the key stakeholders for the </w:t>
      </w:r>
      <w:r w:rsidR="00675F31">
        <w:rPr>
          <w:sz w:val="22"/>
        </w:rPr>
        <w:t>Koton</w:t>
      </w:r>
      <w:r>
        <w:rPr>
          <w:rFonts w:eastAsia="Tahoma" w:cs="Tahoma"/>
          <w:color w:val="000000"/>
          <w:sz w:val="22"/>
        </w:rPr>
        <w:t xml:space="preserve"> site solar project and assesses their potential concerns and levels of influence. The process of stakeholder engagement involved.</w:t>
      </w:r>
    </w:p>
    <w:p w14:paraId="2FBD12B6" w14:textId="77777777" w:rsidR="003F697A" w:rsidRDefault="006E7AF8" w:rsidP="00DC3571">
      <w:pPr>
        <w:widowControl w:val="0"/>
        <w:numPr>
          <w:ilvl w:val="0"/>
          <w:numId w:val="24"/>
        </w:numPr>
        <w:pBdr>
          <w:top w:val="nil"/>
          <w:left w:val="nil"/>
          <w:bottom w:val="nil"/>
          <w:right w:val="nil"/>
          <w:between w:val="nil"/>
        </w:pBdr>
        <w:spacing w:line="240" w:lineRule="auto"/>
        <w:ind w:right="103"/>
        <w:rPr>
          <w:rFonts w:eastAsia="Tahoma" w:cs="Tahoma"/>
          <w:color w:val="000000"/>
          <w:sz w:val="22"/>
        </w:rPr>
      </w:pPr>
      <w:r>
        <w:rPr>
          <w:rFonts w:eastAsia="Tahoma" w:cs="Tahoma"/>
          <w:color w:val="000000"/>
          <w:sz w:val="22"/>
        </w:rPr>
        <w:t>Stakeholder identification and analysis</w:t>
      </w:r>
    </w:p>
    <w:p w14:paraId="0383992D" w14:textId="77777777" w:rsidR="003F697A" w:rsidRDefault="006E7AF8" w:rsidP="00DC3571">
      <w:pPr>
        <w:widowControl w:val="0"/>
        <w:numPr>
          <w:ilvl w:val="0"/>
          <w:numId w:val="24"/>
        </w:numPr>
        <w:pBdr>
          <w:top w:val="nil"/>
          <w:left w:val="nil"/>
          <w:bottom w:val="nil"/>
          <w:right w:val="nil"/>
          <w:between w:val="nil"/>
        </w:pBdr>
        <w:spacing w:line="240" w:lineRule="auto"/>
        <w:ind w:right="103"/>
        <w:rPr>
          <w:rFonts w:eastAsia="Tahoma" w:cs="Tahoma"/>
          <w:color w:val="000000"/>
          <w:sz w:val="22"/>
        </w:rPr>
      </w:pPr>
      <w:r>
        <w:rPr>
          <w:rFonts w:eastAsia="Tahoma" w:cs="Tahoma"/>
          <w:color w:val="000000"/>
          <w:sz w:val="22"/>
        </w:rPr>
        <w:t xml:space="preserve">Planning how the engagement with stakeholders will take place. </w:t>
      </w:r>
    </w:p>
    <w:p w14:paraId="6A980AA4" w14:textId="77777777" w:rsidR="003F697A" w:rsidRDefault="006E7AF8" w:rsidP="00DC3571">
      <w:pPr>
        <w:widowControl w:val="0"/>
        <w:numPr>
          <w:ilvl w:val="0"/>
          <w:numId w:val="24"/>
        </w:numPr>
        <w:pBdr>
          <w:top w:val="nil"/>
          <w:left w:val="nil"/>
          <w:bottom w:val="nil"/>
          <w:right w:val="nil"/>
          <w:between w:val="nil"/>
        </w:pBdr>
        <w:spacing w:line="240" w:lineRule="auto"/>
        <w:ind w:right="103"/>
        <w:rPr>
          <w:rFonts w:eastAsia="Tahoma" w:cs="Tahoma"/>
          <w:color w:val="000000"/>
          <w:sz w:val="22"/>
        </w:rPr>
      </w:pPr>
      <w:r>
        <w:rPr>
          <w:rFonts w:eastAsia="Tahoma" w:cs="Tahoma"/>
          <w:color w:val="000000"/>
          <w:sz w:val="22"/>
        </w:rPr>
        <w:t xml:space="preserve">Disclosure of information. </w:t>
      </w:r>
    </w:p>
    <w:p w14:paraId="65DD37BA" w14:textId="77777777" w:rsidR="003F697A" w:rsidRDefault="006E7AF8" w:rsidP="00DC3571">
      <w:pPr>
        <w:widowControl w:val="0"/>
        <w:numPr>
          <w:ilvl w:val="0"/>
          <w:numId w:val="24"/>
        </w:numPr>
        <w:pBdr>
          <w:top w:val="nil"/>
          <w:left w:val="nil"/>
          <w:bottom w:val="nil"/>
          <w:right w:val="nil"/>
          <w:between w:val="nil"/>
        </w:pBdr>
        <w:spacing w:line="240" w:lineRule="auto"/>
        <w:ind w:right="103"/>
        <w:rPr>
          <w:rFonts w:eastAsia="Tahoma" w:cs="Tahoma"/>
          <w:color w:val="000000"/>
          <w:sz w:val="22"/>
        </w:rPr>
      </w:pPr>
      <w:r>
        <w:rPr>
          <w:rFonts w:eastAsia="Tahoma" w:cs="Tahoma"/>
          <w:color w:val="000000"/>
          <w:sz w:val="22"/>
        </w:rPr>
        <w:t>Consultation with stakeholders</w:t>
      </w:r>
    </w:p>
    <w:p w14:paraId="72AFC7F6" w14:textId="77777777" w:rsidR="003F697A" w:rsidRDefault="006E7AF8" w:rsidP="00DC3571">
      <w:pPr>
        <w:widowControl w:val="0"/>
        <w:numPr>
          <w:ilvl w:val="0"/>
          <w:numId w:val="24"/>
        </w:numPr>
        <w:pBdr>
          <w:top w:val="nil"/>
          <w:left w:val="nil"/>
          <w:bottom w:val="nil"/>
          <w:right w:val="nil"/>
          <w:between w:val="nil"/>
        </w:pBdr>
        <w:spacing w:line="240" w:lineRule="auto"/>
        <w:ind w:right="103"/>
        <w:rPr>
          <w:rFonts w:eastAsia="Tahoma" w:cs="Tahoma"/>
          <w:color w:val="000000"/>
          <w:sz w:val="22"/>
        </w:rPr>
      </w:pPr>
      <w:r>
        <w:rPr>
          <w:rFonts w:eastAsia="Tahoma" w:cs="Tahoma"/>
          <w:color w:val="000000"/>
          <w:sz w:val="22"/>
        </w:rPr>
        <w:t xml:space="preserve">Addressing and responding to grievances; and </w:t>
      </w:r>
    </w:p>
    <w:p w14:paraId="5C973010" w14:textId="77777777" w:rsidR="003F697A" w:rsidRDefault="006E7AF8" w:rsidP="00DC3571">
      <w:pPr>
        <w:widowControl w:val="0"/>
        <w:numPr>
          <w:ilvl w:val="0"/>
          <w:numId w:val="24"/>
        </w:numPr>
        <w:pBdr>
          <w:top w:val="nil"/>
          <w:left w:val="nil"/>
          <w:bottom w:val="nil"/>
          <w:right w:val="nil"/>
          <w:between w:val="nil"/>
        </w:pBdr>
        <w:spacing w:line="240" w:lineRule="auto"/>
        <w:ind w:right="103"/>
        <w:rPr>
          <w:rFonts w:eastAsia="Tahoma" w:cs="Tahoma"/>
          <w:color w:val="000000"/>
          <w:sz w:val="22"/>
        </w:rPr>
      </w:pPr>
      <w:r>
        <w:rPr>
          <w:rFonts w:eastAsia="Tahoma" w:cs="Tahoma"/>
          <w:color w:val="000000"/>
          <w:sz w:val="22"/>
        </w:rPr>
        <w:t>Reporting to stakeholders</w:t>
      </w:r>
    </w:p>
    <w:p w14:paraId="2F1BADDB" w14:textId="77777777" w:rsidR="003F697A" w:rsidRDefault="006E7AF8" w:rsidP="00833EFD">
      <w:pPr>
        <w:pStyle w:val="Heading2"/>
        <w:numPr>
          <w:ilvl w:val="1"/>
          <w:numId w:val="80"/>
        </w:numPr>
        <w:pBdr>
          <w:bottom w:val="none" w:sz="0" w:space="0" w:color="000000"/>
        </w:pBdr>
        <w:ind w:left="567" w:hanging="567"/>
        <w:rPr>
          <w:sz w:val="22"/>
          <w:szCs w:val="22"/>
        </w:rPr>
      </w:pPr>
      <w:bookmarkStart w:id="148" w:name="_Toc152232448"/>
      <w:r>
        <w:rPr>
          <w:sz w:val="22"/>
          <w:szCs w:val="22"/>
        </w:rPr>
        <w:t>Stakeholder Consultation and Disclosure Requirement for the Project</w:t>
      </w:r>
      <w:bookmarkEnd w:id="148"/>
      <w:r>
        <w:rPr>
          <w:sz w:val="22"/>
          <w:szCs w:val="22"/>
        </w:rPr>
        <w:t xml:space="preserve"> </w:t>
      </w:r>
    </w:p>
    <w:p w14:paraId="53E96E71" w14:textId="77777777" w:rsidR="003F697A" w:rsidRDefault="006E7AF8">
      <w:pPr>
        <w:widowControl w:val="0"/>
        <w:pBdr>
          <w:top w:val="nil"/>
          <w:left w:val="nil"/>
          <w:bottom w:val="nil"/>
          <w:right w:val="nil"/>
          <w:between w:val="nil"/>
        </w:pBdr>
        <w:spacing w:line="240" w:lineRule="auto"/>
        <w:ind w:right="6"/>
        <w:rPr>
          <w:rFonts w:eastAsia="Tahoma" w:cs="Tahoma"/>
          <w:color w:val="000000"/>
          <w:sz w:val="22"/>
        </w:rPr>
      </w:pPr>
      <w:r>
        <w:rPr>
          <w:rFonts w:eastAsia="Tahoma" w:cs="Tahoma"/>
          <w:color w:val="000000"/>
          <w:sz w:val="22"/>
        </w:rPr>
        <w:t>The World Bank Environmental Social Safeguards 10 emphasizes on engagement in meaningful consultations with all stakeholders. The stakeholders with timely, relevant, understandable, and accessible information, and consult with them in a culturally appropriate manner, which is free of manipulation, interference, coercion, discrimination, and intimidation.</w:t>
      </w:r>
    </w:p>
    <w:p w14:paraId="3D3ED49F" w14:textId="77777777" w:rsidR="003F697A" w:rsidRDefault="006E7AF8">
      <w:pPr>
        <w:widowControl w:val="0"/>
        <w:pBdr>
          <w:top w:val="nil"/>
          <w:left w:val="nil"/>
          <w:bottom w:val="nil"/>
          <w:right w:val="nil"/>
          <w:between w:val="nil"/>
        </w:pBdr>
        <w:spacing w:before="240" w:line="240" w:lineRule="auto"/>
        <w:ind w:right="103"/>
        <w:rPr>
          <w:rFonts w:eastAsia="Tahoma" w:cs="Tahoma"/>
          <w:color w:val="000000"/>
          <w:sz w:val="22"/>
        </w:rPr>
      </w:pPr>
      <w:r>
        <w:rPr>
          <w:rFonts w:eastAsia="Tahoma" w:cs="Tahoma"/>
          <w:color w:val="000000"/>
          <w:sz w:val="22"/>
        </w:rPr>
        <w:t>A documented record of stakeholder engagement, including a description of the stakeholders consulted, a summary of the feedback received, and a brief explanation of how the feedback was considered is in place.</w:t>
      </w:r>
    </w:p>
    <w:p w14:paraId="2E6F9CFF" w14:textId="77777777" w:rsidR="003F697A" w:rsidRDefault="006E7AF8" w:rsidP="00833EFD">
      <w:pPr>
        <w:pStyle w:val="Heading2"/>
        <w:numPr>
          <w:ilvl w:val="1"/>
          <w:numId w:val="80"/>
        </w:numPr>
        <w:pBdr>
          <w:bottom w:val="none" w:sz="0" w:space="0" w:color="000000"/>
        </w:pBdr>
        <w:ind w:left="567" w:hanging="567"/>
        <w:rPr>
          <w:sz w:val="22"/>
          <w:szCs w:val="22"/>
        </w:rPr>
      </w:pPr>
      <w:bookmarkStart w:id="149" w:name="_Toc152232449"/>
      <w:r>
        <w:rPr>
          <w:sz w:val="22"/>
          <w:szCs w:val="22"/>
        </w:rPr>
        <w:t>Stakeholder Characterization and Identification</w:t>
      </w:r>
      <w:bookmarkEnd w:id="149"/>
      <w:r>
        <w:rPr>
          <w:sz w:val="22"/>
          <w:szCs w:val="22"/>
        </w:rPr>
        <w:t xml:space="preserve"> </w:t>
      </w:r>
    </w:p>
    <w:p w14:paraId="0AE6B62F"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A stakeholder is “a person, group, or organization that has a direct or indirect stake in a project/organization because it can affect or be affected by the Project/organization's actions, objectives, and policies” Stakeholders thus vary in terms of degree of interest, influence and control they have over the project.</w:t>
      </w:r>
    </w:p>
    <w:p w14:paraId="4FE7F0DB"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Stakeholders are classified in the following two categories.</w:t>
      </w:r>
    </w:p>
    <w:p w14:paraId="100FDBDA" w14:textId="77777777" w:rsidR="003F697A" w:rsidRDefault="006E7AF8" w:rsidP="00833EFD">
      <w:pPr>
        <w:widowControl w:val="0"/>
        <w:numPr>
          <w:ilvl w:val="0"/>
          <w:numId w:val="134"/>
        </w:numPr>
        <w:pBdr>
          <w:top w:val="nil"/>
          <w:left w:val="nil"/>
          <w:bottom w:val="nil"/>
          <w:right w:val="nil"/>
          <w:between w:val="nil"/>
        </w:pBdr>
        <w:spacing w:line="240" w:lineRule="auto"/>
        <w:rPr>
          <w:rFonts w:eastAsia="Tahoma" w:cs="Tahoma"/>
          <w:color w:val="000000"/>
          <w:sz w:val="22"/>
        </w:rPr>
      </w:pPr>
      <w:r>
        <w:rPr>
          <w:rFonts w:eastAsia="Tahoma" w:cs="Tahoma"/>
          <w:b/>
          <w:color w:val="000000"/>
          <w:sz w:val="22"/>
        </w:rPr>
        <w:t>Primary Stakeholders</w:t>
      </w:r>
      <w:r>
        <w:rPr>
          <w:rFonts w:eastAsia="Tahoma" w:cs="Tahoma"/>
          <w:color w:val="000000"/>
          <w:sz w:val="22"/>
        </w:rPr>
        <w:t xml:space="preserve">- Stakeholders who have a direct impact on or are directly impacted by the project. </w:t>
      </w:r>
    </w:p>
    <w:p w14:paraId="4B71E8F3" w14:textId="77777777" w:rsidR="003F697A" w:rsidRDefault="006E7AF8" w:rsidP="00833EFD">
      <w:pPr>
        <w:widowControl w:val="0"/>
        <w:numPr>
          <w:ilvl w:val="0"/>
          <w:numId w:val="134"/>
        </w:numPr>
        <w:pBdr>
          <w:top w:val="nil"/>
          <w:left w:val="nil"/>
          <w:bottom w:val="nil"/>
          <w:right w:val="nil"/>
          <w:between w:val="nil"/>
        </w:pBdr>
        <w:spacing w:line="240" w:lineRule="auto"/>
        <w:rPr>
          <w:rFonts w:eastAsia="Tahoma" w:cs="Tahoma"/>
          <w:color w:val="000000"/>
          <w:sz w:val="22"/>
        </w:rPr>
      </w:pPr>
      <w:r>
        <w:rPr>
          <w:rFonts w:eastAsia="Tahoma" w:cs="Tahoma"/>
          <w:b/>
          <w:color w:val="000000"/>
          <w:sz w:val="22"/>
        </w:rPr>
        <w:t>Secondary Stakeholders</w:t>
      </w:r>
      <w:r>
        <w:rPr>
          <w:rFonts w:eastAsia="Tahoma" w:cs="Tahoma"/>
          <w:color w:val="000000"/>
          <w:sz w:val="22"/>
        </w:rPr>
        <w:t>- Stakeholders who have an indirect impact or are indirectly impacted by the project.</w:t>
      </w:r>
    </w:p>
    <w:p w14:paraId="6C02994D"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In line with the nature of the project and its setting in </w:t>
      </w:r>
      <w:r w:rsidR="00675F31">
        <w:rPr>
          <w:sz w:val="22"/>
        </w:rPr>
        <w:t>Koton</w:t>
      </w:r>
      <w:r w:rsidR="00C07CC1">
        <w:rPr>
          <w:sz w:val="22"/>
        </w:rPr>
        <w:t>,</w:t>
      </w:r>
      <w:r>
        <w:rPr>
          <w:rFonts w:eastAsia="Tahoma" w:cs="Tahoma"/>
          <w:color w:val="000000"/>
          <w:sz w:val="22"/>
        </w:rPr>
        <w:t xml:space="preserve"> the stakeholders have been identified and listed in the table given below.</w:t>
      </w:r>
    </w:p>
    <w:p w14:paraId="3AC015CF" w14:textId="77777777" w:rsidR="003F697A" w:rsidRPr="00732FB3" w:rsidRDefault="006E7AF8" w:rsidP="00732FB3">
      <w:pPr>
        <w:pStyle w:val="Style1"/>
        <w:rPr>
          <w:b w:val="0"/>
          <w:bCs/>
        </w:rPr>
      </w:pPr>
      <w:bookmarkStart w:id="150" w:name="_Toc148674659"/>
      <w:r w:rsidRPr="00732FB3">
        <w:rPr>
          <w:b w:val="0"/>
          <w:bCs/>
        </w:rPr>
        <w:t>Table 6</w:t>
      </w:r>
      <w:r w:rsidR="00BA0BA3" w:rsidRPr="00732FB3">
        <w:rPr>
          <w:b w:val="0"/>
          <w:bCs/>
        </w:rPr>
        <w:t>-</w:t>
      </w:r>
      <w:r w:rsidRPr="00732FB3">
        <w:rPr>
          <w:b w:val="0"/>
          <w:bCs/>
        </w:rPr>
        <w:t>1: Identified Stakeholders</w:t>
      </w:r>
      <w:bookmarkEnd w:id="150"/>
    </w:p>
    <w:tbl>
      <w:tblPr>
        <w:tblStyle w:val="ad"/>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93"/>
        <w:gridCol w:w="3355"/>
        <w:gridCol w:w="3402"/>
      </w:tblGrid>
      <w:tr w:rsidR="003F697A" w:rsidRPr="000241DD" w14:paraId="61EE1475" w14:textId="77777777">
        <w:tc>
          <w:tcPr>
            <w:tcW w:w="2593" w:type="dxa"/>
            <w:shd w:val="clear" w:color="auto" w:fill="BDD7EE"/>
          </w:tcPr>
          <w:p w14:paraId="76118355" w14:textId="77777777" w:rsidR="003F697A" w:rsidRPr="000241DD" w:rsidRDefault="006E7AF8">
            <w:pPr>
              <w:widowControl w:val="0"/>
              <w:pBdr>
                <w:top w:val="nil"/>
                <w:left w:val="nil"/>
                <w:bottom w:val="nil"/>
                <w:right w:val="nil"/>
                <w:between w:val="nil"/>
              </w:pBdr>
              <w:spacing w:line="240" w:lineRule="auto"/>
              <w:rPr>
                <w:rFonts w:ascii="Tahoma" w:eastAsia="Tahoma" w:hAnsi="Tahoma" w:cs="Tahoma"/>
                <w:b/>
                <w:sz w:val="20"/>
                <w:szCs w:val="20"/>
              </w:rPr>
            </w:pPr>
            <w:r w:rsidRPr="000241DD">
              <w:rPr>
                <w:rFonts w:ascii="Tahoma" w:eastAsia="Tahoma" w:hAnsi="Tahoma" w:cs="Tahoma"/>
                <w:b/>
                <w:sz w:val="20"/>
                <w:szCs w:val="20"/>
              </w:rPr>
              <w:t>Stakeholder Groups</w:t>
            </w:r>
          </w:p>
        </w:tc>
        <w:tc>
          <w:tcPr>
            <w:tcW w:w="3355" w:type="dxa"/>
            <w:shd w:val="clear" w:color="auto" w:fill="BDD7EE"/>
          </w:tcPr>
          <w:p w14:paraId="18E84B9E" w14:textId="77777777" w:rsidR="003F697A" w:rsidRPr="000241DD" w:rsidRDefault="006E7AF8">
            <w:pPr>
              <w:widowControl w:val="0"/>
              <w:pBdr>
                <w:top w:val="nil"/>
                <w:left w:val="nil"/>
                <w:bottom w:val="nil"/>
                <w:right w:val="nil"/>
                <w:between w:val="nil"/>
              </w:pBdr>
              <w:spacing w:line="240" w:lineRule="auto"/>
              <w:rPr>
                <w:rFonts w:ascii="Tahoma" w:eastAsia="Tahoma" w:hAnsi="Tahoma" w:cs="Tahoma"/>
                <w:b/>
                <w:sz w:val="20"/>
                <w:szCs w:val="20"/>
              </w:rPr>
            </w:pPr>
            <w:r w:rsidRPr="000241DD">
              <w:rPr>
                <w:rFonts w:ascii="Tahoma" w:eastAsia="Tahoma" w:hAnsi="Tahoma" w:cs="Tahoma"/>
                <w:b/>
                <w:sz w:val="20"/>
                <w:szCs w:val="20"/>
              </w:rPr>
              <w:t>Primary Stakeholders</w:t>
            </w:r>
          </w:p>
        </w:tc>
        <w:tc>
          <w:tcPr>
            <w:tcW w:w="3402" w:type="dxa"/>
            <w:shd w:val="clear" w:color="auto" w:fill="BDD7EE"/>
          </w:tcPr>
          <w:p w14:paraId="22A9AA11" w14:textId="77777777" w:rsidR="003F697A" w:rsidRPr="000241DD" w:rsidRDefault="006E7AF8">
            <w:pPr>
              <w:widowControl w:val="0"/>
              <w:pBdr>
                <w:top w:val="nil"/>
                <w:left w:val="nil"/>
                <w:bottom w:val="nil"/>
                <w:right w:val="nil"/>
                <w:between w:val="nil"/>
              </w:pBdr>
              <w:spacing w:line="240" w:lineRule="auto"/>
              <w:rPr>
                <w:rFonts w:ascii="Tahoma" w:eastAsia="Tahoma" w:hAnsi="Tahoma" w:cs="Tahoma"/>
                <w:b/>
                <w:sz w:val="20"/>
                <w:szCs w:val="20"/>
              </w:rPr>
            </w:pPr>
            <w:r w:rsidRPr="000241DD">
              <w:rPr>
                <w:rFonts w:ascii="Tahoma" w:eastAsia="Tahoma" w:hAnsi="Tahoma" w:cs="Tahoma"/>
                <w:b/>
                <w:sz w:val="20"/>
                <w:szCs w:val="20"/>
              </w:rPr>
              <w:t>Secondary Stakeholders</w:t>
            </w:r>
          </w:p>
        </w:tc>
      </w:tr>
      <w:tr w:rsidR="003F697A" w:rsidRPr="000241DD" w14:paraId="7FD764CD" w14:textId="77777777">
        <w:tc>
          <w:tcPr>
            <w:tcW w:w="2593" w:type="dxa"/>
          </w:tcPr>
          <w:p w14:paraId="0593B4E2" w14:textId="77777777" w:rsidR="003F697A" w:rsidRPr="000241DD" w:rsidRDefault="006E7AF8">
            <w:pPr>
              <w:widowControl w:val="0"/>
              <w:pBdr>
                <w:top w:val="nil"/>
                <w:left w:val="nil"/>
                <w:bottom w:val="nil"/>
                <w:right w:val="nil"/>
                <w:between w:val="nil"/>
              </w:pBdr>
              <w:spacing w:line="240" w:lineRule="auto"/>
              <w:rPr>
                <w:rFonts w:ascii="Tahoma" w:eastAsia="Tahoma" w:hAnsi="Tahoma" w:cs="Tahoma"/>
                <w:sz w:val="20"/>
                <w:szCs w:val="20"/>
              </w:rPr>
            </w:pPr>
            <w:r w:rsidRPr="000241DD">
              <w:rPr>
                <w:rFonts w:ascii="Tahoma" w:eastAsia="Tahoma" w:hAnsi="Tahoma" w:cs="Tahoma"/>
                <w:sz w:val="20"/>
                <w:szCs w:val="20"/>
              </w:rPr>
              <w:t>Community</w:t>
            </w:r>
          </w:p>
        </w:tc>
        <w:tc>
          <w:tcPr>
            <w:tcW w:w="3355" w:type="dxa"/>
          </w:tcPr>
          <w:p w14:paraId="0E8EF68E" w14:textId="77777777" w:rsidR="003F697A" w:rsidRPr="000241DD" w:rsidRDefault="006E7AF8">
            <w:pPr>
              <w:widowControl w:val="0"/>
              <w:pBdr>
                <w:top w:val="nil"/>
                <w:left w:val="nil"/>
                <w:bottom w:val="nil"/>
                <w:right w:val="nil"/>
                <w:between w:val="nil"/>
              </w:pBdr>
              <w:spacing w:line="240" w:lineRule="auto"/>
              <w:rPr>
                <w:rFonts w:ascii="Tahoma" w:eastAsia="Tahoma" w:hAnsi="Tahoma" w:cs="Tahoma"/>
                <w:sz w:val="20"/>
                <w:szCs w:val="20"/>
              </w:rPr>
            </w:pPr>
            <w:r w:rsidRPr="000241DD">
              <w:rPr>
                <w:rFonts w:ascii="Tahoma" w:eastAsia="Tahoma" w:hAnsi="Tahoma" w:cs="Tahoma"/>
                <w:sz w:val="20"/>
                <w:szCs w:val="20"/>
              </w:rPr>
              <w:t xml:space="preserve">Local </w:t>
            </w:r>
            <w:r w:rsidR="00C07CC1" w:rsidRPr="000241DD">
              <w:rPr>
                <w:rFonts w:ascii="Tahoma" w:eastAsia="Tahoma" w:hAnsi="Tahoma" w:cs="Tahoma"/>
                <w:sz w:val="20"/>
                <w:szCs w:val="20"/>
              </w:rPr>
              <w:t>Labourers</w:t>
            </w:r>
          </w:p>
          <w:p w14:paraId="1D955EC2" w14:textId="77777777" w:rsidR="003F697A" w:rsidRPr="000241DD" w:rsidRDefault="006E7AF8">
            <w:pPr>
              <w:widowControl w:val="0"/>
              <w:pBdr>
                <w:top w:val="nil"/>
                <w:left w:val="nil"/>
                <w:bottom w:val="nil"/>
                <w:right w:val="nil"/>
                <w:between w:val="nil"/>
              </w:pBdr>
              <w:spacing w:line="240" w:lineRule="auto"/>
              <w:rPr>
                <w:rFonts w:ascii="Tahoma" w:eastAsia="Tahoma" w:hAnsi="Tahoma" w:cs="Tahoma"/>
                <w:sz w:val="20"/>
                <w:szCs w:val="20"/>
              </w:rPr>
            </w:pPr>
            <w:r w:rsidRPr="000241DD">
              <w:rPr>
                <w:rFonts w:ascii="Tahoma" w:eastAsia="Tahoma" w:hAnsi="Tahoma" w:cs="Tahoma"/>
                <w:sz w:val="20"/>
                <w:szCs w:val="20"/>
              </w:rPr>
              <w:t>Land sellers</w:t>
            </w:r>
          </w:p>
        </w:tc>
        <w:tc>
          <w:tcPr>
            <w:tcW w:w="3402" w:type="dxa"/>
          </w:tcPr>
          <w:p w14:paraId="066102A9" w14:textId="77777777" w:rsidR="003F697A" w:rsidRPr="000241DD" w:rsidRDefault="006E7AF8">
            <w:pPr>
              <w:widowControl w:val="0"/>
              <w:pBdr>
                <w:top w:val="nil"/>
                <w:left w:val="nil"/>
                <w:bottom w:val="nil"/>
                <w:right w:val="nil"/>
                <w:between w:val="nil"/>
              </w:pBdr>
              <w:spacing w:line="240" w:lineRule="auto"/>
              <w:rPr>
                <w:rFonts w:ascii="Tahoma" w:eastAsia="Tahoma" w:hAnsi="Tahoma" w:cs="Tahoma"/>
                <w:sz w:val="20"/>
                <w:szCs w:val="20"/>
              </w:rPr>
            </w:pPr>
            <w:r w:rsidRPr="000241DD">
              <w:rPr>
                <w:rFonts w:ascii="Tahoma" w:eastAsia="Tahoma" w:hAnsi="Tahoma" w:cs="Tahoma"/>
                <w:sz w:val="20"/>
                <w:szCs w:val="20"/>
              </w:rPr>
              <w:t>VMG’s</w:t>
            </w:r>
          </w:p>
          <w:p w14:paraId="52AFBA20" w14:textId="77777777" w:rsidR="003F697A" w:rsidRPr="000241DD" w:rsidRDefault="006E7AF8">
            <w:pPr>
              <w:widowControl w:val="0"/>
              <w:pBdr>
                <w:top w:val="nil"/>
                <w:left w:val="nil"/>
                <w:bottom w:val="nil"/>
                <w:right w:val="nil"/>
                <w:between w:val="nil"/>
              </w:pBdr>
              <w:spacing w:line="240" w:lineRule="auto"/>
              <w:rPr>
                <w:rFonts w:ascii="Tahoma" w:eastAsia="Tahoma" w:hAnsi="Tahoma" w:cs="Tahoma"/>
                <w:sz w:val="20"/>
                <w:szCs w:val="20"/>
              </w:rPr>
            </w:pPr>
            <w:r w:rsidRPr="000241DD">
              <w:rPr>
                <w:rFonts w:ascii="Tahoma" w:eastAsia="Tahoma" w:hAnsi="Tahoma" w:cs="Tahoma"/>
                <w:sz w:val="20"/>
                <w:szCs w:val="20"/>
              </w:rPr>
              <w:t>Pastoralists</w:t>
            </w:r>
          </w:p>
          <w:p w14:paraId="3A844853" w14:textId="77777777" w:rsidR="003F697A" w:rsidRPr="000241DD" w:rsidRDefault="006E7AF8">
            <w:pPr>
              <w:widowControl w:val="0"/>
              <w:pBdr>
                <w:top w:val="nil"/>
                <w:left w:val="nil"/>
                <w:bottom w:val="nil"/>
                <w:right w:val="nil"/>
                <w:between w:val="nil"/>
              </w:pBdr>
              <w:spacing w:line="240" w:lineRule="auto"/>
              <w:rPr>
                <w:rFonts w:ascii="Tahoma" w:eastAsia="Tahoma" w:hAnsi="Tahoma" w:cs="Tahoma"/>
                <w:sz w:val="20"/>
                <w:szCs w:val="20"/>
              </w:rPr>
            </w:pPr>
            <w:r w:rsidRPr="000241DD">
              <w:rPr>
                <w:rFonts w:ascii="Tahoma" w:eastAsia="Tahoma" w:hAnsi="Tahoma" w:cs="Tahoma"/>
                <w:sz w:val="20"/>
                <w:szCs w:val="20"/>
              </w:rPr>
              <w:t>Local Community</w:t>
            </w:r>
          </w:p>
        </w:tc>
      </w:tr>
      <w:tr w:rsidR="003F697A" w:rsidRPr="000241DD" w14:paraId="20FBF163" w14:textId="77777777">
        <w:tc>
          <w:tcPr>
            <w:tcW w:w="2593" w:type="dxa"/>
          </w:tcPr>
          <w:p w14:paraId="054305B6" w14:textId="77777777" w:rsidR="003F697A" w:rsidRPr="000241DD" w:rsidRDefault="006E7AF8">
            <w:pPr>
              <w:widowControl w:val="0"/>
              <w:pBdr>
                <w:top w:val="nil"/>
                <w:left w:val="nil"/>
                <w:bottom w:val="nil"/>
                <w:right w:val="nil"/>
                <w:between w:val="nil"/>
              </w:pBdr>
              <w:spacing w:line="240" w:lineRule="auto"/>
              <w:rPr>
                <w:rFonts w:ascii="Tahoma" w:eastAsia="Tahoma" w:hAnsi="Tahoma" w:cs="Tahoma"/>
                <w:sz w:val="20"/>
                <w:szCs w:val="20"/>
              </w:rPr>
            </w:pPr>
            <w:r w:rsidRPr="000241DD">
              <w:rPr>
                <w:rFonts w:ascii="Tahoma" w:eastAsia="Tahoma" w:hAnsi="Tahoma" w:cs="Tahoma"/>
                <w:sz w:val="20"/>
                <w:szCs w:val="20"/>
              </w:rPr>
              <w:t>Institutions</w:t>
            </w:r>
          </w:p>
        </w:tc>
        <w:tc>
          <w:tcPr>
            <w:tcW w:w="3355" w:type="dxa"/>
          </w:tcPr>
          <w:p w14:paraId="773EC6B2" w14:textId="77777777" w:rsidR="003F697A" w:rsidRPr="000241DD" w:rsidRDefault="006E7AF8">
            <w:pPr>
              <w:widowControl w:val="0"/>
              <w:pBdr>
                <w:top w:val="nil"/>
                <w:left w:val="nil"/>
                <w:bottom w:val="nil"/>
                <w:right w:val="nil"/>
                <w:between w:val="nil"/>
              </w:pBdr>
              <w:spacing w:line="240" w:lineRule="auto"/>
              <w:rPr>
                <w:rFonts w:ascii="Tahoma" w:eastAsia="Tahoma" w:hAnsi="Tahoma" w:cs="Tahoma"/>
                <w:sz w:val="20"/>
                <w:szCs w:val="20"/>
              </w:rPr>
            </w:pPr>
            <w:r w:rsidRPr="000241DD">
              <w:rPr>
                <w:rFonts w:ascii="Tahoma" w:eastAsia="Tahoma" w:hAnsi="Tahoma" w:cs="Tahoma"/>
                <w:sz w:val="20"/>
                <w:szCs w:val="20"/>
              </w:rPr>
              <w:t>Faith Based Organizations</w:t>
            </w:r>
          </w:p>
          <w:p w14:paraId="3E59819E" w14:textId="77777777" w:rsidR="003F697A" w:rsidRPr="000241DD" w:rsidRDefault="006E7AF8">
            <w:pPr>
              <w:widowControl w:val="0"/>
              <w:pBdr>
                <w:top w:val="nil"/>
                <w:left w:val="nil"/>
                <w:bottom w:val="nil"/>
                <w:right w:val="nil"/>
                <w:between w:val="nil"/>
              </w:pBdr>
              <w:spacing w:line="240" w:lineRule="auto"/>
              <w:rPr>
                <w:rFonts w:ascii="Tahoma" w:eastAsia="Tahoma" w:hAnsi="Tahoma" w:cs="Tahoma"/>
                <w:sz w:val="20"/>
                <w:szCs w:val="20"/>
              </w:rPr>
            </w:pPr>
            <w:r w:rsidRPr="000241DD">
              <w:rPr>
                <w:rFonts w:ascii="Tahoma" w:eastAsia="Tahoma" w:hAnsi="Tahoma" w:cs="Tahoma"/>
                <w:sz w:val="20"/>
                <w:szCs w:val="20"/>
              </w:rPr>
              <w:t>Education institutions</w:t>
            </w:r>
          </w:p>
          <w:p w14:paraId="0ACE540E" w14:textId="77777777" w:rsidR="003F697A" w:rsidRPr="000241DD" w:rsidRDefault="00C07CC1">
            <w:pPr>
              <w:widowControl w:val="0"/>
              <w:pBdr>
                <w:top w:val="nil"/>
                <w:left w:val="nil"/>
                <w:bottom w:val="nil"/>
                <w:right w:val="nil"/>
                <w:between w:val="nil"/>
              </w:pBdr>
              <w:spacing w:line="240" w:lineRule="auto"/>
              <w:rPr>
                <w:rFonts w:ascii="Tahoma" w:eastAsia="Tahoma" w:hAnsi="Tahoma" w:cs="Tahoma"/>
                <w:sz w:val="20"/>
                <w:szCs w:val="20"/>
              </w:rPr>
            </w:pPr>
            <w:r w:rsidRPr="000241DD">
              <w:rPr>
                <w:rFonts w:ascii="Tahoma" w:eastAsia="Tahoma" w:hAnsi="Tahoma" w:cs="Tahoma"/>
                <w:sz w:val="20"/>
                <w:szCs w:val="20"/>
              </w:rPr>
              <w:t>Community Based</w:t>
            </w:r>
            <w:r w:rsidR="006E7AF8" w:rsidRPr="000241DD">
              <w:rPr>
                <w:rFonts w:ascii="Tahoma" w:eastAsia="Tahoma" w:hAnsi="Tahoma" w:cs="Tahoma"/>
                <w:sz w:val="20"/>
                <w:szCs w:val="20"/>
              </w:rPr>
              <w:t xml:space="preserve"> organizations</w:t>
            </w:r>
          </w:p>
        </w:tc>
        <w:tc>
          <w:tcPr>
            <w:tcW w:w="3402" w:type="dxa"/>
          </w:tcPr>
          <w:p w14:paraId="287B65C5" w14:textId="77777777" w:rsidR="003F697A" w:rsidRPr="000241DD" w:rsidRDefault="003F697A">
            <w:pPr>
              <w:widowControl w:val="0"/>
              <w:pBdr>
                <w:top w:val="nil"/>
                <w:left w:val="nil"/>
                <w:bottom w:val="nil"/>
                <w:right w:val="nil"/>
                <w:between w:val="nil"/>
              </w:pBdr>
              <w:spacing w:line="240" w:lineRule="auto"/>
              <w:rPr>
                <w:rFonts w:ascii="Tahoma" w:eastAsia="Tahoma" w:hAnsi="Tahoma" w:cs="Tahoma"/>
                <w:sz w:val="20"/>
                <w:szCs w:val="20"/>
              </w:rPr>
            </w:pPr>
          </w:p>
        </w:tc>
      </w:tr>
      <w:tr w:rsidR="003F697A" w:rsidRPr="000241DD" w14:paraId="0F907267" w14:textId="77777777">
        <w:tc>
          <w:tcPr>
            <w:tcW w:w="2593" w:type="dxa"/>
          </w:tcPr>
          <w:p w14:paraId="7C682CFE" w14:textId="77777777" w:rsidR="003F697A" w:rsidRPr="000241DD" w:rsidRDefault="006E7AF8">
            <w:pPr>
              <w:widowControl w:val="0"/>
              <w:pBdr>
                <w:top w:val="nil"/>
                <w:left w:val="nil"/>
                <w:bottom w:val="nil"/>
                <w:right w:val="nil"/>
                <w:between w:val="nil"/>
              </w:pBdr>
              <w:spacing w:line="240" w:lineRule="auto"/>
              <w:rPr>
                <w:rFonts w:ascii="Tahoma" w:eastAsia="Tahoma" w:hAnsi="Tahoma" w:cs="Tahoma"/>
                <w:sz w:val="20"/>
                <w:szCs w:val="20"/>
              </w:rPr>
            </w:pPr>
            <w:r w:rsidRPr="000241DD">
              <w:rPr>
                <w:rFonts w:ascii="Tahoma" w:eastAsia="Tahoma" w:hAnsi="Tahoma" w:cs="Tahoma"/>
                <w:sz w:val="20"/>
                <w:szCs w:val="20"/>
              </w:rPr>
              <w:t>Government Bodies</w:t>
            </w:r>
          </w:p>
        </w:tc>
        <w:tc>
          <w:tcPr>
            <w:tcW w:w="3355" w:type="dxa"/>
          </w:tcPr>
          <w:p w14:paraId="4392F7CC" w14:textId="77777777" w:rsidR="003F697A" w:rsidRPr="000241DD" w:rsidRDefault="006E7AF8">
            <w:pPr>
              <w:widowControl w:val="0"/>
              <w:pBdr>
                <w:top w:val="nil"/>
                <w:left w:val="nil"/>
                <w:bottom w:val="nil"/>
                <w:right w:val="nil"/>
                <w:between w:val="nil"/>
              </w:pBdr>
              <w:spacing w:line="240" w:lineRule="auto"/>
              <w:rPr>
                <w:rFonts w:ascii="Tahoma" w:eastAsia="Tahoma" w:hAnsi="Tahoma" w:cs="Tahoma"/>
                <w:sz w:val="20"/>
                <w:szCs w:val="20"/>
              </w:rPr>
            </w:pPr>
            <w:r w:rsidRPr="000241DD">
              <w:rPr>
                <w:rFonts w:ascii="Tahoma" w:eastAsia="Tahoma" w:hAnsi="Tahoma" w:cs="Tahoma"/>
                <w:sz w:val="20"/>
                <w:szCs w:val="20"/>
              </w:rPr>
              <w:t>NEMA</w:t>
            </w:r>
          </w:p>
          <w:p w14:paraId="783919C2" w14:textId="77777777" w:rsidR="003F697A" w:rsidRPr="000241DD" w:rsidRDefault="006E7AF8">
            <w:pPr>
              <w:widowControl w:val="0"/>
              <w:pBdr>
                <w:top w:val="nil"/>
                <w:left w:val="nil"/>
                <w:bottom w:val="nil"/>
                <w:right w:val="nil"/>
                <w:between w:val="nil"/>
              </w:pBdr>
              <w:spacing w:line="240" w:lineRule="auto"/>
              <w:rPr>
                <w:rFonts w:ascii="Tahoma" w:eastAsia="Tahoma" w:hAnsi="Tahoma" w:cs="Tahoma"/>
                <w:sz w:val="20"/>
                <w:szCs w:val="20"/>
              </w:rPr>
            </w:pPr>
            <w:r w:rsidRPr="000241DD">
              <w:rPr>
                <w:rFonts w:ascii="Tahoma" w:eastAsia="Tahoma" w:hAnsi="Tahoma" w:cs="Tahoma"/>
                <w:sz w:val="20"/>
                <w:szCs w:val="20"/>
              </w:rPr>
              <w:t>County Government</w:t>
            </w:r>
          </w:p>
          <w:p w14:paraId="419E20B6" w14:textId="77777777" w:rsidR="003F697A" w:rsidRPr="000241DD" w:rsidRDefault="006E7AF8">
            <w:pPr>
              <w:widowControl w:val="0"/>
              <w:pBdr>
                <w:top w:val="nil"/>
                <w:left w:val="nil"/>
                <w:bottom w:val="nil"/>
                <w:right w:val="nil"/>
                <w:between w:val="nil"/>
              </w:pBdr>
              <w:spacing w:line="240" w:lineRule="auto"/>
              <w:rPr>
                <w:rFonts w:ascii="Tahoma" w:eastAsia="Tahoma" w:hAnsi="Tahoma" w:cs="Tahoma"/>
                <w:sz w:val="20"/>
                <w:szCs w:val="20"/>
              </w:rPr>
            </w:pPr>
            <w:r w:rsidRPr="000241DD">
              <w:rPr>
                <w:rFonts w:ascii="Tahoma" w:eastAsia="Tahoma" w:hAnsi="Tahoma" w:cs="Tahoma"/>
                <w:sz w:val="20"/>
                <w:szCs w:val="20"/>
              </w:rPr>
              <w:t>District and local administration</w:t>
            </w:r>
          </w:p>
        </w:tc>
        <w:tc>
          <w:tcPr>
            <w:tcW w:w="3402" w:type="dxa"/>
          </w:tcPr>
          <w:p w14:paraId="6A59BC0F" w14:textId="77777777" w:rsidR="003F697A" w:rsidRPr="000241DD" w:rsidRDefault="003F697A">
            <w:pPr>
              <w:widowControl w:val="0"/>
              <w:pBdr>
                <w:top w:val="nil"/>
                <w:left w:val="nil"/>
                <w:bottom w:val="nil"/>
                <w:right w:val="nil"/>
                <w:between w:val="nil"/>
              </w:pBdr>
              <w:spacing w:line="240" w:lineRule="auto"/>
              <w:rPr>
                <w:rFonts w:ascii="Tahoma" w:eastAsia="Tahoma" w:hAnsi="Tahoma" w:cs="Tahoma"/>
                <w:sz w:val="20"/>
                <w:szCs w:val="20"/>
              </w:rPr>
            </w:pPr>
          </w:p>
        </w:tc>
      </w:tr>
    </w:tbl>
    <w:p w14:paraId="3381A2EC" w14:textId="77777777" w:rsidR="003F697A" w:rsidRDefault="006E7AF8" w:rsidP="00833EFD">
      <w:pPr>
        <w:pStyle w:val="Heading2"/>
        <w:numPr>
          <w:ilvl w:val="1"/>
          <w:numId w:val="80"/>
        </w:numPr>
        <w:pBdr>
          <w:bottom w:val="none" w:sz="0" w:space="0" w:color="000000"/>
        </w:pBdr>
        <w:ind w:left="567" w:hanging="567"/>
        <w:rPr>
          <w:sz w:val="22"/>
          <w:szCs w:val="22"/>
        </w:rPr>
      </w:pPr>
      <w:bookmarkStart w:id="151" w:name="_Toc152232450"/>
      <w:r>
        <w:rPr>
          <w:sz w:val="22"/>
          <w:szCs w:val="22"/>
        </w:rPr>
        <w:t>Stakeholder Mapping</w:t>
      </w:r>
      <w:bookmarkEnd w:id="151"/>
      <w:r>
        <w:rPr>
          <w:sz w:val="22"/>
          <w:szCs w:val="22"/>
        </w:rPr>
        <w:t xml:space="preserve"> </w:t>
      </w:r>
    </w:p>
    <w:p w14:paraId="0F5418D8" w14:textId="77777777" w:rsidR="003F697A" w:rsidRDefault="006E7AF8">
      <w:pPr>
        <w:shd w:val="clear" w:color="auto" w:fill="FFFFFF"/>
        <w:spacing w:line="240" w:lineRule="auto"/>
        <w:rPr>
          <w:sz w:val="22"/>
        </w:rPr>
      </w:pPr>
      <w:r>
        <w:rPr>
          <w:sz w:val="22"/>
        </w:rPr>
        <w:t xml:space="preserve">Stakeholder mapping” is a process of examining the relative influence that </w:t>
      </w:r>
      <w:r w:rsidR="00F96CFD">
        <w:rPr>
          <w:sz w:val="22"/>
        </w:rPr>
        <w:t xml:space="preserve">Different </w:t>
      </w:r>
      <w:r>
        <w:rPr>
          <w:sz w:val="22"/>
        </w:rPr>
        <w:t xml:space="preserve"> individuals and groups have over a project as well as the influence of the project over them. The purpose of a stakeholder mapping is to:</w:t>
      </w:r>
    </w:p>
    <w:p w14:paraId="2849D988" w14:textId="77777777" w:rsidR="003F697A" w:rsidRDefault="006E7AF8" w:rsidP="00833EFD">
      <w:pPr>
        <w:numPr>
          <w:ilvl w:val="0"/>
          <w:numId w:val="228"/>
        </w:numPr>
        <w:shd w:val="clear" w:color="auto" w:fill="FFFFFF"/>
        <w:spacing w:line="240" w:lineRule="auto"/>
        <w:rPr>
          <w:sz w:val="22"/>
        </w:rPr>
      </w:pPr>
      <w:r>
        <w:rPr>
          <w:sz w:val="22"/>
        </w:rPr>
        <w:t>Identify each stakeholder group.</w:t>
      </w:r>
    </w:p>
    <w:p w14:paraId="342AFFB0" w14:textId="77777777" w:rsidR="003F697A" w:rsidRDefault="006E7AF8" w:rsidP="00833EFD">
      <w:pPr>
        <w:numPr>
          <w:ilvl w:val="0"/>
          <w:numId w:val="228"/>
        </w:numPr>
        <w:shd w:val="clear" w:color="auto" w:fill="FFFFFF"/>
        <w:spacing w:line="240" w:lineRule="auto"/>
        <w:rPr>
          <w:sz w:val="22"/>
        </w:rPr>
      </w:pPr>
      <w:r>
        <w:rPr>
          <w:sz w:val="22"/>
        </w:rPr>
        <w:t>Study their profile and the nature of the stakes.</w:t>
      </w:r>
    </w:p>
    <w:p w14:paraId="709FCF23" w14:textId="77777777" w:rsidR="003F697A" w:rsidRDefault="006E7AF8" w:rsidP="00833EFD">
      <w:pPr>
        <w:numPr>
          <w:ilvl w:val="0"/>
          <w:numId w:val="228"/>
        </w:numPr>
        <w:shd w:val="clear" w:color="auto" w:fill="FFFFFF"/>
        <w:spacing w:line="240" w:lineRule="auto"/>
        <w:rPr>
          <w:sz w:val="22"/>
        </w:rPr>
      </w:pPr>
      <w:r>
        <w:rPr>
          <w:sz w:val="22"/>
        </w:rPr>
        <w:t>Understand each group’s specific issues, concerns as well as expectations from the project</w:t>
      </w:r>
    </w:p>
    <w:p w14:paraId="3DDA6781" w14:textId="77777777" w:rsidR="003F697A" w:rsidRDefault="006E7AF8" w:rsidP="00833EFD">
      <w:pPr>
        <w:numPr>
          <w:ilvl w:val="0"/>
          <w:numId w:val="228"/>
        </w:numPr>
        <w:shd w:val="clear" w:color="auto" w:fill="FFFFFF"/>
        <w:spacing w:line="240" w:lineRule="auto"/>
        <w:rPr>
          <w:sz w:val="22"/>
        </w:rPr>
      </w:pPr>
      <w:r>
        <w:rPr>
          <w:sz w:val="22"/>
        </w:rPr>
        <w:t>Gauge their influence on the Project.</w:t>
      </w:r>
    </w:p>
    <w:p w14:paraId="7EC18804" w14:textId="77777777" w:rsidR="003F697A" w:rsidRDefault="006E7AF8">
      <w:pPr>
        <w:shd w:val="clear" w:color="auto" w:fill="FFFFFF"/>
        <w:spacing w:before="240" w:line="240" w:lineRule="auto"/>
        <w:rPr>
          <w:sz w:val="22"/>
        </w:rPr>
      </w:pPr>
      <w:r>
        <w:rPr>
          <w:sz w:val="22"/>
        </w:rPr>
        <w:t>The significance of a stakeholder group is categorized considering the magnitude of impact (type, extent, duration, scale, and frequency) or degree of influence (power and proximity) of a stakeholder group and urgency/likelihood of the impact/influence associated with the stakeholder group in the project context. The magnitude of stakeholder impact/influence is assessed taking the power/responsibility and proximity of the stakeholder group and the group is consequently categorized as negligible, small, medium, or large. The urgency or likelihood of the impact on/influence by the stakeholder is assessed in a scale of low, medium, and high. The overall significance of the stakeholder group is assessed as per the matrix provided in Table below</w:t>
      </w:r>
      <w:r>
        <w:rPr>
          <w:rFonts w:ascii="Arial" w:eastAsia="Arial" w:hAnsi="Arial" w:cs="Arial"/>
          <w:sz w:val="22"/>
        </w:rPr>
        <w:t>.</w:t>
      </w:r>
    </w:p>
    <w:p w14:paraId="618BFE95" w14:textId="77777777" w:rsidR="003F697A" w:rsidRDefault="006E7AF8" w:rsidP="00833EFD">
      <w:pPr>
        <w:pStyle w:val="Heading2"/>
        <w:numPr>
          <w:ilvl w:val="1"/>
          <w:numId w:val="80"/>
        </w:numPr>
        <w:pBdr>
          <w:bottom w:val="none" w:sz="0" w:space="0" w:color="000000"/>
        </w:pBdr>
        <w:ind w:left="567" w:hanging="567"/>
        <w:rPr>
          <w:sz w:val="22"/>
          <w:szCs w:val="22"/>
        </w:rPr>
      </w:pPr>
      <w:bookmarkStart w:id="152" w:name="_Toc152232451"/>
      <w:r>
        <w:rPr>
          <w:sz w:val="22"/>
          <w:szCs w:val="22"/>
        </w:rPr>
        <w:t>Stakeholder Analysis</w:t>
      </w:r>
      <w:bookmarkEnd w:id="152"/>
      <w:r>
        <w:rPr>
          <w:sz w:val="22"/>
          <w:szCs w:val="22"/>
        </w:rPr>
        <w:t xml:space="preserve"> </w:t>
      </w:r>
    </w:p>
    <w:p w14:paraId="52B28128" w14:textId="77777777" w:rsidR="003F697A" w:rsidRDefault="006E7AF8">
      <w:pPr>
        <w:shd w:val="clear" w:color="auto" w:fill="FFFFFF"/>
        <w:spacing w:line="240" w:lineRule="auto"/>
        <w:rPr>
          <w:sz w:val="22"/>
        </w:rPr>
      </w:pPr>
      <w:r>
        <w:rPr>
          <w:sz w:val="22"/>
        </w:rPr>
        <w:t>The table below has been used to classify the identified stakeholders (directly or indirectly impacting the project) in accordance with their levels of influence on the project. The influence and priority have both been primarily rated as:</w:t>
      </w:r>
    </w:p>
    <w:p w14:paraId="2511AC02" w14:textId="77777777" w:rsidR="003F697A" w:rsidRDefault="006E7AF8" w:rsidP="00DC3571">
      <w:pPr>
        <w:numPr>
          <w:ilvl w:val="0"/>
          <w:numId w:val="23"/>
        </w:numPr>
        <w:shd w:val="clear" w:color="auto" w:fill="FFFFFF"/>
        <w:spacing w:line="240" w:lineRule="auto"/>
        <w:rPr>
          <w:sz w:val="22"/>
        </w:rPr>
      </w:pPr>
      <w:r>
        <w:rPr>
          <w:b/>
          <w:sz w:val="22"/>
        </w:rPr>
        <w:t>High Influence</w:t>
      </w:r>
      <w:r>
        <w:rPr>
          <w:sz w:val="22"/>
        </w:rPr>
        <w:t xml:space="preserve">: This implies a high degree of influence of the stakeholder on the project in terms of participation and </w:t>
      </w:r>
      <w:r w:rsidR="00C07CC1">
        <w:rPr>
          <w:sz w:val="22"/>
        </w:rPr>
        <w:t>decision-making</w:t>
      </w:r>
      <w:r>
        <w:rPr>
          <w:sz w:val="22"/>
        </w:rPr>
        <w:t xml:space="preserve"> or high priority to engage with the stakeholder.</w:t>
      </w:r>
    </w:p>
    <w:p w14:paraId="32007F5A" w14:textId="77777777" w:rsidR="003F697A" w:rsidRDefault="006E7AF8" w:rsidP="00DC3571">
      <w:pPr>
        <w:numPr>
          <w:ilvl w:val="0"/>
          <w:numId w:val="23"/>
        </w:numPr>
        <w:shd w:val="clear" w:color="auto" w:fill="FFFFFF"/>
        <w:spacing w:line="240" w:lineRule="auto"/>
        <w:rPr>
          <w:sz w:val="22"/>
        </w:rPr>
      </w:pPr>
      <w:r>
        <w:rPr>
          <w:b/>
          <w:sz w:val="22"/>
        </w:rPr>
        <w:t>Medium Influence</w:t>
      </w:r>
      <w:r>
        <w:rPr>
          <w:sz w:val="22"/>
        </w:rPr>
        <w:t>: Which implies a moderate level of influence and participation of the stakeholder in the project as well as a priority level to engage the stakeholder which is neither highly critical nor are insignificant in terms of influence; and</w:t>
      </w:r>
    </w:p>
    <w:p w14:paraId="58226321" w14:textId="77777777" w:rsidR="003F697A" w:rsidRDefault="006E7AF8" w:rsidP="00DC3571">
      <w:pPr>
        <w:numPr>
          <w:ilvl w:val="0"/>
          <w:numId w:val="23"/>
        </w:numPr>
        <w:shd w:val="clear" w:color="auto" w:fill="FFFFFF"/>
        <w:spacing w:line="240" w:lineRule="auto"/>
        <w:rPr>
          <w:sz w:val="22"/>
        </w:rPr>
      </w:pPr>
      <w:r>
        <w:rPr>
          <w:b/>
          <w:sz w:val="22"/>
        </w:rPr>
        <w:t>Low Influence</w:t>
      </w:r>
      <w:r>
        <w:rPr>
          <w:sz w:val="22"/>
        </w:rPr>
        <w:t xml:space="preserve">: This implies a low degree of influence of the stakeholder on the project in terms of participation and </w:t>
      </w:r>
      <w:r w:rsidR="00C07CC1">
        <w:rPr>
          <w:sz w:val="22"/>
        </w:rPr>
        <w:t>decision-making</w:t>
      </w:r>
      <w:r>
        <w:rPr>
          <w:sz w:val="22"/>
        </w:rPr>
        <w:t xml:space="preserve"> or low priority to engage that stakeholder.</w:t>
      </w:r>
    </w:p>
    <w:p w14:paraId="3A41D51C" w14:textId="77777777" w:rsidR="003F697A" w:rsidRDefault="006E7AF8">
      <w:pPr>
        <w:shd w:val="clear" w:color="auto" w:fill="FFFFFF"/>
        <w:spacing w:before="240" w:line="240" w:lineRule="auto"/>
        <w:rPr>
          <w:sz w:val="22"/>
        </w:rPr>
      </w:pPr>
      <w:r>
        <w:rPr>
          <w:sz w:val="22"/>
        </w:rPr>
        <w:t>The intermediary categories of low to medium or medium to high primarily imply that their influence and importance could vary in that range subject to context specific conditions or also based on the responses of the project towards the community.</w:t>
      </w:r>
    </w:p>
    <w:p w14:paraId="0A997123" w14:textId="77777777" w:rsidR="00424A8F" w:rsidRDefault="006E7AF8">
      <w:pPr>
        <w:shd w:val="clear" w:color="auto" w:fill="FFFFFF"/>
        <w:spacing w:before="240" w:line="240" w:lineRule="auto"/>
        <w:rPr>
          <w:sz w:val="22"/>
        </w:rPr>
      </w:pPr>
      <w:r>
        <w:rPr>
          <w:sz w:val="22"/>
        </w:rPr>
        <w:t xml:space="preserve">The coverage of stakeholders as stated above includes any person, group, institution, or organization that is likely to be impacted (directly or indirectly) or may have interest/influence over project. Keeping this wide scope of inclusion in stakeholder category and the long life of project, it is </w:t>
      </w:r>
      <w:r w:rsidR="00675F31">
        <w:rPr>
          <w:sz w:val="22"/>
        </w:rPr>
        <w:t>Koton</w:t>
      </w:r>
      <w:r>
        <w:rPr>
          <w:sz w:val="22"/>
        </w:rPr>
        <w:t xml:space="preserve">icult to identify all potential stakeholders and gauge their level of influence over project at the outset of the project. Therefore, the project proponent is advised to consider this stakeholder mapping as a live </w:t>
      </w:r>
      <w:r w:rsidR="00C07CC1">
        <w:rPr>
          <w:sz w:val="22"/>
        </w:rPr>
        <w:t>document, which</w:t>
      </w:r>
      <w:r>
        <w:rPr>
          <w:sz w:val="22"/>
        </w:rPr>
        <w:t xml:space="preserve"> should be revised in a timely manner to make it comprehensive for any given period.</w:t>
      </w:r>
    </w:p>
    <w:p w14:paraId="3B95F6A6" w14:textId="77777777" w:rsidR="000241DD" w:rsidRDefault="000241DD">
      <w:pPr>
        <w:shd w:val="clear" w:color="auto" w:fill="FFFFFF"/>
        <w:spacing w:before="240" w:line="240" w:lineRule="auto"/>
        <w:rPr>
          <w:sz w:val="22"/>
        </w:rPr>
      </w:pPr>
    </w:p>
    <w:p w14:paraId="03241B38" w14:textId="77777777" w:rsidR="000241DD" w:rsidRDefault="000241DD">
      <w:pPr>
        <w:shd w:val="clear" w:color="auto" w:fill="FFFFFF"/>
        <w:spacing w:before="240" w:line="240" w:lineRule="auto"/>
        <w:rPr>
          <w:sz w:val="22"/>
        </w:rPr>
      </w:pPr>
    </w:p>
    <w:p w14:paraId="1B34EFD0" w14:textId="77777777" w:rsidR="003F697A" w:rsidRPr="00732FB3" w:rsidRDefault="006E7AF8" w:rsidP="00732FB3">
      <w:pPr>
        <w:pStyle w:val="Style1"/>
        <w:rPr>
          <w:b w:val="0"/>
          <w:bCs/>
        </w:rPr>
      </w:pPr>
      <w:bookmarkStart w:id="153" w:name="_Toc148674660"/>
      <w:r w:rsidRPr="00732FB3">
        <w:rPr>
          <w:b w:val="0"/>
          <w:bCs/>
        </w:rPr>
        <w:t>Table 6.2: Stakeholder Significance and Engagement Requirement</w:t>
      </w:r>
      <w:bookmarkEnd w:id="153"/>
    </w:p>
    <w:tbl>
      <w:tblPr>
        <w:tblStyle w:val="ae"/>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654"/>
        <w:gridCol w:w="1416"/>
        <w:gridCol w:w="1760"/>
        <w:gridCol w:w="1760"/>
        <w:gridCol w:w="1760"/>
      </w:tblGrid>
      <w:tr w:rsidR="003F697A" w:rsidRPr="000241DD" w14:paraId="58D7DE54" w14:textId="77777777">
        <w:tc>
          <w:tcPr>
            <w:tcW w:w="4070" w:type="dxa"/>
            <w:gridSpan w:val="2"/>
            <w:vMerge w:val="restart"/>
            <w:shd w:val="clear" w:color="auto" w:fill="auto"/>
          </w:tcPr>
          <w:p w14:paraId="58E0C871" w14:textId="77777777" w:rsidR="003F697A" w:rsidRPr="000241DD" w:rsidRDefault="003F697A">
            <w:pPr>
              <w:rPr>
                <w:b/>
                <w:szCs w:val="20"/>
              </w:rPr>
            </w:pPr>
          </w:p>
        </w:tc>
        <w:tc>
          <w:tcPr>
            <w:tcW w:w="5280" w:type="dxa"/>
            <w:gridSpan w:val="3"/>
            <w:shd w:val="clear" w:color="auto" w:fill="auto"/>
          </w:tcPr>
          <w:p w14:paraId="42768BA4" w14:textId="77777777" w:rsidR="003F697A" w:rsidRPr="000241DD" w:rsidRDefault="006E7AF8">
            <w:pPr>
              <w:rPr>
                <w:b/>
                <w:szCs w:val="20"/>
              </w:rPr>
            </w:pPr>
            <w:r w:rsidRPr="000241DD">
              <w:rPr>
                <w:b/>
                <w:szCs w:val="20"/>
              </w:rPr>
              <w:t>Likelihood of Influence on/ by Stakeholder</w:t>
            </w:r>
          </w:p>
        </w:tc>
      </w:tr>
      <w:tr w:rsidR="003F697A" w:rsidRPr="000241DD" w14:paraId="4DC7BD2E" w14:textId="77777777">
        <w:tc>
          <w:tcPr>
            <w:tcW w:w="4070" w:type="dxa"/>
            <w:gridSpan w:val="2"/>
            <w:vMerge/>
            <w:shd w:val="clear" w:color="auto" w:fill="auto"/>
          </w:tcPr>
          <w:p w14:paraId="6C792EDB" w14:textId="77777777" w:rsidR="003F697A" w:rsidRPr="000241DD" w:rsidRDefault="003F697A">
            <w:pPr>
              <w:widowControl w:val="0"/>
              <w:pBdr>
                <w:top w:val="nil"/>
                <w:left w:val="nil"/>
                <w:bottom w:val="nil"/>
                <w:right w:val="nil"/>
                <w:between w:val="nil"/>
              </w:pBdr>
              <w:jc w:val="left"/>
              <w:rPr>
                <w:b/>
                <w:szCs w:val="20"/>
              </w:rPr>
            </w:pPr>
          </w:p>
        </w:tc>
        <w:tc>
          <w:tcPr>
            <w:tcW w:w="1760" w:type="dxa"/>
            <w:shd w:val="clear" w:color="auto" w:fill="BDD6EE"/>
          </w:tcPr>
          <w:p w14:paraId="00076872" w14:textId="77777777" w:rsidR="003F697A" w:rsidRPr="000241DD" w:rsidRDefault="006E7AF8">
            <w:pPr>
              <w:rPr>
                <w:b/>
                <w:szCs w:val="20"/>
              </w:rPr>
            </w:pPr>
            <w:r w:rsidRPr="000241DD">
              <w:rPr>
                <w:b/>
                <w:szCs w:val="20"/>
              </w:rPr>
              <w:t xml:space="preserve">Low </w:t>
            </w:r>
          </w:p>
        </w:tc>
        <w:tc>
          <w:tcPr>
            <w:tcW w:w="1760" w:type="dxa"/>
            <w:shd w:val="clear" w:color="auto" w:fill="BDD6EE"/>
          </w:tcPr>
          <w:p w14:paraId="373E8BA5" w14:textId="77777777" w:rsidR="003F697A" w:rsidRPr="000241DD" w:rsidRDefault="006E7AF8">
            <w:pPr>
              <w:rPr>
                <w:b/>
                <w:szCs w:val="20"/>
              </w:rPr>
            </w:pPr>
            <w:r w:rsidRPr="000241DD">
              <w:rPr>
                <w:b/>
                <w:szCs w:val="20"/>
              </w:rPr>
              <w:t xml:space="preserve">Medium </w:t>
            </w:r>
          </w:p>
        </w:tc>
        <w:tc>
          <w:tcPr>
            <w:tcW w:w="1760" w:type="dxa"/>
            <w:shd w:val="clear" w:color="auto" w:fill="BDD6EE"/>
          </w:tcPr>
          <w:p w14:paraId="7580158D" w14:textId="77777777" w:rsidR="003F697A" w:rsidRPr="000241DD" w:rsidRDefault="006E7AF8">
            <w:pPr>
              <w:rPr>
                <w:b/>
                <w:szCs w:val="20"/>
              </w:rPr>
            </w:pPr>
            <w:r w:rsidRPr="000241DD">
              <w:rPr>
                <w:b/>
                <w:szCs w:val="20"/>
              </w:rPr>
              <w:t xml:space="preserve">High </w:t>
            </w:r>
          </w:p>
        </w:tc>
      </w:tr>
      <w:tr w:rsidR="003F697A" w:rsidRPr="000241DD" w14:paraId="5019496B" w14:textId="77777777">
        <w:tc>
          <w:tcPr>
            <w:tcW w:w="2654" w:type="dxa"/>
            <w:vMerge w:val="restart"/>
            <w:shd w:val="clear" w:color="auto" w:fill="auto"/>
          </w:tcPr>
          <w:p w14:paraId="02B16A67" w14:textId="77777777" w:rsidR="003F697A" w:rsidRPr="000241DD" w:rsidRDefault="006E7AF8">
            <w:pPr>
              <w:rPr>
                <w:b/>
                <w:szCs w:val="20"/>
              </w:rPr>
            </w:pPr>
            <w:r w:rsidRPr="000241DD">
              <w:rPr>
                <w:b/>
                <w:szCs w:val="20"/>
              </w:rPr>
              <w:t>Magnitude of impact</w:t>
            </w:r>
          </w:p>
        </w:tc>
        <w:tc>
          <w:tcPr>
            <w:tcW w:w="1416" w:type="dxa"/>
            <w:shd w:val="clear" w:color="auto" w:fill="BDD6EE"/>
          </w:tcPr>
          <w:p w14:paraId="6B4B98FA" w14:textId="77777777" w:rsidR="003F697A" w:rsidRPr="000241DD" w:rsidRDefault="006E7AF8">
            <w:pPr>
              <w:rPr>
                <w:b/>
                <w:szCs w:val="20"/>
              </w:rPr>
            </w:pPr>
            <w:r w:rsidRPr="000241DD">
              <w:rPr>
                <w:b/>
                <w:szCs w:val="20"/>
              </w:rPr>
              <w:t xml:space="preserve">Negligible </w:t>
            </w:r>
          </w:p>
        </w:tc>
        <w:tc>
          <w:tcPr>
            <w:tcW w:w="1760" w:type="dxa"/>
            <w:shd w:val="clear" w:color="auto" w:fill="818DA8"/>
          </w:tcPr>
          <w:p w14:paraId="4E38AB6E" w14:textId="77777777" w:rsidR="003F697A" w:rsidRPr="000241DD" w:rsidRDefault="006E7AF8">
            <w:pPr>
              <w:rPr>
                <w:szCs w:val="20"/>
              </w:rPr>
            </w:pPr>
            <w:r w:rsidRPr="000241DD">
              <w:rPr>
                <w:szCs w:val="20"/>
              </w:rPr>
              <w:t xml:space="preserve">Negligible </w:t>
            </w:r>
          </w:p>
        </w:tc>
        <w:tc>
          <w:tcPr>
            <w:tcW w:w="1760" w:type="dxa"/>
            <w:shd w:val="clear" w:color="auto" w:fill="818DA8"/>
          </w:tcPr>
          <w:p w14:paraId="6F15680F" w14:textId="77777777" w:rsidR="003F697A" w:rsidRPr="000241DD" w:rsidRDefault="006E7AF8">
            <w:pPr>
              <w:rPr>
                <w:szCs w:val="20"/>
              </w:rPr>
            </w:pPr>
            <w:r w:rsidRPr="000241DD">
              <w:rPr>
                <w:szCs w:val="20"/>
              </w:rPr>
              <w:t xml:space="preserve">Negligible </w:t>
            </w:r>
          </w:p>
        </w:tc>
        <w:tc>
          <w:tcPr>
            <w:tcW w:w="1760" w:type="dxa"/>
            <w:shd w:val="clear" w:color="auto" w:fill="818DA8"/>
          </w:tcPr>
          <w:p w14:paraId="23460422" w14:textId="77777777" w:rsidR="003F697A" w:rsidRPr="000241DD" w:rsidRDefault="006E7AF8">
            <w:pPr>
              <w:rPr>
                <w:szCs w:val="20"/>
              </w:rPr>
            </w:pPr>
            <w:r w:rsidRPr="000241DD">
              <w:rPr>
                <w:szCs w:val="20"/>
              </w:rPr>
              <w:t xml:space="preserve">Negligible </w:t>
            </w:r>
          </w:p>
        </w:tc>
      </w:tr>
      <w:tr w:rsidR="003F697A" w:rsidRPr="000241DD" w14:paraId="28F6E7EC" w14:textId="77777777">
        <w:tc>
          <w:tcPr>
            <w:tcW w:w="2654" w:type="dxa"/>
            <w:vMerge/>
            <w:shd w:val="clear" w:color="auto" w:fill="auto"/>
          </w:tcPr>
          <w:p w14:paraId="75226921" w14:textId="77777777" w:rsidR="003F697A" w:rsidRPr="000241DD" w:rsidRDefault="003F697A">
            <w:pPr>
              <w:widowControl w:val="0"/>
              <w:pBdr>
                <w:top w:val="nil"/>
                <w:left w:val="nil"/>
                <w:bottom w:val="nil"/>
                <w:right w:val="nil"/>
                <w:between w:val="nil"/>
              </w:pBdr>
              <w:jc w:val="left"/>
              <w:rPr>
                <w:szCs w:val="20"/>
              </w:rPr>
            </w:pPr>
          </w:p>
        </w:tc>
        <w:tc>
          <w:tcPr>
            <w:tcW w:w="1416" w:type="dxa"/>
            <w:shd w:val="clear" w:color="auto" w:fill="BDD6EE"/>
          </w:tcPr>
          <w:p w14:paraId="44282055" w14:textId="77777777" w:rsidR="003F697A" w:rsidRPr="000241DD" w:rsidRDefault="006E7AF8">
            <w:pPr>
              <w:rPr>
                <w:b/>
                <w:szCs w:val="20"/>
              </w:rPr>
            </w:pPr>
            <w:r w:rsidRPr="000241DD">
              <w:rPr>
                <w:b/>
                <w:szCs w:val="20"/>
              </w:rPr>
              <w:t xml:space="preserve">Small </w:t>
            </w:r>
          </w:p>
        </w:tc>
        <w:tc>
          <w:tcPr>
            <w:tcW w:w="1760" w:type="dxa"/>
            <w:shd w:val="clear" w:color="auto" w:fill="818DA8"/>
          </w:tcPr>
          <w:p w14:paraId="526D34C5" w14:textId="77777777" w:rsidR="003F697A" w:rsidRPr="000241DD" w:rsidRDefault="006E7AF8">
            <w:pPr>
              <w:rPr>
                <w:szCs w:val="20"/>
              </w:rPr>
            </w:pPr>
            <w:r w:rsidRPr="000241DD">
              <w:rPr>
                <w:szCs w:val="20"/>
              </w:rPr>
              <w:t xml:space="preserve">Negligible </w:t>
            </w:r>
          </w:p>
        </w:tc>
        <w:tc>
          <w:tcPr>
            <w:tcW w:w="1760" w:type="dxa"/>
            <w:shd w:val="clear" w:color="auto" w:fill="FFFF00"/>
          </w:tcPr>
          <w:p w14:paraId="428E45E1" w14:textId="77777777" w:rsidR="003F697A" w:rsidRPr="000241DD" w:rsidRDefault="006E7AF8">
            <w:pPr>
              <w:rPr>
                <w:b/>
                <w:szCs w:val="20"/>
              </w:rPr>
            </w:pPr>
            <w:r w:rsidRPr="000241DD">
              <w:rPr>
                <w:szCs w:val="20"/>
              </w:rPr>
              <w:t>Minor</w:t>
            </w:r>
          </w:p>
        </w:tc>
        <w:tc>
          <w:tcPr>
            <w:tcW w:w="1760" w:type="dxa"/>
            <w:shd w:val="clear" w:color="auto" w:fill="FFD966"/>
          </w:tcPr>
          <w:p w14:paraId="671B9A2F" w14:textId="77777777" w:rsidR="003F697A" w:rsidRPr="000241DD" w:rsidRDefault="006E7AF8">
            <w:pPr>
              <w:rPr>
                <w:szCs w:val="20"/>
              </w:rPr>
            </w:pPr>
            <w:r w:rsidRPr="000241DD">
              <w:rPr>
                <w:szCs w:val="20"/>
              </w:rPr>
              <w:t>Moderate</w:t>
            </w:r>
          </w:p>
        </w:tc>
      </w:tr>
      <w:tr w:rsidR="003F697A" w:rsidRPr="000241DD" w14:paraId="6BCB090A" w14:textId="77777777">
        <w:tc>
          <w:tcPr>
            <w:tcW w:w="2654" w:type="dxa"/>
            <w:vMerge/>
            <w:shd w:val="clear" w:color="auto" w:fill="auto"/>
          </w:tcPr>
          <w:p w14:paraId="232C2353" w14:textId="77777777" w:rsidR="003F697A" w:rsidRPr="000241DD" w:rsidRDefault="003F697A">
            <w:pPr>
              <w:widowControl w:val="0"/>
              <w:pBdr>
                <w:top w:val="nil"/>
                <w:left w:val="nil"/>
                <w:bottom w:val="nil"/>
                <w:right w:val="nil"/>
                <w:between w:val="nil"/>
              </w:pBdr>
              <w:jc w:val="left"/>
              <w:rPr>
                <w:szCs w:val="20"/>
              </w:rPr>
            </w:pPr>
          </w:p>
        </w:tc>
        <w:tc>
          <w:tcPr>
            <w:tcW w:w="1416" w:type="dxa"/>
            <w:shd w:val="clear" w:color="auto" w:fill="BDD6EE"/>
          </w:tcPr>
          <w:p w14:paraId="6F53F1C7" w14:textId="77777777" w:rsidR="003F697A" w:rsidRPr="000241DD" w:rsidRDefault="006E7AF8">
            <w:pPr>
              <w:rPr>
                <w:b/>
                <w:szCs w:val="20"/>
              </w:rPr>
            </w:pPr>
            <w:r w:rsidRPr="000241DD">
              <w:rPr>
                <w:b/>
                <w:szCs w:val="20"/>
              </w:rPr>
              <w:t xml:space="preserve">Medium </w:t>
            </w:r>
          </w:p>
        </w:tc>
        <w:tc>
          <w:tcPr>
            <w:tcW w:w="1760" w:type="dxa"/>
            <w:shd w:val="clear" w:color="auto" w:fill="FFFF00"/>
          </w:tcPr>
          <w:p w14:paraId="026F5C34" w14:textId="77777777" w:rsidR="003F697A" w:rsidRPr="000241DD" w:rsidRDefault="006E7AF8">
            <w:pPr>
              <w:rPr>
                <w:szCs w:val="20"/>
              </w:rPr>
            </w:pPr>
            <w:r w:rsidRPr="000241DD">
              <w:rPr>
                <w:szCs w:val="20"/>
              </w:rPr>
              <w:t>Minor</w:t>
            </w:r>
          </w:p>
        </w:tc>
        <w:tc>
          <w:tcPr>
            <w:tcW w:w="1760" w:type="dxa"/>
            <w:shd w:val="clear" w:color="auto" w:fill="FFD966"/>
          </w:tcPr>
          <w:p w14:paraId="0530E294" w14:textId="77777777" w:rsidR="003F697A" w:rsidRPr="000241DD" w:rsidRDefault="006E7AF8">
            <w:pPr>
              <w:rPr>
                <w:szCs w:val="20"/>
              </w:rPr>
            </w:pPr>
            <w:r w:rsidRPr="000241DD">
              <w:rPr>
                <w:szCs w:val="20"/>
              </w:rPr>
              <w:t>Moderate</w:t>
            </w:r>
          </w:p>
        </w:tc>
        <w:tc>
          <w:tcPr>
            <w:tcW w:w="1760" w:type="dxa"/>
            <w:shd w:val="clear" w:color="auto" w:fill="FF0000"/>
          </w:tcPr>
          <w:p w14:paraId="3F70F746" w14:textId="77777777" w:rsidR="003F697A" w:rsidRPr="000241DD" w:rsidRDefault="006E7AF8">
            <w:pPr>
              <w:rPr>
                <w:szCs w:val="20"/>
              </w:rPr>
            </w:pPr>
            <w:r w:rsidRPr="000241DD">
              <w:rPr>
                <w:szCs w:val="20"/>
              </w:rPr>
              <w:t xml:space="preserve">Major </w:t>
            </w:r>
          </w:p>
        </w:tc>
      </w:tr>
      <w:tr w:rsidR="003F697A" w:rsidRPr="000241DD" w14:paraId="4478743F" w14:textId="77777777">
        <w:tc>
          <w:tcPr>
            <w:tcW w:w="2654" w:type="dxa"/>
            <w:vMerge/>
            <w:shd w:val="clear" w:color="auto" w:fill="auto"/>
          </w:tcPr>
          <w:p w14:paraId="6726C6A2" w14:textId="77777777" w:rsidR="003F697A" w:rsidRPr="000241DD" w:rsidRDefault="003F697A">
            <w:pPr>
              <w:widowControl w:val="0"/>
              <w:pBdr>
                <w:top w:val="nil"/>
                <w:left w:val="nil"/>
                <w:bottom w:val="nil"/>
                <w:right w:val="nil"/>
                <w:between w:val="nil"/>
              </w:pBdr>
              <w:jc w:val="left"/>
              <w:rPr>
                <w:szCs w:val="20"/>
              </w:rPr>
            </w:pPr>
          </w:p>
        </w:tc>
        <w:tc>
          <w:tcPr>
            <w:tcW w:w="1416" w:type="dxa"/>
            <w:shd w:val="clear" w:color="auto" w:fill="BDD6EE"/>
          </w:tcPr>
          <w:p w14:paraId="559F1462" w14:textId="77777777" w:rsidR="003F697A" w:rsidRPr="000241DD" w:rsidRDefault="006E7AF8">
            <w:pPr>
              <w:rPr>
                <w:b/>
                <w:szCs w:val="20"/>
              </w:rPr>
            </w:pPr>
            <w:r w:rsidRPr="000241DD">
              <w:rPr>
                <w:b/>
                <w:szCs w:val="20"/>
              </w:rPr>
              <w:t xml:space="preserve">Large </w:t>
            </w:r>
          </w:p>
        </w:tc>
        <w:tc>
          <w:tcPr>
            <w:tcW w:w="1760" w:type="dxa"/>
            <w:shd w:val="clear" w:color="auto" w:fill="FFD966"/>
          </w:tcPr>
          <w:p w14:paraId="52DDE425" w14:textId="77777777" w:rsidR="003F697A" w:rsidRPr="000241DD" w:rsidRDefault="006E7AF8">
            <w:pPr>
              <w:rPr>
                <w:szCs w:val="20"/>
              </w:rPr>
            </w:pPr>
            <w:r w:rsidRPr="000241DD">
              <w:rPr>
                <w:szCs w:val="20"/>
              </w:rPr>
              <w:t>Moderate</w:t>
            </w:r>
          </w:p>
        </w:tc>
        <w:tc>
          <w:tcPr>
            <w:tcW w:w="1760" w:type="dxa"/>
            <w:shd w:val="clear" w:color="auto" w:fill="FF0000"/>
          </w:tcPr>
          <w:p w14:paraId="2586328A" w14:textId="77777777" w:rsidR="003F697A" w:rsidRPr="000241DD" w:rsidRDefault="006E7AF8">
            <w:pPr>
              <w:rPr>
                <w:szCs w:val="20"/>
              </w:rPr>
            </w:pPr>
            <w:r w:rsidRPr="000241DD">
              <w:rPr>
                <w:szCs w:val="20"/>
              </w:rPr>
              <w:t>Major</w:t>
            </w:r>
          </w:p>
        </w:tc>
        <w:tc>
          <w:tcPr>
            <w:tcW w:w="1760" w:type="dxa"/>
            <w:shd w:val="clear" w:color="auto" w:fill="FF0000"/>
          </w:tcPr>
          <w:p w14:paraId="284D9C78" w14:textId="77777777" w:rsidR="003F697A" w:rsidRPr="000241DD" w:rsidRDefault="006E7AF8">
            <w:pPr>
              <w:rPr>
                <w:szCs w:val="20"/>
              </w:rPr>
            </w:pPr>
            <w:r w:rsidRPr="000241DD">
              <w:rPr>
                <w:szCs w:val="20"/>
              </w:rPr>
              <w:t>Major</w:t>
            </w:r>
          </w:p>
        </w:tc>
      </w:tr>
    </w:tbl>
    <w:p w14:paraId="5C1067C2" w14:textId="77777777" w:rsidR="003F697A" w:rsidRDefault="006E7AF8" w:rsidP="00833EFD">
      <w:pPr>
        <w:pStyle w:val="Heading2"/>
        <w:numPr>
          <w:ilvl w:val="1"/>
          <w:numId w:val="80"/>
        </w:numPr>
        <w:pBdr>
          <w:bottom w:val="none" w:sz="0" w:space="0" w:color="000000"/>
        </w:pBdr>
        <w:ind w:left="567" w:hanging="567"/>
        <w:rPr>
          <w:sz w:val="22"/>
          <w:szCs w:val="22"/>
        </w:rPr>
      </w:pPr>
      <w:bookmarkStart w:id="154" w:name="_Toc152232452"/>
      <w:r>
        <w:rPr>
          <w:sz w:val="22"/>
          <w:szCs w:val="22"/>
        </w:rPr>
        <w:t>Key Feedback Received During Stakeholder Consultation Process</w:t>
      </w:r>
      <w:bookmarkEnd w:id="154"/>
    </w:p>
    <w:p w14:paraId="7C695344" w14:textId="77777777" w:rsidR="003F697A" w:rsidRDefault="006E7AF8">
      <w:pPr>
        <w:shd w:val="clear" w:color="auto" w:fill="FFFFFF"/>
        <w:spacing w:line="240" w:lineRule="auto"/>
        <w:rPr>
          <w:sz w:val="22"/>
        </w:rPr>
      </w:pPr>
      <w:r>
        <w:rPr>
          <w:sz w:val="22"/>
        </w:rPr>
        <w:t xml:space="preserve">A Consultative Public Participation (CPPs) session is conducted to provide project information and facts to the local community and other </w:t>
      </w:r>
      <w:r w:rsidR="00C07CC1">
        <w:rPr>
          <w:sz w:val="22"/>
        </w:rPr>
        <w:t>stakeholder’s</w:t>
      </w:r>
      <w:r>
        <w:rPr>
          <w:sz w:val="22"/>
        </w:rPr>
        <w:t xml:space="preserve"> especially local government administrator thus giving them a platform to enable them to express their appreciation, concerns and fears as well as contribute ideas and opinions towards the project sustainability. </w:t>
      </w:r>
    </w:p>
    <w:p w14:paraId="6FAC5714" w14:textId="77777777" w:rsidR="003F697A" w:rsidRDefault="006E7AF8">
      <w:pPr>
        <w:shd w:val="clear" w:color="auto" w:fill="FFFFFF"/>
        <w:spacing w:before="240" w:line="240" w:lineRule="auto"/>
        <w:rPr>
          <w:sz w:val="22"/>
        </w:rPr>
      </w:pPr>
      <w:r w:rsidRPr="00B67BA4">
        <w:rPr>
          <w:color w:val="000000" w:themeColor="text1"/>
          <w:sz w:val="22"/>
        </w:rPr>
        <w:t xml:space="preserve">A detailed CPP and community engagement for </w:t>
      </w:r>
      <w:r w:rsidR="00675F31" w:rsidRPr="00B67BA4">
        <w:rPr>
          <w:color w:val="000000" w:themeColor="text1"/>
          <w:sz w:val="22"/>
        </w:rPr>
        <w:t>Koton</w:t>
      </w:r>
      <w:r w:rsidRPr="00B67BA4">
        <w:rPr>
          <w:color w:val="000000" w:themeColor="text1"/>
          <w:sz w:val="22"/>
        </w:rPr>
        <w:t xml:space="preserve"> Solar Mini Off-Grid was held at </w:t>
      </w:r>
      <w:r w:rsidR="00675F31" w:rsidRPr="00B67BA4">
        <w:rPr>
          <w:color w:val="000000" w:themeColor="text1"/>
          <w:sz w:val="22"/>
        </w:rPr>
        <w:t>Koton</w:t>
      </w:r>
      <w:r w:rsidRPr="00B67BA4">
        <w:rPr>
          <w:color w:val="000000" w:themeColor="text1"/>
          <w:sz w:val="22"/>
        </w:rPr>
        <w:t xml:space="preserve"> village on </w:t>
      </w:r>
      <w:r w:rsidR="00C1263D" w:rsidRPr="00B67BA4">
        <w:rPr>
          <w:color w:val="000000" w:themeColor="text1"/>
          <w:sz w:val="22"/>
        </w:rPr>
        <w:t>30</w:t>
      </w:r>
      <w:r w:rsidRPr="00B67BA4">
        <w:rPr>
          <w:color w:val="000000" w:themeColor="text1"/>
          <w:sz w:val="22"/>
          <w:vertAlign w:val="superscript"/>
        </w:rPr>
        <w:t>th</w:t>
      </w:r>
      <w:r w:rsidRPr="00B67BA4">
        <w:rPr>
          <w:color w:val="000000" w:themeColor="text1"/>
          <w:sz w:val="22"/>
        </w:rPr>
        <w:t xml:space="preserve"> October 2021 chaired </w:t>
      </w:r>
      <w:r>
        <w:rPr>
          <w:sz w:val="22"/>
        </w:rPr>
        <w:t>by the area chief</w:t>
      </w:r>
      <w:r w:rsidRPr="000241DD">
        <w:rPr>
          <w:color w:val="FF0000"/>
          <w:sz w:val="22"/>
        </w:rPr>
        <w:t xml:space="preserve">. </w:t>
      </w:r>
    </w:p>
    <w:p w14:paraId="41959260" w14:textId="77777777" w:rsidR="003F697A" w:rsidRDefault="006E7AF8">
      <w:pPr>
        <w:shd w:val="clear" w:color="auto" w:fill="FFFFFF"/>
        <w:spacing w:before="240" w:line="240" w:lineRule="auto"/>
        <w:rPr>
          <w:sz w:val="22"/>
        </w:rPr>
      </w:pPr>
      <w:r>
        <w:rPr>
          <w:sz w:val="22"/>
        </w:rPr>
        <w:t>During the consultative forum, there were remarks from various key personnel including the following.</w:t>
      </w:r>
    </w:p>
    <w:p w14:paraId="221D4D4F" w14:textId="77777777" w:rsidR="003F697A" w:rsidRDefault="006E7AF8" w:rsidP="00833EFD">
      <w:pPr>
        <w:pStyle w:val="Heading2"/>
        <w:numPr>
          <w:ilvl w:val="1"/>
          <w:numId w:val="80"/>
        </w:numPr>
        <w:pBdr>
          <w:bottom w:val="none" w:sz="0" w:space="0" w:color="000000"/>
        </w:pBdr>
        <w:ind w:left="567" w:hanging="567"/>
        <w:rPr>
          <w:sz w:val="22"/>
          <w:szCs w:val="22"/>
        </w:rPr>
      </w:pPr>
      <w:bookmarkStart w:id="155" w:name="_Toc152232453"/>
      <w:r>
        <w:rPr>
          <w:sz w:val="22"/>
          <w:szCs w:val="22"/>
        </w:rPr>
        <w:t xml:space="preserve">The Consultative Public Participation (CPP) </w:t>
      </w:r>
      <w:r w:rsidR="00C07CC1">
        <w:rPr>
          <w:sz w:val="22"/>
          <w:szCs w:val="22"/>
        </w:rPr>
        <w:t>and</w:t>
      </w:r>
      <w:r>
        <w:rPr>
          <w:sz w:val="22"/>
          <w:szCs w:val="22"/>
        </w:rPr>
        <w:t xml:space="preserve"> Community Engagement for </w:t>
      </w:r>
      <w:r w:rsidR="00675F31">
        <w:rPr>
          <w:sz w:val="22"/>
          <w:szCs w:val="22"/>
        </w:rPr>
        <w:t>Koton</w:t>
      </w:r>
      <w:r>
        <w:rPr>
          <w:sz w:val="22"/>
          <w:szCs w:val="22"/>
        </w:rPr>
        <w:t xml:space="preserve"> Solar Mini Off-Grid</w:t>
      </w:r>
      <w:bookmarkEnd w:id="155"/>
    </w:p>
    <w:p w14:paraId="592BA0C5" w14:textId="77777777" w:rsidR="003F697A" w:rsidRDefault="006E7AF8" w:rsidP="00833EFD">
      <w:pPr>
        <w:pStyle w:val="Heading3"/>
        <w:numPr>
          <w:ilvl w:val="2"/>
          <w:numId w:val="80"/>
        </w:numPr>
        <w:pBdr>
          <w:bottom w:val="none" w:sz="0" w:space="0" w:color="000000"/>
        </w:pBdr>
        <w:spacing w:line="240" w:lineRule="auto"/>
        <w:ind w:left="709"/>
        <w:rPr>
          <w:b w:val="0"/>
        </w:rPr>
      </w:pPr>
      <w:bookmarkStart w:id="156" w:name="_Toc152232454"/>
      <w:r>
        <w:t>Area Chief’s Remarks</w:t>
      </w:r>
      <w:bookmarkEnd w:id="156"/>
    </w:p>
    <w:p w14:paraId="79C393EF" w14:textId="77777777" w:rsidR="00A2563A" w:rsidRPr="00A2563A" w:rsidRDefault="00A2563A" w:rsidP="00A2563A">
      <w:pPr>
        <w:spacing w:line="240" w:lineRule="auto"/>
        <w:rPr>
          <w:sz w:val="22"/>
          <w:lang w:val="en-US"/>
        </w:rPr>
      </w:pPr>
      <w:bookmarkStart w:id="157" w:name="_heading=h.rjefff" w:colFirst="0" w:colLast="0"/>
      <w:bookmarkEnd w:id="157"/>
      <w:r w:rsidRPr="00A2563A">
        <w:rPr>
          <w:sz w:val="22"/>
          <w:lang w:val="en-US"/>
        </w:rPr>
        <w:t xml:space="preserve">The Area Chief welcomed the KOSAP team and the members of the community to the </w:t>
      </w:r>
      <w:r w:rsidRPr="00A2563A">
        <w:rPr>
          <w:i/>
          <w:iCs/>
          <w:sz w:val="22"/>
          <w:lang w:val="en-US"/>
        </w:rPr>
        <w:t>Baraza</w:t>
      </w:r>
      <w:r w:rsidRPr="00A2563A">
        <w:rPr>
          <w:sz w:val="22"/>
          <w:lang w:val="en-US"/>
        </w:rPr>
        <w:t xml:space="preserve">. He then asked the KOSAP team to introduce themselves and elaborate on the reason for the </w:t>
      </w:r>
      <w:r w:rsidRPr="00A2563A">
        <w:rPr>
          <w:i/>
          <w:iCs/>
          <w:sz w:val="22"/>
          <w:lang w:val="en-US"/>
        </w:rPr>
        <w:t>Baraza</w:t>
      </w:r>
      <w:r w:rsidRPr="00A2563A">
        <w:rPr>
          <w:sz w:val="22"/>
          <w:lang w:val="en-US"/>
        </w:rPr>
        <w:t xml:space="preserve">. </w:t>
      </w:r>
    </w:p>
    <w:p w14:paraId="5F0F2704" w14:textId="77777777" w:rsidR="003F697A" w:rsidRDefault="006E7AF8" w:rsidP="00833EFD">
      <w:pPr>
        <w:pStyle w:val="Heading3"/>
        <w:numPr>
          <w:ilvl w:val="2"/>
          <w:numId w:val="80"/>
        </w:numPr>
        <w:pBdr>
          <w:bottom w:val="none" w:sz="0" w:space="0" w:color="000000"/>
        </w:pBdr>
        <w:spacing w:line="240" w:lineRule="auto"/>
        <w:ind w:left="709"/>
      </w:pPr>
      <w:bookmarkStart w:id="158" w:name="_Toc152232455"/>
      <w:r>
        <w:t>Consultant’s Remarks</w:t>
      </w:r>
      <w:bookmarkEnd w:id="158"/>
    </w:p>
    <w:p w14:paraId="6358B392" w14:textId="77777777" w:rsidR="009F5533" w:rsidRPr="009F5533" w:rsidRDefault="009F5533" w:rsidP="009F5533">
      <w:pPr>
        <w:spacing w:line="240" w:lineRule="auto"/>
        <w:ind w:left="450"/>
        <w:rPr>
          <w:sz w:val="22"/>
          <w:lang w:val="en-US"/>
        </w:rPr>
      </w:pPr>
      <w:bookmarkStart w:id="159" w:name="_heading=h.1f7o1he" w:colFirst="0" w:colLast="0"/>
      <w:bookmarkEnd w:id="159"/>
      <w:r w:rsidRPr="009F5533">
        <w:rPr>
          <w:sz w:val="22"/>
          <w:lang w:val="en-US"/>
        </w:rPr>
        <w:t xml:space="preserve">The KOSAP team introduced themselves and went ahead and enlightened the members that the Ministry of Energy, through KOSAP program is in the process of installation of Solar Mini Grid to provide electricity to the residents of Koton. The consultant clarified that the main aim of the meeting was therefore to conduct a public participation exercise for Koton solar Mini Grid project. </w:t>
      </w:r>
    </w:p>
    <w:p w14:paraId="5CEDD030" w14:textId="77777777" w:rsidR="009F5533" w:rsidRPr="009F5533" w:rsidRDefault="009F5533" w:rsidP="009F5533">
      <w:pPr>
        <w:spacing w:before="240" w:line="240" w:lineRule="auto"/>
        <w:ind w:left="450"/>
        <w:rPr>
          <w:sz w:val="22"/>
          <w:lang w:val="en-US"/>
        </w:rPr>
      </w:pPr>
      <w:r w:rsidRPr="009F5533">
        <w:rPr>
          <w:sz w:val="22"/>
          <w:lang w:val="en-US"/>
        </w:rPr>
        <w:t>Area Chief then assisted the team to conduct Focused Group Discussions and requested the participants to give information for documentation.</w:t>
      </w:r>
    </w:p>
    <w:p w14:paraId="2A58ADB6" w14:textId="77777777" w:rsidR="003F697A" w:rsidRDefault="006E7AF8" w:rsidP="00833EFD">
      <w:pPr>
        <w:pStyle w:val="Heading3"/>
        <w:numPr>
          <w:ilvl w:val="2"/>
          <w:numId w:val="80"/>
        </w:numPr>
        <w:pBdr>
          <w:bottom w:val="none" w:sz="0" w:space="0" w:color="000000"/>
        </w:pBdr>
        <w:spacing w:line="240" w:lineRule="auto"/>
        <w:ind w:left="709"/>
      </w:pPr>
      <w:bookmarkStart w:id="160" w:name="_Toc152232456"/>
      <w:r>
        <w:t>Positive Comments about the Project from the Participants</w:t>
      </w:r>
      <w:bookmarkEnd w:id="160"/>
    </w:p>
    <w:p w14:paraId="270CE4A7" w14:textId="77777777" w:rsidR="00467157" w:rsidRPr="00896277" w:rsidRDefault="00467157" w:rsidP="00467157">
      <w:pPr>
        <w:autoSpaceDE w:val="0"/>
        <w:autoSpaceDN w:val="0"/>
        <w:adjustRightInd w:val="0"/>
        <w:spacing w:line="240" w:lineRule="auto"/>
        <w:contextualSpacing/>
        <w:rPr>
          <w:szCs w:val="24"/>
          <w:lang w:val="en-US"/>
        </w:rPr>
      </w:pPr>
      <w:r w:rsidRPr="00467157">
        <w:rPr>
          <w:sz w:val="22"/>
          <w:lang w:val="en-US"/>
        </w:rPr>
        <w:t>Some of the positive impacts that were identified by the participants include the following</w:t>
      </w:r>
      <w:r w:rsidRPr="00896277">
        <w:rPr>
          <w:szCs w:val="24"/>
          <w:lang w:val="en-US"/>
        </w:rPr>
        <w:t>.</w:t>
      </w:r>
    </w:p>
    <w:p w14:paraId="34ACA3B9" w14:textId="77777777" w:rsidR="00467157" w:rsidRPr="00467157" w:rsidRDefault="00467157" w:rsidP="00833EFD">
      <w:pPr>
        <w:numPr>
          <w:ilvl w:val="0"/>
          <w:numId w:val="224"/>
        </w:numPr>
        <w:autoSpaceDE w:val="0"/>
        <w:autoSpaceDN w:val="0"/>
        <w:adjustRightInd w:val="0"/>
        <w:spacing w:line="240" w:lineRule="auto"/>
        <w:contextualSpacing/>
        <w:rPr>
          <w:sz w:val="22"/>
          <w:lang w:val="en-US"/>
        </w:rPr>
      </w:pPr>
      <w:r w:rsidRPr="00467157">
        <w:rPr>
          <w:sz w:val="22"/>
          <w:lang w:val="en-US"/>
        </w:rPr>
        <w:t>T</w:t>
      </w:r>
      <w:r w:rsidRPr="00467157">
        <w:rPr>
          <w:rFonts w:cs="Tahoma"/>
          <w:sz w:val="22"/>
          <w:lang w:val="en-US"/>
        </w:rPr>
        <w:t>h</w:t>
      </w:r>
      <w:r w:rsidRPr="00467157">
        <w:rPr>
          <w:sz w:val="22"/>
          <w:lang w:val="en-US"/>
        </w:rPr>
        <w:t xml:space="preserve">e project will provide clean energy to all the residents and businesses. </w:t>
      </w:r>
    </w:p>
    <w:p w14:paraId="5E11CDDE" w14:textId="77777777" w:rsidR="00467157" w:rsidRPr="00467157" w:rsidRDefault="00467157" w:rsidP="00833EFD">
      <w:pPr>
        <w:numPr>
          <w:ilvl w:val="0"/>
          <w:numId w:val="224"/>
        </w:numPr>
        <w:autoSpaceDE w:val="0"/>
        <w:autoSpaceDN w:val="0"/>
        <w:adjustRightInd w:val="0"/>
        <w:spacing w:line="240" w:lineRule="auto"/>
        <w:contextualSpacing/>
        <w:rPr>
          <w:sz w:val="22"/>
          <w:lang w:val="en-US"/>
        </w:rPr>
      </w:pPr>
      <w:r w:rsidRPr="00467157">
        <w:rPr>
          <w:sz w:val="22"/>
          <w:lang w:val="en-US"/>
        </w:rPr>
        <w:t>The project will create direct and indirect job opportunities as well as boost businesses for people of Koton.</w:t>
      </w:r>
    </w:p>
    <w:p w14:paraId="6C13996F" w14:textId="77777777" w:rsidR="00467157" w:rsidRPr="00467157" w:rsidRDefault="00467157" w:rsidP="00833EFD">
      <w:pPr>
        <w:numPr>
          <w:ilvl w:val="0"/>
          <w:numId w:val="224"/>
        </w:numPr>
        <w:autoSpaceDE w:val="0"/>
        <w:autoSpaceDN w:val="0"/>
        <w:adjustRightInd w:val="0"/>
        <w:spacing w:line="240" w:lineRule="auto"/>
        <w:contextualSpacing/>
        <w:rPr>
          <w:sz w:val="22"/>
          <w:lang w:val="en-US"/>
        </w:rPr>
      </w:pPr>
      <w:r w:rsidRPr="00467157">
        <w:rPr>
          <w:sz w:val="22"/>
          <w:lang w:val="en-US"/>
        </w:rPr>
        <w:t xml:space="preserve">The availability of power will boost the economy of the town by supporting businesses like </w:t>
      </w:r>
      <w:r w:rsidRPr="000241DD">
        <w:rPr>
          <w:i/>
          <w:iCs/>
          <w:sz w:val="22"/>
          <w:lang w:val="en-US"/>
        </w:rPr>
        <w:t>Kinyozis</w:t>
      </w:r>
      <w:r w:rsidRPr="00467157">
        <w:rPr>
          <w:sz w:val="22"/>
          <w:lang w:val="en-US"/>
        </w:rPr>
        <w:t>, salon, welding, and help power fridges to keep cold drinks.</w:t>
      </w:r>
    </w:p>
    <w:p w14:paraId="46F224B8" w14:textId="77777777" w:rsidR="003F697A" w:rsidRDefault="006E7AF8" w:rsidP="00833EFD">
      <w:pPr>
        <w:pStyle w:val="Heading3"/>
        <w:numPr>
          <w:ilvl w:val="2"/>
          <w:numId w:val="80"/>
        </w:numPr>
        <w:pBdr>
          <w:bottom w:val="none" w:sz="0" w:space="0" w:color="000000"/>
        </w:pBdr>
        <w:spacing w:line="240" w:lineRule="auto"/>
        <w:ind w:left="709"/>
      </w:pPr>
      <w:bookmarkStart w:id="161" w:name="_Toc152232457"/>
      <w:r>
        <w:t>The identified negative impacts of the project</w:t>
      </w:r>
      <w:bookmarkEnd w:id="161"/>
      <w:r>
        <w:t xml:space="preserve"> </w:t>
      </w:r>
    </w:p>
    <w:p w14:paraId="5277882D" w14:textId="77777777" w:rsidR="003F697A" w:rsidRDefault="006E7AF8">
      <w:pPr>
        <w:spacing w:line="240" w:lineRule="auto"/>
        <w:rPr>
          <w:sz w:val="22"/>
        </w:rPr>
      </w:pPr>
      <w:r>
        <w:rPr>
          <w:sz w:val="22"/>
        </w:rPr>
        <w:t>Some of the positive impacts that were identified by the participants include the following.</w:t>
      </w:r>
    </w:p>
    <w:p w14:paraId="4EAFFE50" w14:textId="77777777" w:rsidR="00467157" w:rsidRPr="00467157" w:rsidRDefault="00467157" w:rsidP="00833EFD">
      <w:pPr>
        <w:numPr>
          <w:ilvl w:val="0"/>
          <w:numId w:val="135"/>
        </w:numPr>
        <w:autoSpaceDE w:val="0"/>
        <w:autoSpaceDN w:val="0"/>
        <w:adjustRightInd w:val="0"/>
        <w:spacing w:line="240" w:lineRule="auto"/>
        <w:contextualSpacing/>
        <w:rPr>
          <w:bCs/>
          <w:sz w:val="22"/>
          <w:lang w:val="en-US"/>
        </w:rPr>
      </w:pPr>
      <w:bookmarkStart w:id="162" w:name="_heading=h.thw4kt" w:colFirst="0" w:colLast="0"/>
      <w:bookmarkEnd w:id="162"/>
      <w:r w:rsidRPr="00467157">
        <w:rPr>
          <w:bCs/>
          <w:sz w:val="22"/>
          <w:lang w:val="en-US"/>
        </w:rPr>
        <w:t>Noise pollution from generators and heavy machines during construction</w:t>
      </w:r>
    </w:p>
    <w:p w14:paraId="50BC2657" w14:textId="77777777" w:rsidR="00467157" w:rsidRPr="00467157" w:rsidRDefault="00467157" w:rsidP="00833EFD">
      <w:pPr>
        <w:numPr>
          <w:ilvl w:val="0"/>
          <w:numId w:val="135"/>
        </w:numPr>
        <w:autoSpaceDE w:val="0"/>
        <w:autoSpaceDN w:val="0"/>
        <w:adjustRightInd w:val="0"/>
        <w:spacing w:line="240" w:lineRule="auto"/>
        <w:contextualSpacing/>
        <w:rPr>
          <w:bCs/>
          <w:sz w:val="22"/>
          <w:lang w:val="en-US"/>
        </w:rPr>
      </w:pPr>
      <w:bookmarkStart w:id="163" w:name="_Toc381300519"/>
      <w:bookmarkStart w:id="164" w:name="_Toc422550835"/>
      <w:r w:rsidRPr="00467157">
        <w:rPr>
          <w:bCs/>
          <w:sz w:val="22"/>
          <w:lang w:val="en-US"/>
        </w:rPr>
        <w:t>Dust Generation</w:t>
      </w:r>
      <w:bookmarkEnd w:id="163"/>
      <w:bookmarkEnd w:id="164"/>
      <w:r w:rsidRPr="00467157">
        <w:rPr>
          <w:bCs/>
          <w:sz w:val="22"/>
          <w:lang w:val="en-US"/>
        </w:rPr>
        <w:t xml:space="preserve"> from construction site</w:t>
      </w:r>
    </w:p>
    <w:p w14:paraId="5D17CB4B" w14:textId="77777777" w:rsidR="00467157" w:rsidRPr="00467157" w:rsidRDefault="00467157" w:rsidP="00833EFD">
      <w:pPr>
        <w:numPr>
          <w:ilvl w:val="0"/>
          <w:numId w:val="135"/>
        </w:numPr>
        <w:autoSpaceDE w:val="0"/>
        <w:autoSpaceDN w:val="0"/>
        <w:adjustRightInd w:val="0"/>
        <w:spacing w:line="240" w:lineRule="auto"/>
        <w:contextualSpacing/>
        <w:rPr>
          <w:bCs/>
          <w:sz w:val="22"/>
          <w:lang w:val="en-US"/>
        </w:rPr>
      </w:pPr>
      <w:r w:rsidRPr="00467157">
        <w:rPr>
          <w:bCs/>
          <w:sz w:val="22"/>
          <w:lang w:val="en-US"/>
        </w:rPr>
        <w:t xml:space="preserve">Waste generation from construction </w:t>
      </w:r>
    </w:p>
    <w:p w14:paraId="74DEE777" w14:textId="77777777" w:rsidR="003F697A" w:rsidRPr="00467157" w:rsidRDefault="00467157" w:rsidP="00833EFD">
      <w:pPr>
        <w:numPr>
          <w:ilvl w:val="0"/>
          <w:numId w:val="135"/>
        </w:numPr>
        <w:autoSpaceDE w:val="0"/>
        <w:autoSpaceDN w:val="0"/>
        <w:adjustRightInd w:val="0"/>
        <w:spacing w:line="240" w:lineRule="auto"/>
        <w:contextualSpacing/>
        <w:rPr>
          <w:bCs/>
          <w:szCs w:val="24"/>
          <w:lang w:val="en-US"/>
        </w:rPr>
      </w:pPr>
      <w:r w:rsidRPr="00467157">
        <w:rPr>
          <w:bCs/>
          <w:sz w:val="22"/>
          <w:lang w:val="en-US"/>
        </w:rPr>
        <w:t>Destruction of vegetative cover</w:t>
      </w:r>
      <w:r w:rsidR="006E7AF8" w:rsidRPr="00467157">
        <w:rPr>
          <w:sz w:val="22"/>
        </w:rPr>
        <w:t xml:space="preserve">. </w:t>
      </w:r>
    </w:p>
    <w:p w14:paraId="2662BDAA" w14:textId="77777777" w:rsidR="003F697A" w:rsidRDefault="006E7AF8">
      <w:pPr>
        <w:spacing w:line="240" w:lineRule="auto"/>
        <w:ind w:left="720"/>
        <w:rPr>
          <w:b/>
          <w:sz w:val="22"/>
          <w:u w:val="single"/>
        </w:rPr>
      </w:pPr>
      <w:r>
        <w:rPr>
          <w:b/>
          <w:sz w:val="22"/>
          <w:u w:val="single"/>
        </w:rPr>
        <w:t>Other concerns</w:t>
      </w:r>
    </w:p>
    <w:p w14:paraId="3512D8EF" w14:textId="77777777" w:rsidR="00467157" w:rsidRPr="00467157" w:rsidRDefault="006E7AF8" w:rsidP="00833EFD">
      <w:pPr>
        <w:pStyle w:val="ListParagraph"/>
        <w:numPr>
          <w:ilvl w:val="0"/>
          <w:numId w:val="223"/>
        </w:numPr>
        <w:spacing w:line="240" w:lineRule="auto"/>
        <w:rPr>
          <w:sz w:val="22"/>
          <w:lang w:val="en-US"/>
        </w:rPr>
      </w:pPr>
      <w:r w:rsidRPr="00467157">
        <w:rPr>
          <w:sz w:val="22"/>
        </w:rPr>
        <w:t xml:space="preserve">Some of </w:t>
      </w:r>
      <w:r w:rsidR="00467157" w:rsidRPr="00467157">
        <w:rPr>
          <w:sz w:val="22"/>
          <w:lang w:val="en-US"/>
        </w:rPr>
        <w:t>A section of the community members asked whether the contractor will be sourced from the community</w:t>
      </w:r>
    </w:p>
    <w:p w14:paraId="2F1908D0" w14:textId="77777777" w:rsidR="00467157" w:rsidRPr="00467157" w:rsidRDefault="00467157" w:rsidP="00833EFD">
      <w:pPr>
        <w:pStyle w:val="ListParagraph"/>
        <w:numPr>
          <w:ilvl w:val="0"/>
          <w:numId w:val="223"/>
        </w:numPr>
        <w:spacing w:line="240" w:lineRule="auto"/>
        <w:rPr>
          <w:sz w:val="22"/>
          <w:lang w:val="en-US"/>
        </w:rPr>
      </w:pPr>
      <w:r w:rsidRPr="00467157">
        <w:rPr>
          <w:sz w:val="22"/>
          <w:lang w:val="en-US"/>
        </w:rPr>
        <w:t>Some members needed to know when exactly the project will commence</w:t>
      </w:r>
    </w:p>
    <w:p w14:paraId="6E73F20B" w14:textId="77777777" w:rsidR="00467157" w:rsidRPr="00467157" w:rsidRDefault="00467157" w:rsidP="00833EFD">
      <w:pPr>
        <w:pStyle w:val="ListParagraph"/>
        <w:numPr>
          <w:ilvl w:val="0"/>
          <w:numId w:val="223"/>
        </w:numPr>
        <w:spacing w:line="240" w:lineRule="auto"/>
        <w:rPr>
          <w:sz w:val="22"/>
          <w:lang w:val="en-US"/>
        </w:rPr>
      </w:pPr>
      <w:r w:rsidRPr="00467157">
        <w:rPr>
          <w:sz w:val="22"/>
          <w:lang w:val="en-US"/>
        </w:rPr>
        <w:t>Some of the members asked whether they be required to pay for the project</w:t>
      </w:r>
    </w:p>
    <w:p w14:paraId="71199212" w14:textId="77777777" w:rsidR="00467157" w:rsidRPr="00467157" w:rsidRDefault="00467157" w:rsidP="00833EFD">
      <w:pPr>
        <w:pStyle w:val="ListParagraph"/>
        <w:numPr>
          <w:ilvl w:val="0"/>
          <w:numId w:val="223"/>
        </w:numPr>
        <w:spacing w:line="240" w:lineRule="auto"/>
        <w:rPr>
          <w:sz w:val="22"/>
          <w:lang w:val="en-US"/>
        </w:rPr>
      </w:pPr>
      <w:r w:rsidRPr="00467157">
        <w:rPr>
          <w:sz w:val="22"/>
          <w:lang w:val="en-US"/>
        </w:rPr>
        <w:t>Questions were also raised on whether the labor will be sourced from the community.</w:t>
      </w:r>
    </w:p>
    <w:p w14:paraId="7D05A2F6" w14:textId="77777777" w:rsidR="00467157" w:rsidRPr="00467157" w:rsidRDefault="00467157" w:rsidP="00833EFD">
      <w:pPr>
        <w:pStyle w:val="ListParagraph"/>
        <w:numPr>
          <w:ilvl w:val="0"/>
          <w:numId w:val="223"/>
        </w:numPr>
        <w:spacing w:line="240" w:lineRule="auto"/>
        <w:rPr>
          <w:sz w:val="22"/>
          <w:lang w:val="en-US"/>
        </w:rPr>
      </w:pPr>
      <w:r w:rsidRPr="00467157">
        <w:rPr>
          <w:sz w:val="22"/>
          <w:lang w:val="en-US"/>
        </w:rPr>
        <w:t>Some participants wanted to know the exact location of the project site</w:t>
      </w:r>
    </w:p>
    <w:p w14:paraId="5C49C342" w14:textId="77777777" w:rsidR="003F697A" w:rsidRDefault="006E7AF8" w:rsidP="00833EFD">
      <w:pPr>
        <w:pStyle w:val="Heading3"/>
        <w:numPr>
          <w:ilvl w:val="2"/>
          <w:numId w:val="80"/>
        </w:numPr>
        <w:pBdr>
          <w:bottom w:val="none" w:sz="0" w:space="0" w:color="000000"/>
        </w:pBdr>
        <w:spacing w:line="240" w:lineRule="auto"/>
        <w:ind w:left="709"/>
      </w:pPr>
      <w:bookmarkStart w:id="165" w:name="_Toc152232458"/>
      <w:r>
        <w:t>Consultant’s Response</w:t>
      </w:r>
      <w:bookmarkEnd w:id="165"/>
      <w:r>
        <w:t xml:space="preserve"> </w:t>
      </w:r>
    </w:p>
    <w:p w14:paraId="14D4999D" w14:textId="77777777" w:rsidR="00467157" w:rsidRPr="00467157" w:rsidRDefault="000241DD" w:rsidP="00467157">
      <w:pPr>
        <w:spacing w:line="240" w:lineRule="auto"/>
        <w:rPr>
          <w:sz w:val="22"/>
          <w:lang w:val="en-US"/>
        </w:rPr>
      </w:pPr>
      <w:r w:rsidRPr="00467157">
        <w:rPr>
          <w:sz w:val="22"/>
        </w:rPr>
        <w:t xml:space="preserve">The </w:t>
      </w:r>
      <w:r w:rsidRPr="00467157">
        <w:rPr>
          <w:sz w:val="22"/>
          <w:lang w:val="en-US"/>
        </w:rPr>
        <w:t>consultant</w:t>
      </w:r>
      <w:r w:rsidR="00467157" w:rsidRPr="00467157">
        <w:rPr>
          <w:sz w:val="22"/>
          <w:lang w:val="en-US"/>
        </w:rPr>
        <w:t xml:space="preserve"> while addressing the community’s issues raised, gave the following response on Mitigation measures for the environmental negative impacts.</w:t>
      </w:r>
    </w:p>
    <w:p w14:paraId="3B15DF52" w14:textId="77777777" w:rsidR="00467157" w:rsidRPr="00467157" w:rsidRDefault="00467157" w:rsidP="00833EFD">
      <w:pPr>
        <w:pStyle w:val="ListParagraph"/>
        <w:numPr>
          <w:ilvl w:val="0"/>
          <w:numId w:val="223"/>
        </w:numPr>
        <w:spacing w:line="240" w:lineRule="auto"/>
        <w:rPr>
          <w:sz w:val="22"/>
          <w:lang w:val="en-US"/>
        </w:rPr>
      </w:pPr>
      <w:r w:rsidRPr="00467157">
        <w:rPr>
          <w:sz w:val="22"/>
          <w:lang w:val="en-US"/>
        </w:rPr>
        <w:t>The contractor will formulate hazardous and toxic waste disposal plan in adherence to environmental regulation</w:t>
      </w:r>
    </w:p>
    <w:p w14:paraId="51252AF9" w14:textId="77777777" w:rsidR="00467157" w:rsidRPr="00467157" w:rsidRDefault="00467157" w:rsidP="00833EFD">
      <w:pPr>
        <w:pStyle w:val="ListParagraph"/>
        <w:numPr>
          <w:ilvl w:val="0"/>
          <w:numId w:val="223"/>
        </w:numPr>
        <w:spacing w:line="240" w:lineRule="auto"/>
        <w:rPr>
          <w:sz w:val="22"/>
          <w:lang w:val="en-US"/>
        </w:rPr>
      </w:pPr>
      <w:r w:rsidRPr="00467157">
        <w:rPr>
          <w:sz w:val="22"/>
          <w:lang w:val="en-US"/>
        </w:rPr>
        <w:t>The contractor will minimize use of heavy trucks, plant, and equipment; establish procedures for vehicle and machinery schedule maintenance on site and appropriate mechanism for collection, separation, and disposal of waste oil</w:t>
      </w:r>
    </w:p>
    <w:p w14:paraId="19EE78A9" w14:textId="77777777" w:rsidR="00467157" w:rsidRPr="00467157" w:rsidRDefault="00467157" w:rsidP="00833EFD">
      <w:pPr>
        <w:pStyle w:val="ListParagraph"/>
        <w:numPr>
          <w:ilvl w:val="0"/>
          <w:numId w:val="223"/>
        </w:numPr>
        <w:spacing w:line="240" w:lineRule="auto"/>
        <w:rPr>
          <w:sz w:val="22"/>
          <w:lang w:val="en-US"/>
        </w:rPr>
      </w:pPr>
      <w:r w:rsidRPr="00467157">
        <w:rPr>
          <w:sz w:val="22"/>
          <w:lang w:val="en-US"/>
        </w:rPr>
        <w:t>The contractor will ensure use of PPEs; staff training, regular equipment service and testing and will maintain a fully stocked and accessible first aid kit.</w:t>
      </w:r>
    </w:p>
    <w:p w14:paraId="6C97BBF1" w14:textId="77777777" w:rsidR="00467157" w:rsidRPr="00467157" w:rsidRDefault="00467157" w:rsidP="00833EFD">
      <w:pPr>
        <w:pStyle w:val="ListParagraph"/>
        <w:numPr>
          <w:ilvl w:val="0"/>
          <w:numId w:val="223"/>
        </w:numPr>
        <w:spacing w:line="240" w:lineRule="auto"/>
        <w:rPr>
          <w:sz w:val="22"/>
          <w:lang w:val="en-US"/>
        </w:rPr>
      </w:pPr>
      <w:r w:rsidRPr="00467157">
        <w:rPr>
          <w:sz w:val="22"/>
          <w:lang w:val="en-US"/>
        </w:rPr>
        <w:t>The contractor will create Safety awareness to the workers to observe all the safety precautions to ensure workers work safely.</w:t>
      </w:r>
    </w:p>
    <w:p w14:paraId="1411F082" w14:textId="77777777" w:rsidR="00467157" w:rsidRPr="00467157" w:rsidRDefault="00467157" w:rsidP="00833EFD">
      <w:pPr>
        <w:pStyle w:val="ListParagraph"/>
        <w:numPr>
          <w:ilvl w:val="0"/>
          <w:numId w:val="223"/>
        </w:numPr>
        <w:spacing w:line="240" w:lineRule="auto"/>
        <w:rPr>
          <w:sz w:val="22"/>
          <w:lang w:val="en-US"/>
        </w:rPr>
      </w:pPr>
      <w:r w:rsidRPr="00467157">
        <w:rPr>
          <w:sz w:val="22"/>
          <w:lang w:val="en-US"/>
        </w:rPr>
        <w:t>The contractor will maintain all machinery and equipment in good working condition to ensure minimum emissions are produced.</w:t>
      </w:r>
    </w:p>
    <w:p w14:paraId="0F446AB2" w14:textId="77777777" w:rsidR="00467157" w:rsidRPr="00467157" w:rsidRDefault="00467157" w:rsidP="00833EFD">
      <w:pPr>
        <w:pStyle w:val="ListParagraph"/>
        <w:numPr>
          <w:ilvl w:val="0"/>
          <w:numId w:val="223"/>
        </w:numPr>
        <w:spacing w:line="240" w:lineRule="auto"/>
        <w:rPr>
          <w:sz w:val="22"/>
          <w:lang w:val="en-US"/>
        </w:rPr>
      </w:pPr>
      <w:r w:rsidRPr="00467157">
        <w:rPr>
          <w:sz w:val="22"/>
          <w:lang w:val="en-US"/>
        </w:rPr>
        <w:t>The contractors will replant vegetation to offset cleared vegetation.</w:t>
      </w:r>
    </w:p>
    <w:p w14:paraId="4EBDDC5F" w14:textId="77777777" w:rsidR="00467157" w:rsidRPr="00467157" w:rsidRDefault="00467157" w:rsidP="00833EFD">
      <w:pPr>
        <w:pStyle w:val="ListParagraph"/>
        <w:numPr>
          <w:ilvl w:val="0"/>
          <w:numId w:val="223"/>
        </w:numPr>
        <w:spacing w:line="240" w:lineRule="auto"/>
        <w:rPr>
          <w:sz w:val="22"/>
          <w:lang w:val="en-US"/>
        </w:rPr>
      </w:pPr>
      <w:r w:rsidRPr="00467157">
        <w:rPr>
          <w:sz w:val="22"/>
          <w:lang w:val="en-US"/>
        </w:rPr>
        <w:t>The contractor will select viable alternative environmentally friendly options of site project activities with lest damage to the natural habitat conditions and biodiversity community.</w:t>
      </w:r>
    </w:p>
    <w:p w14:paraId="64BBFAB5" w14:textId="77777777" w:rsidR="00467157" w:rsidRPr="00467157" w:rsidRDefault="00467157" w:rsidP="00467157">
      <w:pPr>
        <w:spacing w:line="240" w:lineRule="auto"/>
        <w:rPr>
          <w:sz w:val="22"/>
          <w:lang w:val="en-US"/>
        </w:rPr>
      </w:pPr>
      <w:r w:rsidRPr="00467157">
        <w:rPr>
          <w:sz w:val="22"/>
          <w:lang w:val="en-US"/>
        </w:rPr>
        <w:t>The consultant highlighted the following mitigation measures for the negative social impacts.</w:t>
      </w:r>
    </w:p>
    <w:p w14:paraId="1A8DD590" w14:textId="77777777" w:rsidR="00467157" w:rsidRPr="00467157" w:rsidRDefault="00467157" w:rsidP="00833EFD">
      <w:pPr>
        <w:pStyle w:val="ListParagraph"/>
        <w:numPr>
          <w:ilvl w:val="0"/>
          <w:numId w:val="223"/>
        </w:numPr>
        <w:spacing w:line="240" w:lineRule="auto"/>
        <w:rPr>
          <w:sz w:val="22"/>
          <w:lang w:val="en-US"/>
        </w:rPr>
      </w:pPr>
      <w:r w:rsidRPr="00467157">
        <w:rPr>
          <w:sz w:val="22"/>
          <w:lang w:val="en-US"/>
        </w:rPr>
        <w:t xml:space="preserve">The contractor will create awareness on the project’s opportunities and benefits and ensure all community segments have equitable access to sub-project benefits and opportunities. </w:t>
      </w:r>
    </w:p>
    <w:p w14:paraId="4E46A6B1" w14:textId="77777777" w:rsidR="00467157" w:rsidRPr="00467157" w:rsidRDefault="00467157" w:rsidP="00833EFD">
      <w:pPr>
        <w:pStyle w:val="ListParagraph"/>
        <w:numPr>
          <w:ilvl w:val="0"/>
          <w:numId w:val="223"/>
        </w:numPr>
        <w:spacing w:line="240" w:lineRule="auto"/>
        <w:rPr>
          <w:sz w:val="22"/>
          <w:lang w:val="en-US"/>
        </w:rPr>
      </w:pPr>
      <w:r w:rsidRPr="00467157">
        <w:rPr>
          <w:sz w:val="22"/>
          <w:lang w:val="en-US"/>
        </w:rPr>
        <w:t xml:space="preserve">Specific interventions will be implemented for the VMGs to have equal access to project benefits and opportunities </w:t>
      </w:r>
    </w:p>
    <w:p w14:paraId="0775A2AE" w14:textId="77777777" w:rsidR="00467157" w:rsidRPr="00467157" w:rsidRDefault="00467157" w:rsidP="00833EFD">
      <w:pPr>
        <w:pStyle w:val="ListParagraph"/>
        <w:numPr>
          <w:ilvl w:val="0"/>
          <w:numId w:val="223"/>
        </w:numPr>
        <w:spacing w:line="240" w:lineRule="auto"/>
        <w:rPr>
          <w:sz w:val="22"/>
          <w:lang w:val="en-US"/>
        </w:rPr>
      </w:pPr>
      <w:r w:rsidRPr="00467157">
        <w:rPr>
          <w:sz w:val="22"/>
          <w:lang w:val="en-US"/>
        </w:rPr>
        <w:t xml:space="preserve">Priority of hiring will be given to locals for skilled/semi-skilled (where feasible) and non-skilled labor. </w:t>
      </w:r>
    </w:p>
    <w:p w14:paraId="46EEA089" w14:textId="77777777" w:rsidR="00467157" w:rsidRPr="00467157" w:rsidRDefault="00467157" w:rsidP="00833EFD">
      <w:pPr>
        <w:pStyle w:val="ListParagraph"/>
        <w:numPr>
          <w:ilvl w:val="0"/>
          <w:numId w:val="223"/>
        </w:numPr>
        <w:spacing w:line="240" w:lineRule="auto"/>
        <w:rPr>
          <w:sz w:val="22"/>
          <w:lang w:val="en-US"/>
        </w:rPr>
      </w:pPr>
      <w:r w:rsidRPr="00467157">
        <w:rPr>
          <w:sz w:val="22"/>
          <w:lang w:val="en-US"/>
        </w:rPr>
        <w:t>The contractor will source materials and procure goods and services locally.</w:t>
      </w:r>
    </w:p>
    <w:p w14:paraId="4B9191DE" w14:textId="77777777" w:rsidR="00467157" w:rsidRPr="00467157" w:rsidRDefault="00467157" w:rsidP="00833EFD">
      <w:pPr>
        <w:pStyle w:val="ListParagraph"/>
        <w:numPr>
          <w:ilvl w:val="0"/>
          <w:numId w:val="223"/>
        </w:numPr>
        <w:spacing w:line="240" w:lineRule="auto"/>
        <w:rPr>
          <w:sz w:val="22"/>
          <w:lang w:val="en-US"/>
        </w:rPr>
      </w:pPr>
      <w:r w:rsidRPr="00467157">
        <w:rPr>
          <w:sz w:val="22"/>
          <w:lang w:val="en-US"/>
        </w:rPr>
        <w:t xml:space="preserve">A Labor Management Plan (LMP) will be prepared and shall contain policies and measures with provisions against child labor; implementation of Code of Conduct, National/County labor laws, National/International laws against forced labor. </w:t>
      </w:r>
    </w:p>
    <w:p w14:paraId="2A95D348" w14:textId="77777777" w:rsidR="00467157" w:rsidRPr="00467157" w:rsidRDefault="00467157" w:rsidP="00833EFD">
      <w:pPr>
        <w:pStyle w:val="ListParagraph"/>
        <w:numPr>
          <w:ilvl w:val="0"/>
          <w:numId w:val="223"/>
        </w:numPr>
        <w:spacing w:line="240" w:lineRule="auto"/>
        <w:rPr>
          <w:sz w:val="22"/>
          <w:lang w:val="en-US"/>
        </w:rPr>
      </w:pPr>
      <w:r w:rsidRPr="00467157">
        <w:rPr>
          <w:sz w:val="22"/>
          <w:lang w:val="en-US"/>
        </w:rPr>
        <w:t xml:space="preserve">There will be continuous consultation with the VMG on land ownership status and access rights. Confirmation of land acquired will be without encumbrances. </w:t>
      </w:r>
    </w:p>
    <w:p w14:paraId="50D73EA2" w14:textId="77777777" w:rsidR="00467157" w:rsidRPr="00467157" w:rsidRDefault="00467157" w:rsidP="000241DD">
      <w:pPr>
        <w:spacing w:before="240" w:line="240" w:lineRule="auto"/>
        <w:rPr>
          <w:sz w:val="22"/>
          <w:lang w:val="en-US"/>
        </w:rPr>
      </w:pPr>
      <w:r w:rsidRPr="00467157">
        <w:rPr>
          <w:sz w:val="22"/>
          <w:lang w:val="en-US"/>
        </w:rPr>
        <w:t>The consultant highlighted that the community would benefit from Corporate Social Responsibility as a result from the project implementation and requested the community to propose three possible areas of development they require choosing from these areas.</w:t>
      </w:r>
    </w:p>
    <w:p w14:paraId="6C8A9FA5" w14:textId="77777777" w:rsidR="00467157" w:rsidRPr="00467157" w:rsidRDefault="00467157" w:rsidP="00833EFD">
      <w:pPr>
        <w:pStyle w:val="ListParagraph"/>
        <w:numPr>
          <w:ilvl w:val="0"/>
          <w:numId w:val="225"/>
        </w:numPr>
        <w:spacing w:line="240" w:lineRule="auto"/>
        <w:rPr>
          <w:sz w:val="22"/>
          <w:lang w:val="en-US"/>
        </w:rPr>
      </w:pPr>
      <w:r w:rsidRPr="00467157">
        <w:rPr>
          <w:sz w:val="22"/>
          <w:lang w:val="en-US"/>
        </w:rPr>
        <w:t>Water sector</w:t>
      </w:r>
    </w:p>
    <w:p w14:paraId="1D1B7222" w14:textId="77777777" w:rsidR="00467157" w:rsidRPr="00467157" w:rsidRDefault="00467157" w:rsidP="00833EFD">
      <w:pPr>
        <w:pStyle w:val="ListParagraph"/>
        <w:numPr>
          <w:ilvl w:val="0"/>
          <w:numId w:val="225"/>
        </w:numPr>
        <w:spacing w:line="240" w:lineRule="auto"/>
        <w:rPr>
          <w:sz w:val="22"/>
          <w:lang w:val="en-US"/>
        </w:rPr>
      </w:pPr>
      <w:r w:rsidRPr="00467157">
        <w:rPr>
          <w:sz w:val="22"/>
          <w:lang w:val="en-US"/>
        </w:rPr>
        <w:t>Education sector</w:t>
      </w:r>
    </w:p>
    <w:p w14:paraId="40F63920" w14:textId="77777777" w:rsidR="00467157" w:rsidRPr="00467157" w:rsidRDefault="00467157" w:rsidP="00833EFD">
      <w:pPr>
        <w:pStyle w:val="ListParagraph"/>
        <w:numPr>
          <w:ilvl w:val="0"/>
          <w:numId w:val="225"/>
        </w:numPr>
        <w:spacing w:line="240" w:lineRule="auto"/>
        <w:rPr>
          <w:sz w:val="22"/>
          <w:lang w:val="en-US"/>
        </w:rPr>
      </w:pPr>
      <w:r w:rsidRPr="00467157">
        <w:rPr>
          <w:sz w:val="22"/>
          <w:lang w:val="en-US"/>
        </w:rPr>
        <w:t>Health Sector</w:t>
      </w:r>
    </w:p>
    <w:p w14:paraId="40FA51FF" w14:textId="77777777" w:rsidR="003F697A" w:rsidRDefault="006E7AF8" w:rsidP="00833EFD">
      <w:pPr>
        <w:pStyle w:val="Heading3"/>
        <w:numPr>
          <w:ilvl w:val="2"/>
          <w:numId w:val="80"/>
        </w:numPr>
        <w:pBdr>
          <w:bottom w:val="none" w:sz="0" w:space="0" w:color="000000"/>
        </w:pBdr>
        <w:spacing w:line="240" w:lineRule="auto"/>
        <w:ind w:left="709"/>
      </w:pPr>
      <w:bookmarkStart w:id="166" w:name="_Toc152232459"/>
      <w:r>
        <w:t>Consent</w:t>
      </w:r>
      <w:bookmarkEnd w:id="166"/>
    </w:p>
    <w:p w14:paraId="5E288784" w14:textId="77777777" w:rsidR="003F697A" w:rsidRDefault="006E7AF8">
      <w:pPr>
        <w:spacing w:line="240" w:lineRule="auto"/>
        <w:rPr>
          <w:sz w:val="22"/>
        </w:rPr>
      </w:pPr>
      <w:r>
        <w:rPr>
          <w:sz w:val="22"/>
        </w:rPr>
        <w:t xml:space="preserve">The Community members unanimously accepted implementation of the proposed solar mini-off grid project based on the positive impacts discussed in the plenary.  </w:t>
      </w:r>
    </w:p>
    <w:p w14:paraId="53E3B1A9" w14:textId="77777777" w:rsidR="003F697A" w:rsidRDefault="006E7AF8" w:rsidP="00833EFD">
      <w:pPr>
        <w:pStyle w:val="Heading3"/>
        <w:numPr>
          <w:ilvl w:val="2"/>
          <w:numId w:val="80"/>
        </w:numPr>
        <w:pBdr>
          <w:bottom w:val="none" w:sz="0" w:space="0" w:color="000000"/>
        </w:pBdr>
        <w:spacing w:line="240" w:lineRule="auto"/>
        <w:ind w:left="709"/>
      </w:pPr>
      <w:bookmarkStart w:id="167" w:name="_Toc152232460"/>
      <w:r>
        <w:t>Community Presentation</w:t>
      </w:r>
      <w:bookmarkEnd w:id="167"/>
      <w:r>
        <w:t xml:space="preserve"> </w:t>
      </w:r>
    </w:p>
    <w:p w14:paraId="61239103" w14:textId="77777777" w:rsidR="003F697A" w:rsidRDefault="006E7AF8" w:rsidP="00833EFD">
      <w:pPr>
        <w:numPr>
          <w:ilvl w:val="0"/>
          <w:numId w:val="154"/>
        </w:numPr>
        <w:pBdr>
          <w:top w:val="nil"/>
          <w:left w:val="nil"/>
          <w:bottom w:val="nil"/>
          <w:right w:val="nil"/>
          <w:between w:val="nil"/>
        </w:pBdr>
        <w:rPr>
          <w:rFonts w:eastAsia="Tahoma" w:cs="Tahoma"/>
          <w:b/>
          <w:color w:val="000000"/>
          <w:sz w:val="22"/>
        </w:rPr>
      </w:pPr>
      <w:r>
        <w:rPr>
          <w:rFonts w:eastAsia="Tahoma" w:cs="Tahoma"/>
          <w:b/>
          <w:color w:val="000000"/>
          <w:sz w:val="22"/>
        </w:rPr>
        <w:t xml:space="preserve">Adult to youth Representation </w:t>
      </w:r>
    </w:p>
    <w:p w14:paraId="2C7EFA28" w14:textId="77777777" w:rsidR="003F697A" w:rsidRDefault="006E7AF8">
      <w:pPr>
        <w:spacing w:line="240" w:lineRule="auto"/>
        <w:rPr>
          <w:sz w:val="22"/>
        </w:rPr>
      </w:pPr>
      <w:r>
        <w:rPr>
          <w:sz w:val="22"/>
        </w:rPr>
        <w:t xml:space="preserve">During the stakeholder’s </w:t>
      </w:r>
      <w:r w:rsidR="00C07CC1">
        <w:rPr>
          <w:sz w:val="22"/>
        </w:rPr>
        <w:t>consultation,</w:t>
      </w:r>
      <w:r>
        <w:rPr>
          <w:sz w:val="22"/>
        </w:rPr>
        <w:t xml:space="preserve"> adults were more represented than the youth.</w:t>
      </w:r>
    </w:p>
    <w:p w14:paraId="1E4F90BF" w14:textId="77777777" w:rsidR="003F697A" w:rsidRDefault="006E7AF8" w:rsidP="00833EFD">
      <w:pPr>
        <w:numPr>
          <w:ilvl w:val="0"/>
          <w:numId w:val="154"/>
        </w:numPr>
        <w:pBdr>
          <w:top w:val="nil"/>
          <w:left w:val="nil"/>
          <w:bottom w:val="nil"/>
          <w:right w:val="nil"/>
          <w:between w:val="nil"/>
        </w:pBdr>
        <w:spacing w:before="240"/>
        <w:rPr>
          <w:rFonts w:eastAsia="Tahoma" w:cs="Tahoma"/>
          <w:b/>
          <w:color w:val="000000"/>
          <w:sz w:val="22"/>
        </w:rPr>
      </w:pPr>
      <w:r>
        <w:rPr>
          <w:rFonts w:eastAsia="Tahoma" w:cs="Tahoma"/>
          <w:b/>
          <w:color w:val="000000"/>
          <w:sz w:val="22"/>
        </w:rPr>
        <w:t>Gender Representation</w:t>
      </w:r>
    </w:p>
    <w:p w14:paraId="6D70BC69" w14:textId="77777777" w:rsidR="003F697A" w:rsidRDefault="00C07CC1">
      <w:pPr>
        <w:spacing w:line="240" w:lineRule="auto"/>
        <w:jc w:val="left"/>
        <w:rPr>
          <w:sz w:val="22"/>
        </w:rPr>
      </w:pPr>
      <w:r>
        <w:rPr>
          <w:sz w:val="22"/>
        </w:rPr>
        <w:t>Gender representation</w:t>
      </w:r>
      <w:r w:rsidR="006E7AF8">
        <w:rPr>
          <w:sz w:val="22"/>
        </w:rPr>
        <w:t xml:space="preserve"> was 60% male and 40% women</w:t>
      </w:r>
    </w:p>
    <w:p w14:paraId="18F8FDDC" w14:textId="77777777" w:rsidR="003F697A" w:rsidRDefault="006E7AF8" w:rsidP="00833EFD">
      <w:pPr>
        <w:numPr>
          <w:ilvl w:val="0"/>
          <w:numId w:val="154"/>
        </w:numPr>
        <w:pBdr>
          <w:top w:val="nil"/>
          <w:left w:val="nil"/>
          <w:bottom w:val="nil"/>
          <w:right w:val="nil"/>
          <w:between w:val="nil"/>
        </w:pBdr>
        <w:spacing w:before="240"/>
        <w:rPr>
          <w:rFonts w:eastAsia="Tahoma" w:cs="Tahoma"/>
          <w:b/>
          <w:color w:val="000000"/>
          <w:sz w:val="22"/>
        </w:rPr>
      </w:pPr>
      <w:r>
        <w:rPr>
          <w:rFonts w:eastAsia="Tahoma" w:cs="Tahoma"/>
          <w:b/>
          <w:color w:val="000000"/>
          <w:sz w:val="22"/>
        </w:rPr>
        <w:t>Heads of Households</w:t>
      </w:r>
    </w:p>
    <w:p w14:paraId="232FA230" w14:textId="77777777" w:rsidR="003F697A" w:rsidRDefault="006E7AF8">
      <w:pPr>
        <w:spacing w:line="240" w:lineRule="auto"/>
        <w:jc w:val="left"/>
        <w:rPr>
          <w:sz w:val="22"/>
        </w:rPr>
      </w:pPr>
      <w:r>
        <w:rPr>
          <w:sz w:val="22"/>
        </w:rPr>
        <w:t>Male were the household heads during the stakeholder consultation</w:t>
      </w:r>
    </w:p>
    <w:p w14:paraId="756DC6ED" w14:textId="77777777" w:rsidR="003F697A" w:rsidRDefault="006E7AF8" w:rsidP="00833EFD">
      <w:pPr>
        <w:pStyle w:val="Heading3"/>
        <w:numPr>
          <w:ilvl w:val="2"/>
          <w:numId w:val="80"/>
        </w:numPr>
        <w:pBdr>
          <w:bottom w:val="none" w:sz="0" w:space="0" w:color="000000"/>
        </w:pBdr>
        <w:spacing w:line="240" w:lineRule="auto"/>
        <w:ind w:left="709"/>
      </w:pPr>
      <w:bookmarkStart w:id="168" w:name="_Toc152232461"/>
      <w:r>
        <w:t>Focused Group Discussions analysis</w:t>
      </w:r>
      <w:bookmarkEnd w:id="168"/>
    </w:p>
    <w:p w14:paraId="0F757AD8" w14:textId="77777777" w:rsidR="003F697A" w:rsidRDefault="006E7AF8">
      <w:pPr>
        <w:shd w:val="clear" w:color="auto" w:fill="FFFFFF"/>
        <w:spacing w:line="240" w:lineRule="auto"/>
        <w:rPr>
          <w:sz w:val="22"/>
        </w:rPr>
      </w:pPr>
      <w:r>
        <w:rPr>
          <w:sz w:val="22"/>
        </w:rPr>
        <w:t>The in-depth interviews were used as a tool for stakeholder identification and mobilization as well as collection of baseline data to enable identification of the likely project impacts. In addition, it provided an opportunity to the participants to raise their fears and concerns as well as make recommendation as pertains to the project.</w:t>
      </w:r>
    </w:p>
    <w:p w14:paraId="28F676FA" w14:textId="77777777" w:rsidR="00657052" w:rsidRPr="00657052" w:rsidRDefault="00657052" w:rsidP="00657052">
      <w:pPr>
        <w:spacing w:before="240" w:line="240" w:lineRule="auto"/>
        <w:rPr>
          <w:rFonts w:cs="Tahoma"/>
          <w:color w:val="000000"/>
          <w:sz w:val="22"/>
          <w:lang w:val="en-US" w:eastAsia="en-US"/>
        </w:rPr>
      </w:pPr>
      <w:r w:rsidRPr="00657052">
        <w:rPr>
          <w:rFonts w:cs="Tahoma"/>
          <w:color w:val="000000"/>
          <w:sz w:val="22"/>
          <w:lang w:val="en-US" w:eastAsia="en-US"/>
        </w:rPr>
        <w:t>During the discussions, information was gathered different roles, livelihood, health issues, challenges, perception of quality of life, education options for children, health care and project perception.</w:t>
      </w:r>
    </w:p>
    <w:p w14:paraId="123F2BBE" w14:textId="77777777" w:rsidR="00657052" w:rsidRPr="00657052" w:rsidRDefault="00657052" w:rsidP="00657052">
      <w:pPr>
        <w:spacing w:before="240" w:line="240" w:lineRule="auto"/>
        <w:rPr>
          <w:sz w:val="22"/>
          <w:lang w:val="en-US"/>
        </w:rPr>
      </w:pPr>
      <w:r w:rsidRPr="00657052">
        <w:rPr>
          <w:sz w:val="22"/>
          <w:lang w:val="en-US"/>
        </w:rPr>
        <w:t>The target groups of the FGD were Males, Females, Youth, Education sector and Vulnerable and Marginalized Groups.</w:t>
      </w:r>
    </w:p>
    <w:p w14:paraId="1C7DC01D" w14:textId="77777777" w:rsidR="003F697A" w:rsidRDefault="006E7AF8" w:rsidP="00833EFD">
      <w:pPr>
        <w:numPr>
          <w:ilvl w:val="0"/>
          <w:numId w:val="153"/>
        </w:numPr>
        <w:pBdr>
          <w:top w:val="nil"/>
          <w:left w:val="nil"/>
          <w:bottom w:val="nil"/>
          <w:right w:val="nil"/>
          <w:between w:val="nil"/>
        </w:pBdr>
        <w:spacing w:before="240"/>
        <w:ind w:left="426" w:hanging="426"/>
        <w:rPr>
          <w:rFonts w:eastAsia="Tahoma" w:cs="Tahoma"/>
          <w:b/>
          <w:color w:val="000000"/>
          <w:sz w:val="22"/>
        </w:rPr>
      </w:pPr>
      <w:r>
        <w:rPr>
          <w:rFonts w:eastAsia="Tahoma" w:cs="Tahoma"/>
          <w:b/>
          <w:color w:val="000000"/>
          <w:sz w:val="22"/>
        </w:rPr>
        <w:t>Female Stakeholders’ Consultation and Participation</w:t>
      </w:r>
    </w:p>
    <w:p w14:paraId="1F3FD2D5" w14:textId="77777777" w:rsidR="00657052" w:rsidRPr="00657052" w:rsidRDefault="00657052" w:rsidP="00657052">
      <w:pPr>
        <w:rPr>
          <w:rFonts w:cs="Tahoma"/>
          <w:sz w:val="22"/>
          <w:lang w:val="en-US"/>
        </w:rPr>
      </w:pPr>
      <w:r w:rsidRPr="00657052">
        <w:rPr>
          <w:rFonts w:cs="Tahoma"/>
          <w:sz w:val="22"/>
          <w:lang w:val="en-US"/>
        </w:rPr>
        <w:t xml:space="preserve">Ten women were interviewed, and their suggestions are outlined below.  </w:t>
      </w:r>
    </w:p>
    <w:p w14:paraId="6E87F4FE" w14:textId="77777777" w:rsidR="003F697A" w:rsidRDefault="006E7AF8">
      <w:pPr>
        <w:shd w:val="clear" w:color="auto" w:fill="FFFFFF"/>
        <w:spacing w:line="240" w:lineRule="auto"/>
        <w:rPr>
          <w:sz w:val="22"/>
        </w:rPr>
      </w:pPr>
      <w:r>
        <w:rPr>
          <w:sz w:val="22"/>
        </w:rPr>
        <w:t xml:space="preserve">The following were the response from the female participants during the FDG). </w:t>
      </w:r>
    </w:p>
    <w:p w14:paraId="70CE9647" w14:textId="77777777" w:rsidR="003F697A" w:rsidRDefault="006E7AF8" w:rsidP="00833EFD">
      <w:pPr>
        <w:numPr>
          <w:ilvl w:val="0"/>
          <w:numId w:val="118"/>
        </w:numPr>
        <w:pBdr>
          <w:top w:val="nil"/>
          <w:left w:val="nil"/>
          <w:bottom w:val="nil"/>
          <w:right w:val="nil"/>
          <w:between w:val="nil"/>
        </w:pBdr>
        <w:spacing w:before="240"/>
        <w:rPr>
          <w:rFonts w:eastAsia="Tahoma" w:cs="Tahoma"/>
          <w:b/>
          <w:color w:val="000000"/>
          <w:sz w:val="22"/>
        </w:rPr>
      </w:pPr>
      <w:r>
        <w:rPr>
          <w:rFonts w:eastAsia="Tahoma" w:cs="Tahoma"/>
          <w:b/>
          <w:color w:val="000000"/>
          <w:sz w:val="22"/>
        </w:rPr>
        <w:t>The project perception</w:t>
      </w:r>
    </w:p>
    <w:p w14:paraId="4068121C" w14:textId="77777777" w:rsidR="00C61415" w:rsidRPr="00C61415" w:rsidRDefault="00C61415" w:rsidP="00833EFD">
      <w:pPr>
        <w:pStyle w:val="ListParagraph"/>
        <w:numPr>
          <w:ilvl w:val="0"/>
          <w:numId w:val="195"/>
        </w:numPr>
        <w:spacing w:line="240" w:lineRule="auto"/>
        <w:rPr>
          <w:rFonts w:cs="Tahoma"/>
          <w:sz w:val="22"/>
          <w:lang w:val="en-US"/>
        </w:rPr>
      </w:pPr>
      <w:r w:rsidRPr="00C61415">
        <w:rPr>
          <w:rFonts w:cs="Tahoma"/>
          <w:sz w:val="22"/>
          <w:lang w:val="en-US"/>
        </w:rPr>
        <w:t xml:space="preserve">The women were aware of the project. </w:t>
      </w:r>
    </w:p>
    <w:p w14:paraId="738BA0CC" w14:textId="77777777" w:rsidR="00C61415" w:rsidRPr="00C61415" w:rsidRDefault="00C61415" w:rsidP="00833EFD">
      <w:pPr>
        <w:pStyle w:val="ListParagraph"/>
        <w:numPr>
          <w:ilvl w:val="0"/>
          <w:numId w:val="195"/>
        </w:numPr>
        <w:spacing w:line="240" w:lineRule="auto"/>
        <w:rPr>
          <w:rFonts w:cs="Tahoma"/>
          <w:sz w:val="22"/>
          <w:lang w:val="en-US"/>
        </w:rPr>
      </w:pPr>
      <w:r w:rsidRPr="00C61415">
        <w:rPr>
          <w:rFonts w:cs="Tahoma"/>
          <w:sz w:val="22"/>
          <w:lang w:val="en-US"/>
        </w:rPr>
        <w:t xml:space="preserve">They noted that the project shall provide lighting for children to undertake homework at night. The project will also provide electricity for saloon and barbershops businesses, operate refrigerators for cold drinks businesses. </w:t>
      </w:r>
    </w:p>
    <w:p w14:paraId="4EA4B023" w14:textId="77777777" w:rsidR="00C61415" w:rsidRPr="00C61415" w:rsidRDefault="00C61415" w:rsidP="00833EFD">
      <w:pPr>
        <w:pStyle w:val="ListParagraph"/>
        <w:numPr>
          <w:ilvl w:val="0"/>
          <w:numId w:val="195"/>
        </w:numPr>
        <w:spacing w:line="240" w:lineRule="auto"/>
        <w:rPr>
          <w:rFonts w:cs="Tahoma"/>
          <w:sz w:val="22"/>
          <w:lang w:val="en-US"/>
        </w:rPr>
      </w:pPr>
      <w:r w:rsidRPr="00C61415">
        <w:rPr>
          <w:rFonts w:cs="Tahoma"/>
          <w:sz w:val="22"/>
          <w:lang w:val="en-US"/>
        </w:rPr>
        <w:t xml:space="preserve">The negative impact of the project might be fire accidents that could be prevented by following the manufactures safety and regulations. </w:t>
      </w:r>
    </w:p>
    <w:p w14:paraId="1F061CA3" w14:textId="77777777" w:rsidR="003F697A" w:rsidRDefault="006E7AF8" w:rsidP="00833EFD">
      <w:pPr>
        <w:numPr>
          <w:ilvl w:val="0"/>
          <w:numId w:val="118"/>
        </w:numPr>
        <w:pBdr>
          <w:top w:val="nil"/>
          <w:left w:val="nil"/>
          <w:bottom w:val="nil"/>
          <w:right w:val="nil"/>
          <w:between w:val="nil"/>
        </w:pBdr>
        <w:spacing w:before="240"/>
        <w:rPr>
          <w:rFonts w:eastAsia="Tahoma" w:cs="Tahoma"/>
          <w:b/>
          <w:color w:val="000000"/>
          <w:sz w:val="22"/>
        </w:rPr>
      </w:pPr>
      <w:r>
        <w:rPr>
          <w:rFonts w:eastAsia="Tahoma" w:cs="Tahoma"/>
          <w:b/>
          <w:color w:val="000000"/>
          <w:sz w:val="22"/>
        </w:rPr>
        <w:t>Role of Female in the community</w:t>
      </w:r>
    </w:p>
    <w:p w14:paraId="48855E99" w14:textId="77777777" w:rsidR="00C61415" w:rsidRPr="00692672" w:rsidRDefault="00C61415" w:rsidP="00833EFD">
      <w:pPr>
        <w:pStyle w:val="ListParagraph"/>
        <w:numPr>
          <w:ilvl w:val="0"/>
          <w:numId w:val="196"/>
        </w:numPr>
        <w:spacing w:line="240" w:lineRule="auto"/>
        <w:rPr>
          <w:rFonts w:cs="Tahoma"/>
          <w:sz w:val="22"/>
          <w:lang w:val="en-US"/>
        </w:rPr>
      </w:pPr>
      <w:r w:rsidRPr="00692672">
        <w:rPr>
          <w:rFonts w:cs="Tahoma"/>
          <w:sz w:val="22"/>
          <w:lang w:val="en-US"/>
        </w:rPr>
        <w:t xml:space="preserve">The women are involved in fetching water, household chores, herding of small stock, milking and selling milk of milk. </w:t>
      </w:r>
    </w:p>
    <w:p w14:paraId="3F8AF510" w14:textId="77777777" w:rsidR="00C61415" w:rsidRPr="00692672" w:rsidRDefault="00C61415" w:rsidP="00833EFD">
      <w:pPr>
        <w:pStyle w:val="ListParagraph"/>
        <w:numPr>
          <w:ilvl w:val="0"/>
          <w:numId w:val="196"/>
        </w:numPr>
        <w:spacing w:line="240" w:lineRule="auto"/>
        <w:rPr>
          <w:rFonts w:cs="Tahoma"/>
          <w:sz w:val="22"/>
          <w:lang w:val="en-US"/>
        </w:rPr>
      </w:pPr>
      <w:r w:rsidRPr="00692672">
        <w:rPr>
          <w:rFonts w:cs="Tahoma"/>
          <w:sz w:val="22"/>
          <w:lang w:val="en-US"/>
        </w:rPr>
        <w:t>According to the participants, men have equal opportunities in education. However, in the workplace men have more opportunities than women.</w:t>
      </w:r>
    </w:p>
    <w:p w14:paraId="50E84CB7" w14:textId="77777777" w:rsidR="00C61415" w:rsidRPr="00692672" w:rsidRDefault="00C61415" w:rsidP="00833EFD">
      <w:pPr>
        <w:pStyle w:val="ListParagraph"/>
        <w:numPr>
          <w:ilvl w:val="0"/>
          <w:numId w:val="196"/>
        </w:numPr>
        <w:spacing w:line="240" w:lineRule="auto"/>
        <w:rPr>
          <w:rFonts w:cs="Tahoma"/>
          <w:sz w:val="22"/>
          <w:lang w:val="en-US"/>
        </w:rPr>
      </w:pPr>
      <w:r w:rsidRPr="00692672">
        <w:rPr>
          <w:rFonts w:cs="Tahoma"/>
          <w:sz w:val="22"/>
          <w:lang w:val="en-US"/>
        </w:rPr>
        <w:t xml:space="preserve">Women control small stock, construct houses and manage retail businesses. Men own most of the property at the household. </w:t>
      </w:r>
    </w:p>
    <w:p w14:paraId="7AD3E384" w14:textId="77777777" w:rsidR="00C61415" w:rsidRPr="00692672" w:rsidRDefault="00C61415" w:rsidP="00833EFD">
      <w:pPr>
        <w:pStyle w:val="ListParagraph"/>
        <w:numPr>
          <w:ilvl w:val="0"/>
          <w:numId w:val="196"/>
        </w:numPr>
        <w:spacing w:line="240" w:lineRule="auto"/>
        <w:rPr>
          <w:rFonts w:cs="Tahoma"/>
          <w:sz w:val="22"/>
          <w:lang w:val="en-US"/>
        </w:rPr>
      </w:pPr>
      <w:r w:rsidRPr="00692672">
        <w:rPr>
          <w:rFonts w:cs="Tahoma"/>
          <w:sz w:val="22"/>
          <w:lang w:val="en-US"/>
        </w:rPr>
        <w:t xml:space="preserve">Women feel safe in the community. </w:t>
      </w:r>
    </w:p>
    <w:p w14:paraId="2DCC3365" w14:textId="77777777" w:rsidR="00C61415" w:rsidRPr="00692672" w:rsidRDefault="00C61415" w:rsidP="00833EFD">
      <w:pPr>
        <w:pStyle w:val="ListParagraph"/>
        <w:numPr>
          <w:ilvl w:val="0"/>
          <w:numId w:val="196"/>
        </w:numPr>
        <w:spacing w:line="240" w:lineRule="auto"/>
        <w:rPr>
          <w:rFonts w:cs="Tahoma"/>
          <w:sz w:val="22"/>
          <w:lang w:val="en-US"/>
        </w:rPr>
      </w:pPr>
      <w:r w:rsidRPr="00692672">
        <w:rPr>
          <w:rFonts w:cs="Tahoma"/>
          <w:sz w:val="22"/>
          <w:lang w:val="en-US"/>
        </w:rPr>
        <w:t>Sometimes women are affected by tribal conflict.</w:t>
      </w:r>
    </w:p>
    <w:p w14:paraId="0DDC67A9" w14:textId="77777777" w:rsidR="00C61415" w:rsidRPr="00692672" w:rsidRDefault="00C61415" w:rsidP="00833EFD">
      <w:pPr>
        <w:pStyle w:val="ListParagraph"/>
        <w:numPr>
          <w:ilvl w:val="0"/>
          <w:numId w:val="196"/>
        </w:numPr>
        <w:spacing w:line="240" w:lineRule="auto"/>
        <w:rPr>
          <w:rFonts w:cs="Tahoma"/>
          <w:sz w:val="22"/>
          <w:lang w:val="en-US"/>
        </w:rPr>
      </w:pPr>
      <w:r w:rsidRPr="00692672">
        <w:rPr>
          <w:rFonts w:cs="Tahoma"/>
          <w:sz w:val="22"/>
          <w:lang w:val="en-US"/>
        </w:rPr>
        <w:t xml:space="preserve">Challenges faced by the women include inadequate sanitary pads, overload of household chores. </w:t>
      </w:r>
    </w:p>
    <w:p w14:paraId="5B817A30" w14:textId="77777777" w:rsidR="00C61415" w:rsidRPr="00692672" w:rsidRDefault="00C61415" w:rsidP="00833EFD">
      <w:pPr>
        <w:pStyle w:val="ListParagraph"/>
        <w:numPr>
          <w:ilvl w:val="0"/>
          <w:numId w:val="196"/>
        </w:numPr>
        <w:spacing w:line="240" w:lineRule="auto"/>
        <w:rPr>
          <w:rFonts w:cs="Tahoma"/>
          <w:sz w:val="22"/>
          <w:lang w:val="en-US"/>
        </w:rPr>
      </w:pPr>
      <w:r w:rsidRPr="00692672">
        <w:rPr>
          <w:rFonts w:cs="Tahoma"/>
          <w:sz w:val="22"/>
          <w:lang w:val="en-US"/>
        </w:rPr>
        <w:t xml:space="preserve">Women receive information through word of mouth, mobile phones, radios, public meetings and area chief. </w:t>
      </w:r>
    </w:p>
    <w:p w14:paraId="11395B55" w14:textId="77777777" w:rsidR="00C61415" w:rsidRPr="00692672" w:rsidRDefault="00C61415" w:rsidP="00833EFD">
      <w:pPr>
        <w:pStyle w:val="ListParagraph"/>
        <w:numPr>
          <w:ilvl w:val="0"/>
          <w:numId w:val="196"/>
        </w:numPr>
        <w:spacing w:line="240" w:lineRule="auto"/>
        <w:rPr>
          <w:rFonts w:cs="Tahoma"/>
          <w:sz w:val="22"/>
          <w:lang w:val="en-US"/>
        </w:rPr>
      </w:pPr>
      <w:r w:rsidRPr="00692672">
        <w:rPr>
          <w:rFonts w:cs="Tahoma"/>
          <w:sz w:val="22"/>
          <w:lang w:val="en-US"/>
        </w:rPr>
        <w:t xml:space="preserve">Women are currently educated and are now taking some roles men undertake in the community like leadership. </w:t>
      </w:r>
    </w:p>
    <w:p w14:paraId="607181D3" w14:textId="77777777" w:rsidR="003F697A" w:rsidRDefault="003F697A">
      <w:pPr>
        <w:pBdr>
          <w:top w:val="nil"/>
          <w:left w:val="nil"/>
          <w:bottom w:val="nil"/>
          <w:right w:val="nil"/>
          <w:between w:val="nil"/>
        </w:pBdr>
        <w:spacing w:line="240" w:lineRule="auto"/>
        <w:ind w:left="720"/>
        <w:rPr>
          <w:sz w:val="22"/>
        </w:rPr>
      </w:pPr>
    </w:p>
    <w:p w14:paraId="7D8E7376" w14:textId="77777777" w:rsidR="003F697A" w:rsidRDefault="006E7AF8" w:rsidP="00833EFD">
      <w:pPr>
        <w:numPr>
          <w:ilvl w:val="0"/>
          <w:numId w:val="118"/>
        </w:numPr>
        <w:pBdr>
          <w:top w:val="nil"/>
          <w:left w:val="nil"/>
          <w:bottom w:val="nil"/>
          <w:right w:val="nil"/>
          <w:between w:val="nil"/>
        </w:pBdr>
        <w:rPr>
          <w:rFonts w:eastAsia="Tahoma" w:cs="Tahoma"/>
          <w:b/>
          <w:color w:val="000000"/>
          <w:sz w:val="24"/>
          <w:szCs w:val="24"/>
        </w:rPr>
      </w:pPr>
      <w:r>
        <w:rPr>
          <w:rFonts w:eastAsia="Tahoma" w:cs="Tahoma"/>
          <w:b/>
          <w:color w:val="000000"/>
          <w:sz w:val="24"/>
          <w:szCs w:val="24"/>
        </w:rPr>
        <w:t>Institutions/community Development</w:t>
      </w:r>
    </w:p>
    <w:p w14:paraId="5CF060B7" w14:textId="77777777" w:rsidR="00E312C2" w:rsidRPr="00E312C2" w:rsidRDefault="00E312C2" w:rsidP="00833EFD">
      <w:pPr>
        <w:pStyle w:val="ListParagraph"/>
        <w:numPr>
          <w:ilvl w:val="1"/>
          <w:numId w:val="198"/>
        </w:numPr>
        <w:spacing w:line="240" w:lineRule="auto"/>
        <w:rPr>
          <w:rFonts w:cs="Tahoma"/>
          <w:b/>
          <w:bCs/>
          <w:sz w:val="22"/>
          <w:lang w:val="en-US"/>
        </w:rPr>
      </w:pPr>
      <w:r w:rsidRPr="00E312C2">
        <w:rPr>
          <w:rFonts w:cs="Tahoma"/>
          <w:sz w:val="22"/>
          <w:lang w:val="en-US"/>
        </w:rPr>
        <w:t xml:space="preserve">Women are involved in decision making at the household level through consultation to their husbands. </w:t>
      </w:r>
    </w:p>
    <w:p w14:paraId="0CBB2739" w14:textId="77777777" w:rsidR="00E312C2" w:rsidRPr="00E312C2" w:rsidRDefault="00E312C2" w:rsidP="00833EFD">
      <w:pPr>
        <w:pStyle w:val="ListParagraph"/>
        <w:numPr>
          <w:ilvl w:val="1"/>
          <w:numId w:val="198"/>
        </w:numPr>
        <w:spacing w:line="240" w:lineRule="auto"/>
        <w:rPr>
          <w:rFonts w:cs="Tahoma"/>
          <w:b/>
          <w:bCs/>
          <w:sz w:val="22"/>
          <w:lang w:val="en-US"/>
        </w:rPr>
      </w:pPr>
      <w:r w:rsidRPr="00E312C2">
        <w:rPr>
          <w:rFonts w:cs="Tahoma"/>
          <w:sz w:val="22"/>
          <w:lang w:val="en-US"/>
        </w:rPr>
        <w:t xml:space="preserve">There are some NGOs, CBOs and FBOs operating in the village. </w:t>
      </w:r>
    </w:p>
    <w:p w14:paraId="02DC67EA" w14:textId="77777777" w:rsidR="00E312C2" w:rsidRPr="00E312C2" w:rsidRDefault="00E312C2" w:rsidP="00833EFD">
      <w:pPr>
        <w:pStyle w:val="ListParagraph"/>
        <w:numPr>
          <w:ilvl w:val="1"/>
          <w:numId w:val="198"/>
        </w:numPr>
        <w:spacing w:line="240" w:lineRule="auto"/>
        <w:rPr>
          <w:rFonts w:cs="Tahoma"/>
          <w:b/>
          <w:bCs/>
          <w:lang w:val="en-US"/>
        </w:rPr>
      </w:pPr>
      <w:r w:rsidRPr="00E312C2">
        <w:rPr>
          <w:rFonts w:cs="Tahoma"/>
          <w:sz w:val="22"/>
          <w:lang w:val="en-US"/>
        </w:rPr>
        <w:t>The three-priority community development as per women include</w:t>
      </w:r>
      <w:r w:rsidRPr="00E312C2">
        <w:rPr>
          <w:rFonts w:cs="Tahoma"/>
          <w:lang w:val="en-US"/>
        </w:rPr>
        <w:t xml:space="preserve">: </w:t>
      </w:r>
    </w:p>
    <w:p w14:paraId="5C8B23F1" w14:textId="77777777" w:rsidR="00E312C2" w:rsidRPr="00E312C2" w:rsidRDefault="00E312C2" w:rsidP="00833EFD">
      <w:pPr>
        <w:pStyle w:val="ListParagraph"/>
        <w:numPr>
          <w:ilvl w:val="0"/>
          <w:numId w:val="197"/>
        </w:numPr>
        <w:spacing w:line="240" w:lineRule="auto"/>
        <w:rPr>
          <w:rFonts w:cs="Tahoma"/>
          <w:sz w:val="22"/>
          <w:lang w:val="en-US"/>
        </w:rPr>
      </w:pPr>
      <w:r w:rsidRPr="00E312C2">
        <w:rPr>
          <w:rFonts w:cs="Tahoma"/>
          <w:sz w:val="22"/>
          <w:lang w:val="en-US"/>
        </w:rPr>
        <w:t>Health care</w:t>
      </w:r>
    </w:p>
    <w:p w14:paraId="60EECDA3" w14:textId="77777777" w:rsidR="00E312C2" w:rsidRPr="00E312C2" w:rsidRDefault="00E312C2" w:rsidP="00833EFD">
      <w:pPr>
        <w:pStyle w:val="ListParagraph"/>
        <w:numPr>
          <w:ilvl w:val="0"/>
          <w:numId w:val="197"/>
        </w:numPr>
        <w:spacing w:line="240" w:lineRule="auto"/>
        <w:rPr>
          <w:rFonts w:cs="Tahoma"/>
          <w:sz w:val="22"/>
          <w:lang w:val="en-US"/>
        </w:rPr>
      </w:pPr>
      <w:r w:rsidRPr="00E312C2">
        <w:rPr>
          <w:rFonts w:cs="Tahoma"/>
          <w:sz w:val="22"/>
          <w:lang w:val="en-US"/>
        </w:rPr>
        <w:t xml:space="preserve">Water </w:t>
      </w:r>
    </w:p>
    <w:p w14:paraId="4453C513" w14:textId="77777777" w:rsidR="00E312C2" w:rsidRPr="00E312C2" w:rsidRDefault="00E312C2" w:rsidP="00833EFD">
      <w:pPr>
        <w:pStyle w:val="ListParagraph"/>
        <w:numPr>
          <w:ilvl w:val="0"/>
          <w:numId w:val="197"/>
        </w:numPr>
        <w:spacing w:line="240" w:lineRule="auto"/>
        <w:rPr>
          <w:rFonts w:cs="Tahoma"/>
          <w:sz w:val="22"/>
          <w:lang w:val="en-US"/>
        </w:rPr>
      </w:pPr>
      <w:r w:rsidRPr="00E312C2">
        <w:rPr>
          <w:rFonts w:cs="Tahoma"/>
          <w:sz w:val="22"/>
          <w:lang w:val="en-US"/>
        </w:rPr>
        <w:t xml:space="preserve">Education </w:t>
      </w:r>
    </w:p>
    <w:p w14:paraId="5CBC4217" w14:textId="77777777" w:rsidR="003F697A" w:rsidRDefault="006E7AF8" w:rsidP="00833EFD">
      <w:pPr>
        <w:numPr>
          <w:ilvl w:val="0"/>
          <w:numId w:val="118"/>
        </w:numPr>
        <w:pBdr>
          <w:top w:val="nil"/>
          <w:left w:val="nil"/>
          <w:bottom w:val="nil"/>
          <w:right w:val="nil"/>
          <w:between w:val="nil"/>
        </w:pBdr>
        <w:rPr>
          <w:rFonts w:eastAsia="Tahoma" w:cs="Tahoma"/>
          <w:b/>
          <w:color w:val="000000"/>
          <w:sz w:val="22"/>
        </w:rPr>
      </w:pPr>
      <w:r>
        <w:rPr>
          <w:rFonts w:eastAsia="Tahoma" w:cs="Tahoma"/>
          <w:b/>
          <w:color w:val="000000"/>
          <w:sz w:val="22"/>
        </w:rPr>
        <w:t>Economy /income generation by women</w:t>
      </w:r>
    </w:p>
    <w:p w14:paraId="3D40648A" w14:textId="77777777" w:rsidR="00F651F8" w:rsidRPr="00F651F8" w:rsidRDefault="00F651F8" w:rsidP="00833EFD">
      <w:pPr>
        <w:pStyle w:val="ListParagraph"/>
        <w:numPr>
          <w:ilvl w:val="0"/>
          <w:numId w:val="199"/>
        </w:numPr>
        <w:spacing w:line="240" w:lineRule="auto"/>
        <w:rPr>
          <w:rFonts w:cs="Tahoma"/>
          <w:sz w:val="22"/>
          <w:lang w:val="en-US"/>
        </w:rPr>
      </w:pPr>
      <w:r w:rsidRPr="00F651F8">
        <w:rPr>
          <w:rFonts w:cs="Tahoma"/>
          <w:sz w:val="22"/>
          <w:lang w:val="en-US"/>
        </w:rPr>
        <w:t xml:space="preserve">Women contribute to household income through businesses like restaurants and small-scale retailing. </w:t>
      </w:r>
    </w:p>
    <w:p w14:paraId="6A5DE975" w14:textId="77777777" w:rsidR="00F651F8" w:rsidRPr="00F651F8" w:rsidRDefault="00F651F8" w:rsidP="00833EFD">
      <w:pPr>
        <w:pStyle w:val="ListParagraph"/>
        <w:numPr>
          <w:ilvl w:val="0"/>
          <w:numId w:val="199"/>
        </w:numPr>
        <w:spacing w:line="240" w:lineRule="auto"/>
        <w:rPr>
          <w:rFonts w:cs="Tahoma"/>
          <w:sz w:val="22"/>
          <w:lang w:val="en-US"/>
        </w:rPr>
      </w:pPr>
      <w:r w:rsidRPr="00F651F8">
        <w:rPr>
          <w:rFonts w:cs="Tahoma"/>
          <w:sz w:val="22"/>
          <w:lang w:val="en-US"/>
        </w:rPr>
        <w:t xml:space="preserve">To improve the economic opportunities, the women indicated that they need to organize and balance the household chores and the businesses.  </w:t>
      </w:r>
    </w:p>
    <w:p w14:paraId="2FD219DA" w14:textId="77777777" w:rsidR="00F651F8" w:rsidRPr="00F651F8" w:rsidRDefault="00F651F8" w:rsidP="00833EFD">
      <w:pPr>
        <w:pStyle w:val="ListParagraph"/>
        <w:numPr>
          <w:ilvl w:val="0"/>
          <w:numId w:val="199"/>
        </w:numPr>
        <w:spacing w:line="240" w:lineRule="auto"/>
        <w:rPr>
          <w:rFonts w:cs="Tahoma"/>
          <w:sz w:val="22"/>
          <w:lang w:val="en-US"/>
        </w:rPr>
      </w:pPr>
      <w:r w:rsidRPr="00F651F8">
        <w:rPr>
          <w:rFonts w:cs="Tahoma"/>
          <w:sz w:val="22"/>
          <w:lang w:val="en-US"/>
        </w:rPr>
        <w:t xml:space="preserve">The women have access to mobile banking services (Mpesa). </w:t>
      </w:r>
    </w:p>
    <w:p w14:paraId="2A368CB3" w14:textId="77777777" w:rsidR="003F697A" w:rsidRDefault="006E7AF8" w:rsidP="00833EFD">
      <w:pPr>
        <w:numPr>
          <w:ilvl w:val="0"/>
          <w:numId w:val="118"/>
        </w:numPr>
        <w:pBdr>
          <w:top w:val="nil"/>
          <w:left w:val="nil"/>
          <w:bottom w:val="nil"/>
          <w:right w:val="nil"/>
          <w:between w:val="nil"/>
        </w:pBdr>
        <w:rPr>
          <w:rFonts w:eastAsia="Tahoma" w:cs="Tahoma"/>
          <w:b/>
          <w:color w:val="000000"/>
          <w:sz w:val="22"/>
        </w:rPr>
      </w:pPr>
      <w:r>
        <w:rPr>
          <w:rFonts w:eastAsia="Tahoma" w:cs="Tahoma"/>
          <w:b/>
          <w:color w:val="000000"/>
          <w:sz w:val="22"/>
        </w:rPr>
        <w:t xml:space="preserve"> Land use by women </w:t>
      </w:r>
    </w:p>
    <w:p w14:paraId="09C073F7" w14:textId="77777777" w:rsidR="00F651F8" w:rsidRPr="00F651F8" w:rsidRDefault="00F651F8" w:rsidP="00833EFD">
      <w:pPr>
        <w:pStyle w:val="ListParagraph"/>
        <w:numPr>
          <w:ilvl w:val="0"/>
          <w:numId w:val="200"/>
        </w:numPr>
        <w:spacing w:line="240" w:lineRule="auto"/>
        <w:rPr>
          <w:rFonts w:cs="Tahoma"/>
          <w:sz w:val="22"/>
          <w:lang w:val="en-US"/>
        </w:rPr>
      </w:pPr>
      <w:r w:rsidRPr="00F651F8">
        <w:rPr>
          <w:rFonts w:cs="Tahoma"/>
          <w:sz w:val="22"/>
          <w:lang w:val="en-US"/>
        </w:rPr>
        <w:t xml:space="preserve">Mainland-based activities practiced by women growing of maize and sorghum especially during the rainy seasons. The produce is mainly for subsistence. </w:t>
      </w:r>
    </w:p>
    <w:p w14:paraId="372D8267" w14:textId="77777777" w:rsidR="00F651F8" w:rsidRPr="00F651F8" w:rsidRDefault="00F651F8" w:rsidP="00833EFD">
      <w:pPr>
        <w:pStyle w:val="ListParagraph"/>
        <w:numPr>
          <w:ilvl w:val="0"/>
          <w:numId w:val="200"/>
        </w:numPr>
        <w:spacing w:line="240" w:lineRule="auto"/>
        <w:rPr>
          <w:rFonts w:cs="Tahoma"/>
          <w:sz w:val="22"/>
          <w:lang w:val="en-US"/>
        </w:rPr>
      </w:pPr>
      <w:r w:rsidRPr="00F651F8">
        <w:rPr>
          <w:rFonts w:cs="Tahoma"/>
          <w:sz w:val="22"/>
          <w:lang w:val="en-US"/>
        </w:rPr>
        <w:t xml:space="preserve">The livestock reared include camel, goats, sheep, cattle, local chicken and donkeys. Livestock keeping is both for subsistence and commercial purposes. </w:t>
      </w:r>
    </w:p>
    <w:p w14:paraId="67F081AE" w14:textId="77777777" w:rsidR="00F651F8" w:rsidRPr="00F651F8" w:rsidRDefault="00F651F8" w:rsidP="00833EFD">
      <w:pPr>
        <w:pStyle w:val="ListParagraph"/>
        <w:numPr>
          <w:ilvl w:val="0"/>
          <w:numId w:val="200"/>
        </w:numPr>
        <w:spacing w:line="240" w:lineRule="auto"/>
        <w:rPr>
          <w:rFonts w:cs="Tahoma"/>
          <w:sz w:val="22"/>
          <w:lang w:val="en-US"/>
        </w:rPr>
      </w:pPr>
      <w:r w:rsidRPr="00F651F8">
        <w:rPr>
          <w:rFonts w:cs="Tahoma"/>
          <w:sz w:val="22"/>
          <w:lang w:val="en-US"/>
        </w:rPr>
        <w:t xml:space="preserve">Since the community is nomadic, they move with their livestock in search of pasture and water during the drought. </w:t>
      </w:r>
    </w:p>
    <w:p w14:paraId="10ABEF5E" w14:textId="77777777" w:rsidR="00F651F8" w:rsidRPr="00F651F8" w:rsidRDefault="00F651F8" w:rsidP="00833EFD">
      <w:pPr>
        <w:pStyle w:val="ListParagraph"/>
        <w:numPr>
          <w:ilvl w:val="0"/>
          <w:numId w:val="200"/>
        </w:numPr>
        <w:spacing w:line="240" w:lineRule="auto"/>
        <w:rPr>
          <w:rFonts w:cs="Tahoma"/>
          <w:sz w:val="22"/>
          <w:lang w:val="en-US"/>
        </w:rPr>
      </w:pPr>
      <w:r w:rsidRPr="00F651F8">
        <w:rPr>
          <w:rFonts w:cs="Tahoma"/>
          <w:sz w:val="22"/>
          <w:lang w:val="en-US"/>
        </w:rPr>
        <w:t xml:space="preserve">Natural resources collected by the community include firewood, gums and resins, construction materials i.e., wood posts, sand and gravel. </w:t>
      </w:r>
    </w:p>
    <w:p w14:paraId="2F0AA5FE" w14:textId="77777777" w:rsidR="00F651F8" w:rsidRPr="00F651F8" w:rsidRDefault="00F651F8" w:rsidP="00833EFD">
      <w:pPr>
        <w:pStyle w:val="ListParagraph"/>
        <w:numPr>
          <w:ilvl w:val="0"/>
          <w:numId w:val="200"/>
        </w:numPr>
        <w:spacing w:line="240" w:lineRule="auto"/>
        <w:rPr>
          <w:rFonts w:cs="Tahoma"/>
          <w:sz w:val="22"/>
          <w:lang w:val="en-US"/>
        </w:rPr>
      </w:pPr>
      <w:r w:rsidRPr="00F651F8">
        <w:rPr>
          <w:rFonts w:cs="Tahoma"/>
          <w:sz w:val="22"/>
          <w:lang w:val="en-US"/>
        </w:rPr>
        <w:t xml:space="preserve">Women are involved in sale of livestock products (milk, meat, chicken, eggs), retailing of household nonfood and food items, green fodder and hay. The main market is with the village of Koton. Other markets include Khorof Harar, Wajir bor and Wajir town. </w:t>
      </w:r>
    </w:p>
    <w:p w14:paraId="468EC7A2" w14:textId="77777777" w:rsidR="00F651F8" w:rsidRPr="00F651F8" w:rsidRDefault="00F651F8" w:rsidP="00833EFD">
      <w:pPr>
        <w:pStyle w:val="ListParagraph"/>
        <w:numPr>
          <w:ilvl w:val="0"/>
          <w:numId w:val="200"/>
        </w:numPr>
        <w:spacing w:line="240" w:lineRule="auto"/>
        <w:rPr>
          <w:rFonts w:cs="Tahoma"/>
          <w:sz w:val="22"/>
          <w:lang w:val="en-US"/>
        </w:rPr>
      </w:pPr>
      <w:r w:rsidRPr="00F651F8">
        <w:rPr>
          <w:rFonts w:cs="Tahoma"/>
          <w:sz w:val="22"/>
          <w:lang w:val="en-US"/>
        </w:rPr>
        <w:t xml:space="preserve">The women hire labor especially when constructing (thatching) their houses and farm work. </w:t>
      </w:r>
    </w:p>
    <w:p w14:paraId="6E8D5AD4" w14:textId="77777777" w:rsidR="00F651F8" w:rsidRPr="00F651F8" w:rsidRDefault="00F651F8" w:rsidP="00833EFD">
      <w:pPr>
        <w:pStyle w:val="ListParagraph"/>
        <w:numPr>
          <w:ilvl w:val="0"/>
          <w:numId w:val="200"/>
        </w:numPr>
        <w:spacing w:line="240" w:lineRule="auto"/>
        <w:rPr>
          <w:rFonts w:cs="Tahoma"/>
          <w:sz w:val="22"/>
          <w:lang w:val="en-US"/>
        </w:rPr>
      </w:pPr>
      <w:r w:rsidRPr="00F651F8">
        <w:rPr>
          <w:rFonts w:cs="Tahoma"/>
          <w:sz w:val="22"/>
          <w:lang w:val="en-US"/>
        </w:rPr>
        <w:t xml:space="preserve">Due to limited resources for livestock sometimes conflict is experienced. Minimal conflict is also at the household level. Most of the conflict is resolved by local administration and elders at the village level. </w:t>
      </w:r>
    </w:p>
    <w:p w14:paraId="3FE27412" w14:textId="77777777" w:rsidR="00F651F8" w:rsidRPr="00F651F8" w:rsidRDefault="00F651F8" w:rsidP="00833EFD">
      <w:pPr>
        <w:pStyle w:val="ListParagraph"/>
        <w:numPr>
          <w:ilvl w:val="0"/>
          <w:numId w:val="200"/>
        </w:numPr>
        <w:spacing w:line="240" w:lineRule="auto"/>
        <w:rPr>
          <w:rFonts w:cs="Tahoma"/>
          <w:sz w:val="22"/>
          <w:lang w:val="en-US"/>
        </w:rPr>
      </w:pPr>
      <w:r w:rsidRPr="00F651F8">
        <w:rPr>
          <w:rFonts w:cs="Tahoma"/>
          <w:sz w:val="22"/>
          <w:lang w:val="en-US"/>
        </w:rPr>
        <w:t xml:space="preserve">Sometimes GBV is experienced and resolved at the household level by the local administration. The village does not have any centre for GBV. </w:t>
      </w:r>
    </w:p>
    <w:p w14:paraId="6D8BB685" w14:textId="77777777" w:rsidR="00F651F8" w:rsidRPr="00F651F8" w:rsidRDefault="00F651F8" w:rsidP="00833EFD">
      <w:pPr>
        <w:pStyle w:val="ListParagraph"/>
        <w:numPr>
          <w:ilvl w:val="0"/>
          <w:numId w:val="200"/>
        </w:numPr>
        <w:spacing w:line="240" w:lineRule="auto"/>
        <w:rPr>
          <w:rFonts w:cs="Tahoma"/>
          <w:sz w:val="22"/>
          <w:lang w:val="en-US"/>
        </w:rPr>
      </w:pPr>
      <w:r w:rsidRPr="00F651F8">
        <w:rPr>
          <w:rFonts w:cs="Tahoma"/>
          <w:sz w:val="22"/>
          <w:lang w:val="en-US"/>
        </w:rPr>
        <w:t xml:space="preserve">Awareness against GBV. </w:t>
      </w:r>
    </w:p>
    <w:p w14:paraId="23E6004F" w14:textId="77777777" w:rsidR="003F697A" w:rsidRDefault="006E7AF8" w:rsidP="00F651F8">
      <w:pPr>
        <w:spacing w:line="240" w:lineRule="auto"/>
        <w:ind w:left="720"/>
        <w:rPr>
          <w:rFonts w:eastAsia="Tahoma" w:cs="Tahoma"/>
          <w:sz w:val="22"/>
        </w:rPr>
      </w:pPr>
      <w:r>
        <w:rPr>
          <w:sz w:val="22"/>
        </w:rPr>
        <w:t>.</w:t>
      </w:r>
    </w:p>
    <w:p w14:paraId="49A69111" w14:textId="77777777" w:rsidR="003F697A" w:rsidRDefault="006E7AF8" w:rsidP="00833EFD">
      <w:pPr>
        <w:numPr>
          <w:ilvl w:val="0"/>
          <w:numId w:val="118"/>
        </w:numPr>
        <w:pBdr>
          <w:top w:val="nil"/>
          <w:left w:val="nil"/>
          <w:bottom w:val="nil"/>
          <w:right w:val="nil"/>
          <w:between w:val="nil"/>
        </w:pBdr>
        <w:rPr>
          <w:rFonts w:eastAsia="Tahoma" w:cs="Tahoma"/>
          <w:b/>
          <w:color w:val="000000"/>
          <w:sz w:val="22"/>
        </w:rPr>
      </w:pPr>
      <w:r>
        <w:rPr>
          <w:rFonts w:eastAsia="Tahoma" w:cs="Tahoma"/>
          <w:b/>
          <w:color w:val="000000"/>
          <w:sz w:val="22"/>
        </w:rPr>
        <w:t xml:space="preserve">Education, literacy, and training of Women in </w:t>
      </w:r>
      <w:r w:rsidR="00675F31">
        <w:rPr>
          <w:b/>
          <w:sz w:val="22"/>
        </w:rPr>
        <w:t>Koton</w:t>
      </w:r>
      <w:r>
        <w:rPr>
          <w:rFonts w:eastAsia="Tahoma" w:cs="Tahoma"/>
          <w:b/>
          <w:color w:val="000000"/>
          <w:sz w:val="22"/>
        </w:rPr>
        <w:t xml:space="preserve">  </w:t>
      </w:r>
    </w:p>
    <w:p w14:paraId="16182620" w14:textId="77777777" w:rsidR="00D9059D" w:rsidRPr="00D9059D" w:rsidRDefault="00D9059D" w:rsidP="00833EFD">
      <w:pPr>
        <w:pStyle w:val="ListParagraph"/>
        <w:numPr>
          <w:ilvl w:val="0"/>
          <w:numId w:val="201"/>
        </w:numPr>
        <w:spacing w:line="240" w:lineRule="auto"/>
        <w:rPr>
          <w:rFonts w:cs="Tahoma"/>
          <w:sz w:val="22"/>
          <w:lang w:val="en-US"/>
        </w:rPr>
      </w:pPr>
      <w:r w:rsidRPr="00D9059D">
        <w:rPr>
          <w:rFonts w:cs="Tahoma"/>
          <w:sz w:val="22"/>
          <w:lang w:val="en-US"/>
        </w:rPr>
        <w:t>The women indicated that girls have access to quality education. There is no secondary school in the village. The quality of education is poor since there is only one headteacher in the primary school.</w:t>
      </w:r>
    </w:p>
    <w:p w14:paraId="377B5126" w14:textId="77777777" w:rsidR="00D9059D" w:rsidRPr="00D9059D" w:rsidRDefault="00D9059D" w:rsidP="00833EFD">
      <w:pPr>
        <w:pStyle w:val="ListParagraph"/>
        <w:numPr>
          <w:ilvl w:val="0"/>
          <w:numId w:val="201"/>
        </w:numPr>
        <w:spacing w:line="240" w:lineRule="auto"/>
        <w:rPr>
          <w:rFonts w:cs="Tahoma"/>
          <w:sz w:val="22"/>
          <w:lang w:val="en-US"/>
        </w:rPr>
      </w:pPr>
      <w:r w:rsidRPr="00D9059D">
        <w:rPr>
          <w:rFonts w:cs="Tahoma"/>
          <w:sz w:val="22"/>
          <w:lang w:val="en-US"/>
        </w:rPr>
        <w:t xml:space="preserve">Most of the girls can read and write. </w:t>
      </w:r>
    </w:p>
    <w:p w14:paraId="10E4E923" w14:textId="77777777" w:rsidR="003F697A" w:rsidRDefault="006E7AF8" w:rsidP="00833EFD">
      <w:pPr>
        <w:numPr>
          <w:ilvl w:val="0"/>
          <w:numId w:val="118"/>
        </w:numPr>
        <w:pBdr>
          <w:top w:val="nil"/>
          <w:left w:val="nil"/>
          <w:bottom w:val="nil"/>
          <w:right w:val="nil"/>
          <w:between w:val="nil"/>
        </w:pBdr>
        <w:rPr>
          <w:rFonts w:eastAsia="Tahoma" w:cs="Tahoma"/>
          <w:b/>
          <w:color w:val="000000"/>
          <w:sz w:val="22"/>
        </w:rPr>
      </w:pPr>
      <w:r>
        <w:rPr>
          <w:rFonts w:eastAsia="Tahoma" w:cs="Tahoma"/>
          <w:b/>
          <w:color w:val="000000"/>
          <w:sz w:val="22"/>
        </w:rPr>
        <w:t xml:space="preserve">Health care for Women in </w:t>
      </w:r>
      <w:r w:rsidR="00675F31">
        <w:rPr>
          <w:b/>
          <w:sz w:val="22"/>
        </w:rPr>
        <w:t>Koton</w:t>
      </w:r>
    </w:p>
    <w:p w14:paraId="38D09E62" w14:textId="77777777" w:rsidR="00D9059D" w:rsidRPr="00D9059D" w:rsidRDefault="00D9059D" w:rsidP="00833EFD">
      <w:pPr>
        <w:pStyle w:val="ListParagraph"/>
        <w:numPr>
          <w:ilvl w:val="0"/>
          <w:numId w:val="203"/>
        </w:numPr>
        <w:spacing w:line="240" w:lineRule="auto"/>
        <w:ind w:left="360"/>
        <w:rPr>
          <w:rFonts w:cs="Tahoma"/>
          <w:sz w:val="22"/>
          <w:lang w:val="en-US"/>
        </w:rPr>
      </w:pPr>
      <w:r w:rsidRPr="00D9059D">
        <w:rPr>
          <w:rFonts w:cs="Tahoma"/>
          <w:sz w:val="22"/>
          <w:lang w:val="en-US"/>
        </w:rPr>
        <w:t xml:space="preserve">The women access health care services from Koton Dispensary. The facility does not have maternity, MCH and other medical infrastructure. </w:t>
      </w:r>
    </w:p>
    <w:p w14:paraId="3658F80F" w14:textId="77777777" w:rsidR="00D9059D" w:rsidRPr="00D9059D" w:rsidRDefault="00D9059D" w:rsidP="00833EFD">
      <w:pPr>
        <w:pStyle w:val="ListParagraph"/>
        <w:numPr>
          <w:ilvl w:val="0"/>
          <w:numId w:val="203"/>
        </w:numPr>
        <w:spacing w:line="240" w:lineRule="auto"/>
        <w:ind w:left="360"/>
        <w:rPr>
          <w:rFonts w:cs="Tahoma"/>
          <w:sz w:val="22"/>
          <w:lang w:val="en-US"/>
        </w:rPr>
      </w:pPr>
      <w:r w:rsidRPr="00D9059D">
        <w:rPr>
          <w:rFonts w:cs="Tahoma"/>
          <w:sz w:val="22"/>
          <w:lang w:val="en-US"/>
        </w:rPr>
        <w:t>The women do not have access to family planning progammmes.</w:t>
      </w:r>
    </w:p>
    <w:p w14:paraId="0E3124DA" w14:textId="77777777" w:rsidR="00D9059D" w:rsidRPr="00D9059D" w:rsidRDefault="00D9059D" w:rsidP="00833EFD">
      <w:pPr>
        <w:pStyle w:val="ListParagraph"/>
        <w:numPr>
          <w:ilvl w:val="0"/>
          <w:numId w:val="203"/>
        </w:numPr>
        <w:spacing w:line="240" w:lineRule="auto"/>
        <w:ind w:left="360"/>
        <w:rPr>
          <w:rFonts w:cs="Tahoma"/>
          <w:sz w:val="22"/>
          <w:lang w:val="en-US"/>
        </w:rPr>
      </w:pPr>
      <w:r w:rsidRPr="00D9059D">
        <w:rPr>
          <w:rFonts w:cs="Tahoma"/>
          <w:sz w:val="22"/>
          <w:lang w:val="en-US"/>
        </w:rPr>
        <w:t>The top 3 health problems facing women include ulcers, typhoid, and flu.</w:t>
      </w:r>
    </w:p>
    <w:p w14:paraId="0E5F8B07" w14:textId="77777777" w:rsidR="00D9059D" w:rsidRPr="00D9059D" w:rsidRDefault="00D9059D" w:rsidP="00833EFD">
      <w:pPr>
        <w:pStyle w:val="ListParagraph"/>
        <w:numPr>
          <w:ilvl w:val="0"/>
          <w:numId w:val="203"/>
        </w:numPr>
        <w:spacing w:line="240" w:lineRule="auto"/>
        <w:ind w:left="360"/>
        <w:rPr>
          <w:rFonts w:cs="Tahoma"/>
          <w:sz w:val="22"/>
          <w:lang w:val="en-US"/>
        </w:rPr>
      </w:pPr>
      <w:r w:rsidRPr="00D9059D">
        <w:rPr>
          <w:rFonts w:cs="Tahoma"/>
          <w:sz w:val="22"/>
          <w:lang w:val="en-US"/>
        </w:rPr>
        <w:t xml:space="preserve">There are no known Environmental issues that affect health within the community </w:t>
      </w:r>
    </w:p>
    <w:p w14:paraId="02653821" w14:textId="77777777" w:rsidR="00D9059D" w:rsidRPr="00D9059D" w:rsidRDefault="00D9059D" w:rsidP="00833EFD">
      <w:pPr>
        <w:pStyle w:val="ListParagraph"/>
        <w:numPr>
          <w:ilvl w:val="0"/>
          <w:numId w:val="203"/>
        </w:numPr>
        <w:spacing w:line="240" w:lineRule="auto"/>
        <w:ind w:left="360"/>
        <w:rPr>
          <w:rFonts w:cs="Tahoma"/>
          <w:sz w:val="22"/>
          <w:lang w:val="en-US"/>
        </w:rPr>
      </w:pPr>
      <w:r w:rsidRPr="00D9059D">
        <w:rPr>
          <w:rFonts w:cs="Tahoma"/>
          <w:sz w:val="22"/>
          <w:lang w:val="en-US"/>
        </w:rPr>
        <w:t xml:space="preserve">The women have no access to family planning </w:t>
      </w:r>
    </w:p>
    <w:p w14:paraId="00270064" w14:textId="77777777" w:rsidR="00D9059D" w:rsidRPr="00D9059D" w:rsidRDefault="00D9059D" w:rsidP="00833EFD">
      <w:pPr>
        <w:pStyle w:val="ListParagraph"/>
        <w:numPr>
          <w:ilvl w:val="0"/>
          <w:numId w:val="203"/>
        </w:numPr>
        <w:spacing w:line="240" w:lineRule="auto"/>
        <w:ind w:left="360"/>
        <w:rPr>
          <w:rFonts w:cs="Tahoma"/>
          <w:sz w:val="22"/>
          <w:lang w:val="en-US"/>
        </w:rPr>
      </w:pPr>
      <w:r w:rsidRPr="00D9059D">
        <w:rPr>
          <w:rFonts w:cs="Tahoma"/>
          <w:sz w:val="22"/>
          <w:lang w:val="en-US"/>
        </w:rPr>
        <w:t>VMGs like the elderly and PLWDs access medical care by being taken to the medical centers</w:t>
      </w:r>
    </w:p>
    <w:p w14:paraId="7346AADC" w14:textId="77777777" w:rsidR="00D9059D" w:rsidRPr="00D9059D" w:rsidRDefault="00D9059D" w:rsidP="00833EFD">
      <w:pPr>
        <w:pStyle w:val="ListParagraph"/>
        <w:numPr>
          <w:ilvl w:val="0"/>
          <w:numId w:val="203"/>
        </w:numPr>
        <w:spacing w:line="240" w:lineRule="auto"/>
        <w:ind w:left="360"/>
        <w:rPr>
          <w:rFonts w:cs="Tahoma"/>
          <w:sz w:val="22"/>
          <w:lang w:val="en-US"/>
        </w:rPr>
      </w:pPr>
      <w:r w:rsidRPr="00D9059D">
        <w:rPr>
          <w:rFonts w:cs="Tahoma"/>
          <w:sz w:val="22"/>
          <w:lang w:val="en-US"/>
        </w:rPr>
        <w:t>Women prefer seeking conventional medical care at the hospital over traditional methods.</w:t>
      </w:r>
    </w:p>
    <w:p w14:paraId="7915A30A" w14:textId="77777777" w:rsidR="003F697A" w:rsidRDefault="003F697A" w:rsidP="00D9059D">
      <w:pPr>
        <w:pBdr>
          <w:top w:val="nil"/>
          <w:left w:val="nil"/>
          <w:bottom w:val="nil"/>
          <w:right w:val="nil"/>
          <w:between w:val="nil"/>
        </w:pBdr>
        <w:spacing w:line="240" w:lineRule="auto"/>
        <w:jc w:val="left"/>
        <w:rPr>
          <w:rFonts w:eastAsia="Tahoma" w:cs="Tahoma"/>
          <w:sz w:val="22"/>
        </w:rPr>
      </w:pPr>
    </w:p>
    <w:p w14:paraId="4E1CA0A8" w14:textId="77777777" w:rsidR="003F697A" w:rsidRDefault="006E7AF8" w:rsidP="00833EFD">
      <w:pPr>
        <w:numPr>
          <w:ilvl w:val="0"/>
          <w:numId w:val="118"/>
        </w:numPr>
        <w:pBdr>
          <w:top w:val="nil"/>
          <w:left w:val="nil"/>
          <w:bottom w:val="nil"/>
          <w:right w:val="nil"/>
          <w:between w:val="nil"/>
        </w:pBdr>
        <w:rPr>
          <w:rFonts w:eastAsia="Tahoma" w:cs="Tahoma"/>
          <w:b/>
          <w:color w:val="000000"/>
          <w:sz w:val="22"/>
        </w:rPr>
      </w:pPr>
      <w:r>
        <w:rPr>
          <w:rFonts w:eastAsia="Tahoma" w:cs="Tahoma"/>
          <w:b/>
          <w:color w:val="000000"/>
          <w:sz w:val="22"/>
        </w:rPr>
        <w:t xml:space="preserve">Access to Water by women </w:t>
      </w:r>
    </w:p>
    <w:p w14:paraId="3B4C27C5" w14:textId="77777777" w:rsidR="00D9059D" w:rsidRDefault="000241DD" w:rsidP="00833EFD">
      <w:pPr>
        <w:pStyle w:val="ListParagraph"/>
        <w:numPr>
          <w:ilvl w:val="0"/>
          <w:numId w:val="202"/>
        </w:numPr>
        <w:spacing w:line="240" w:lineRule="auto"/>
        <w:ind w:left="360"/>
        <w:rPr>
          <w:rFonts w:cs="Tahoma"/>
          <w:sz w:val="22"/>
          <w:lang w:val="en-US"/>
        </w:rPr>
      </w:pPr>
      <w:r w:rsidRPr="00D9059D">
        <w:rPr>
          <w:sz w:val="22"/>
        </w:rPr>
        <w:t xml:space="preserve">Women </w:t>
      </w:r>
      <w:r w:rsidRPr="00D9059D">
        <w:rPr>
          <w:rFonts w:cs="Tahoma"/>
          <w:sz w:val="22"/>
          <w:lang w:val="en-US"/>
        </w:rPr>
        <w:t>access</w:t>
      </w:r>
      <w:r w:rsidR="00D9059D" w:rsidRPr="00D9059D">
        <w:rPr>
          <w:rFonts w:cs="Tahoma"/>
          <w:sz w:val="22"/>
          <w:lang w:val="en-US"/>
        </w:rPr>
        <w:t xml:space="preserve"> water free of charge from a borehole about 2km away from the village for domestic use and livestock watering. the community has a water dam about. 11 Km, for livestock and domestic use. Water is obtained by use of plastic jerrycans. The quality of water is slightly salty. </w:t>
      </w:r>
    </w:p>
    <w:p w14:paraId="739E8921" w14:textId="77777777" w:rsidR="00D9059D" w:rsidRPr="00D9059D" w:rsidRDefault="00D9059D" w:rsidP="00833EFD">
      <w:pPr>
        <w:pStyle w:val="ListParagraph"/>
        <w:numPr>
          <w:ilvl w:val="0"/>
          <w:numId w:val="202"/>
        </w:numPr>
        <w:spacing w:line="240" w:lineRule="auto"/>
        <w:ind w:left="360"/>
        <w:rPr>
          <w:rFonts w:cs="Tahoma"/>
          <w:sz w:val="22"/>
          <w:lang w:val="en-US"/>
        </w:rPr>
      </w:pPr>
      <w:r w:rsidRPr="00D9059D">
        <w:rPr>
          <w:rFonts w:cs="Tahoma"/>
          <w:sz w:val="22"/>
          <w:lang w:val="en-US"/>
        </w:rPr>
        <w:t xml:space="preserve">During the dry seasons water levels in the water pans and borehole reduces forcing the community members to trek in search of water. sometimes water is distributed to the village by use of water buzzers. </w:t>
      </w:r>
    </w:p>
    <w:p w14:paraId="23FFABA7" w14:textId="77777777" w:rsidR="003F697A" w:rsidRPr="00D9059D" w:rsidRDefault="006E7AF8" w:rsidP="00833EFD">
      <w:pPr>
        <w:numPr>
          <w:ilvl w:val="0"/>
          <w:numId w:val="118"/>
        </w:numPr>
        <w:pBdr>
          <w:top w:val="nil"/>
          <w:left w:val="nil"/>
          <w:bottom w:val="nil"/>
          <w:right w:val="nil"/>
          <w:between w:val="nil"/>
        </w:pBdr>
        <w:spacing w:before="240"/>
        <w:rPr>
          <w:rFonts w:eastAsia="Tahoma" w:cs="Tahoma"/>
          <w:b/>
          <w:color w:val="000000"/>
          <w:sz w:val="22"/>
        </w:rPr>
      </w:pPr>
      <w:r w:rsidRPr="00D9059D">
        <w:rPr>
          <w:rFonts w:eastAsia="Tahoma" w:cs="Tahoma"/>
          <w:b/>
          <w:color w:val="000000"/>
          <w:sz w:val="22"/>
        </w:rPr>
        <w:t>Sanitation and hygiene for women</w:t>
      </w:r>
    </w:p>
    <w:p w14:paraId="2268F877" w14:textId="77777777" w:rsidR="00D9059D" w:rsidRPr="00D9059D" w:rsidRDefault="006E7AF8" w:rsidP="00833EFD">
      <w:pPr>
        <w:pStyle w:val="ListParagraph"/>
        <w:numPr>
          <w:ilvl w:val="0"/>
          <w:numId w:val="204"/>
        </w:numPr>
        <w:spacing w:line="240" w:lineRule="auto"/>
        <w:ind w:left="360"/>
        <w:rPr>
          <w:rFonts w:cs="Tahoma"/>
          <w:lang w:val="en-US"/>
        </w:rPr>
      </w:pPr>
      <w:r w:rsidRPr="00D9059D">
        <w:rPr>
          <w:rFonts w:eastAsia="Tahoma" w:cs="Tahoma"/>
          <w:color w:val="000000"/>
          <w:sz w:val="22"/>
        </w:rPr>
        <w:t>T</w:t>
      </w:r>
      <w:r w:rsidR="00D9059D" w:rsidRPr="00D9059D">
        <w:rPr>
          <w:rFonts w:eastAsia="Tahoma" w:cs="Tahoma"/>
          <w:color w:val="000000"/>
          <w:sz w:val="22"/>
        </w:rPr>
        <w:t>he</w:t>
      </w:r>
      <w:r w:rsidR="00D9059D" w:rsidRPr="00D9059D">
        <w:rPr>
          <w:rFonts w:cs="Tahoma"/>
          <w:sz w:val="22"/>
          <w:lang w:val="en-US"/>
        </w:rPr>
        <w:t xml:space="preserve"> women use private latrines. However, those lacking the latrine still practice open defecation</w:t>
      </w:r>
      <w:r w:rsidR="00D9059D" w:rsidRPr="00D9059D">
        <w:rPr>
          <w:rFonts w:cs="Tahoma"/>
          <w:lang w:val="en-US"/>
        </w:rPr>
        <w:t xml:space="preserve">. </w:t>
      </w:r>
    </w:p>
    <w:p w14:paraId="3010BC0E" w14:textId="77777777" w:rsidR="003F697A" w:rsidRDefault="003F697A" w:rsidP="00D9059D">
      <w:pPr>
        <w:pBdr>
          <w:top w:val="nil"/>
          <w:left w:val="nil"/>
          <w:bottom w:val="nil"/>
          <w:right w:val="nil"/>
          <w:between w:val="nil"/>
        </w:pBdr>
        <w:spacing w:line="240" w:lineRule="auto"/>
        <w:ind w:left="720"/>
        <w:jc w:val="left"/>
        <w:rPr>
          <w:rFonts w:eastAsia="Tahoma" w:cs="Tahoma"/>
          <w:color w:val="000000"/>
          <w:sz w:val="22"/>
        </w:rPr>
      </w:pPr>
    </w:p>
    <w:p w14:paraId="0D0B423A" w14:textId="77777777" w:rsidR="003F697A" w:rsidRDefault="006E7AF8" w:rsidP="00833EFD">
      <w:pPr>
        <w:numPr>
          <w:ilvl w:val="0"/>
          <w:numId w:val="118"/>
        </w:numPr>
        <w:pBdr>
          <w:top w:val="nil"/>
          <w:left w:val="nil"/>
          <w:bottom w:val="nil"/>
          <w:right w:val="nil"/>
          <w:between w:val="nil"/>
        </w:pBdr>
        <w:rPr>
          <w:rFonts w:eastAsia="Tahoma" w:cs="Tahoma"/>
          <w:b/>
          <w:color w:val="000000"/>
          <w:sz w:val="22"/>
        </w:rPr>
      </w:pPr>
      <w:r>
        <w:rPr>
          <w:rFonts w:eastAsia="Tahoma" w:cs="Tahoma"/>
          <w:b/>
          <w:color w:val="000000"/>
          <w:sz w:val="22"/>
        </w:rPr>
        <w:t xml:space="preserve">Hygiene and waste management by Women </w:t>
      </w:r>
    </w:p>
    <w:p w14:paraId="03F85615" w14:textId="77777777" w:rsidR="003F697A" w:rsidRPr="000241DD" w:rsidRDefault="006E7AF8" w:rsidP="00833EFD">
      <w:pPr>
        <w:pStyle w:val="ListParagraph"/>
        <w:numPr>
          <w:ilvl w:val="0"/>
          <w:numId w:val="204"/>
        </w:numPr>
        <w:spacing w:line="240" w:lineRule="auto"/>
        <w:ind w:left="360"/>
        <w:rPr>
          <w:rFonts w:cs="Tahoma"/>
          <w:sz w:val="22"/>
          <w:lang w:val="en-US"/>
        </w:rPr>
      </w:pPr>
      <w:r w:rsidRPr="000241DD">
        <w:rPr>
          <w:rFonts w:cs="Tahoma"/>
          <w:sz w:val="22"/>
          <w:lang w:val="en-US"/>
        </w:rPr>
        <w:t>Women have access to sanitary facilities and or products e.g., sanitary towels</w:t>
      </w:r>
    </w:p>
    <w:p w14:paraId="690B2125" w14:textId="77777777" w:rsidR="003F697A" w:rsidRDefault="006E7AF8" w:rsidP="00833EFD">
      <w:pPr>
        <w:pStyle w:val="ListParagraph"/>
        <w:numPr>
          <w:ilvl w:val="0"/>
          <w:numId w:val="204"/>
        </w:numPr>
        <w:spacing w:line="240" w:lineRule="auto"/>
        <w:ind w:left="360"/>
        <w:rPr>
          <w:rFonts w:eastAsia="Tahoma" w:cs="Tahoma"/>
          <w:color w:val="000000"/>
          <w:sz w:val="22"/>
        </w:rPr>
      </w:pPr>
      <w:r w:rsidRPr="000241DD">
        <w:rPr>
          <w:rFonts w:cs="Tahoma"/>
          <w:sz w:val="22"/>
          <w:lang w:val="en-US"/>
        </w:rPr>
        <w:t>Household</w:t>
      </w:r>
      <w:r>
        <w:rPr>
          <w:rFonts w:eastAsia="Tahoma" w:cs="Tahoma"/>
          <w:color w:val="000000"/>
          <w:sz w:val="22"/>
        </w:rPr>
        <w:t xml:space="preserve"> waste is often burnt in heaps or dumped in compost pits, which can pollute the environment.</w:t>
      </w:r>
    </w:p>
    <w:p w14:paraId="6B036726" w14:textId="77777777" w:rsidR="003F697A" w:rsidRDefault="006E7AF8" w:rsidP="00833EFD">
      <w:pPr>
        <w:numPr>
          <w:ilvl w:val="0"/>
          <w:numId w:val="118"/>
        </w:numPr>
        <w:pBdr>
          <w:top w:val="nil"/>
          <w:left w:val="nil"/>
          <w:bottom w:val="nil"/>
          <w:right w:val="nil"/>
          <w:between w:val="nil"/>
        </w:pBdr>
        <w:rPr>
          <w:rFonts w:eastAsia="Tahoma" w:cs="Tahoma"/>
          <w:b/>
          <w:color w:val="000000"/>
          <w:sz w:val="22"/>
        </w:rPr>
      </w:pPr>
      <w:r>
        <w:rPr>
          <w:rFonts w:eastAsia="Tahoma" w:cs="Tahoma"/>
          <w:b/>
          <w:color w:val="000000"/>
          <w:sz w:val="22"/>
        </w:rPr>
        <w:t>Access to Power as per the FGD</w:t>
      </w:r>
    </w:p>
    <w:p w14:paraId="7C990D6B" w14:textId="77777777" w:rsidR="003F697A" w:rsidRDefault="006E7AF8" w:rsidP="00833EFD">
      <w:pPr>
        <w:pStyle w:val="ListParagraph"/>
        <w:numPr>
          <w:ilvl w:val="0"/>
          <w:numId w:val="204"/>
        </w:numPr>
        <w:spacing w:line="240" w:lineRule="auto"/>
        <w:ind w:left="360"/>
        <w:rPr>
          <w:rFonts w:eastAsia="Tahoma" w:cs="Tahoma"/>
          <w:color w:val="000000"/>
          <w:sz w:val="22"/>
        </w:rPr>
      </w:pPr>
      <w:r w:rsidRPr="000241DD">
        <w:rPr>
          <w:rFonts w:cs="Tahoma"/>
          <w:sz w:val="22"/>
          <w:lang w:val="en-US"/>
        </w:rPr>
        <w:t>Sources</w:t>
      </w:r>
      <w:r>
        <w:rPr>
          <w:rFonts w:eastAsia="Tahoma" w:cs="Tahoma"/>
          <w:color w:val="000000"/>
          <w:sz w:val="22"/>
        </w:rPr>
        <w:t xml:space="preserve"> of energy and their uses in </w:t>
      </w:r>
      <w:r w:rsidR="00675F31">
        <w:rPr>
          <w:sz w:val="22"/>
        </w:rPr>
        <w:t>Koton</w:t>
      </w:r>
      <w:r>
        <w:rPr>
          <w:rFonts w:eastAsia="Tahoma" w:cs="Tahoma"/>
          <w:color w:val="000000"/>
          <w:sz w:val="22"/>
        </w:rPr>
        <w:t xml:space="preserve"> village include  </w:t>
      </w:r>
    </w:p>
    <w:p w14:paraId="16A4C260" w14:textId="77777777" w:rsidR="003F697A" w:rsidRDefault="006E7AF8" w:rsidP="00833EFD">
      <w:pPr>
        <w:numPr>
          <w:ilvl w:val="1"/>
          <w:numId w:val="44"/>
        </w:numPr>
        <w:pBdr>
          <w:top w:val="nil"/>
          <w:left w:val="nil"/>
          <w:bottom w:val="nil"/>
          <w:right w:val="nil"/>
          <w:between w:val="nil"/>
        </w:pBdr>
        <w:spacing w:line="240" w:lineRule="auto"/>
        <w:rPr>
          <w:rFonts w:eastAsia="Tahoma" w:cs="Tahoma"/>
          <w:color w:val="000000"/>
          <w:sz w:val="22"/>
        </w:rPr>
      </w:pPr>
      <w:r>
        <w:rPr>
          <w:sz w:val="22"/>
        </w:rPr>
        <w:t xml:space="preserve">For lighting use of solar from </w:t>
      </w:r>
      <w:r w:rsidR="00675F31">
        <w:rPr>
          <w:sz w:val="22"/>
        </w:rPr>
        <w:t>Koton</w:t>
      </w:r>
      <w:r>
        <w:rPr>
          <w:sz w:val="22"/>
        </w:rPr>
        <w:t xml:space="preserve"> center </w:t>
      </w:r>
    </w:p>
    <w:p w14:paraId="49C1A422" w14:textId="77777777" w:rsidR="003F697A" w:rsidRDefault="006E7AF8" w:rsidP="00833EFD">
      <w:pPr>
        <w:numPr>
          <w:ilvl w:val="1"/>
          <w:numId w:val="44"/>
        </w:numPr>
        <w:spacing w:line="240" w:lineRule="auto"/>
        <w:rPr>
          <w:rFonts w:eastAsia="Tahoma" w:cs="Tahoma"/>
          <w:sz w:val="22"/>
        </w:rPr>
      </w:pPr>
      <w:r>
        <w:rPr>
          <w:sz w:val="22"/>
        </w:rPr>
        <w:t>For warming they use firewood</w:t>
      </w:r>
    </w:p>
    <w:p w14:paraId="24C27C3A" w14:textId="77777777" w:rsidR="003F697A" w:rsidRDefault="006E7AF8" w:rsidP="00833EFD">
      <w:pPr>
        <w:numPr>
          <w:ilvl w:val="1"/>
          <w:numId w:val="44"/>
        </w:numPr>
        <w:spacing w:line="240" w:lineRule="auto"/>
        <w:rPr>
          <w:rFonts w:eastAsia="Tahoma" w:cs="Tahoma"/>
          <w:sz w:val="22"/>
        </w:rPr>
      </w:pPr>
      <w:r>
        <w:rPr>
          <w:sz w:val="22"/>
        </w:rPr>
        <w:t xml:space="preserve">Cooking -firewood </w:t>
      </w:r>
    </w:p>
    <w:p w14:paraId="542488AC" w14:textId="77777777" w:rsidR="003F697A" w:rsidRDefault="006E7AF8" w:rsidP="00833EFD">
      <w:pPr>
        <w:numPr>
          <w:ilvl w:val="1"/>
          <w:numId w:val="44"/>
        </w:numPr>
        <w:spacing w:line="240" w:lineRule="auto"/>
        <w:rPr>
          <w:rFonts w:eastAsia="Tahoma" w:cs="Tahoma"/>
          <w:sz w:val="22"/>
        </w:rPr>
      </w:pPr>
      <w:r>
        <w:rPr>
          <w:sz w:val="22"/>
        </w:rPr>
        <w:t xml:space="preserve">Charging mobile-they sue solar from </w:t>
      </w:r>
      <w:r w:rsidR="00675F31">
        <w:rPr>
          <w:sz w:val="22"/>
        </w:rPr>
        <w:t>Koton</w:t>
      </w:r>
      <w:r>
        <w:rPr>
          <w:sz w:val="22"/>
        </w:rPr>
        <w:t xml:space="preserve"> center</w:t>
      </w:r>
    </w:p>
    <w:p w14:paraId="189C12E4" w14:textId="77777777" w:rsidR="003F697A" w:rsidRDefault="006E7AF8" w:rsidP="00833EFD">
      <w:pPr>
        <w:numPr>
          <w:ilvl w:val="1"/>
          <w:numId w:val="44"/>
        </w:numPr>
        <w:spacing w:line="240" w:lineRule="auto"/>
        <w:rPr>
          <w:rFonts w:eastAsia="Tahoma" w:cs="Tahoma"/>
          <w:sz w:val="22"/>
        </w:rPr>
      </w:pPr>
      <w:r>
        <w:rPr>
          <w:sz w:val="22"/>
        </w:rPr>
        <w:t xml:space="preserve">Cooling – a few uses solar </w:t>
      </w:r>
    </w:p>
    <w:p w14:paraId="368D7797" w14:textId="77777777" w:rsidR="003F697A" w:rsidRDefault="006E7AF8" w:rsidP="00833EFD">
      <w:pPr>
        <w:pStyle w:val="ListParagraph"/>
        <w:numPr>
          <w:ilvl w:val="0"/>
          <w:numId w:val="204"/>
        </w:numPr>
        <w:spacing w:line="240" w:lineRule="auto"/>
        <w:ind w:left="360"/>
        <w:rPr>
          <w:rFonts w:eastAsia="Tahoma" w:cs="Tahoma"/>
          <w:color w:val="000000"/>
          <w:sz w:val="22"/>
        </w:rPr>
      </w:pPr>
      <w:r w:rsidRPr="000241DD">
        <w:rPr>
          <w:rFonts w:cs="Tahoma"/>
          <w:sz w:val="22"/>
          <w:lang w:val="en-US"/>
        </w:rPr>
        <w:t>The</w:t>
      </w:r>
      <w:r>
        <w:rPr>
          <w:sz w:val="22"/>
        </w:rPr>
        <w:t xml:space="preserve"> main challenge regarding access to power is cloudy conditions where solar charging is affected.</w:t>
      </w:r>
      <w:r>
        <w:rPr>
          <w:rFonts w:eastAsia="Tahoma" w:cs="Tahoma"/>
          <w:color w:val="000000"/>
          <w:sz w:val="22"/>
        </w:rPr>
        <w:t xml:space="preserve"> </w:t>
      </w:r>
    </w:p>
    <w:p w14:paraId="6C31AF9F" w14:textId="77777777" w:rsidR="003F697A" w:rsidRDefault="006E7AF8" w:rsidP="00833EFD">
      <w:pPr>
        <w:numPr>
          <w:ilvl w:val="0"/>
          <w:numId w:val="118"/>
        </w:numPr>
        <w:pBdr>
          <w:top w:val="nil"/>
          <w:left w:val="nil"/>
          <w:bottom w:val="nil"/>
          <w:right w:val="nil"/>
          <w:between w:val="nil"/>
        </w:pBdr>
        <w:rPr>
          <w:rFonts w:eastAsia="Tahoma" w:cs="Tahoma"/>
          <w:b/>
          <w:color w:val="000000"/>
          <w:sz w:val="22"/>
        </w:rPr>
      </w:pPr>
      <w:r>
        <w:rPr>
          <w:rFonts w:eastAsia="Tahoma" w:cs="Tahoma"/>
          <w:b/>
          <w:color w:val="000000"/>
          <w:sz w:val="22"/>
        </w:rPr>
        <w:t xml:space="preserve">Transport and communication </w:t>
      </w:r>
    </w:p>
    <w:p w14:paraId="492B69D0" w14:textId="77777777" w:rsidR="003F697A" w:rsidRPr="000241DD" w:rsidRDefault="006E7AF8" w:rsidP="00833EFD">
      <w:pPr>
        <w:pStyle w:val="ListParagraph"/>
        <w:numPr>
          <w:ilvl w:val="0"/>
          <w:numId w:val="204"/>
        </w:numPr>
        <w:spacing w:line="240" w:lineRule="auto"/>
        <w:ind w:left="360"/>
        <w:rPr>
          <w:rFonts w:cs="Tahoma"/>
          <w:sz w:val="22"/>
          <w:lang w:val="en-US"/>
        </w:rPr>
      </w:pPr>
      <w:r w:rsidRPr="000241DD">
        <w:rPr>
          <w:rFonts w:cs="Tahoma"/>
          <w:sz w:val="22"/>
          <w:lang w:val="en-US"/>
        </w:rPr>
        <w:t>The main challenge regarding access to power is cloudy conditions where solar charging is affected.</w:t>
      </w:r>
    </w:p>
    <w:p w14:paraId="21871E91" w14:textId="77777777" w:rsidR="003F697A" w:rsidRDefault="006E7AF8" w:rsidP="00833EFD">
      <w:pPr>
        <w:pStyle w:val="ListParagraph"/>
        <w:numPr>
          <w:ilvl w:val="0"/>
          <w:numId w:val="204"/>
        </w:numPr>
        <w:spacing w:line="240" w:lineRule="auto"/>
        <w:ind w:left="360"/>
        <w:rPr>
          <w:rFonts w:eastAsia="Tahoma" w:cs="Tahoma"/>
          <w:sz w:val="22"/>
        </w:rPr>
      </w:pPr>
      <w:r w:rsidRPr="000241DD">
        <w:rPr>
          <w:rFonts w:cs="Tahoma"/>
          <w:sz w:val="22"/>
          <w:lang w:val="en-US"/>
        </w:rPr>
        <w:t>The village</w:t>
      </w:r>
      <w:r>
        <w:rPr>
          <w:sz w:val="22"/>
        </w:rPr>
        <w:t xml:space="preserve"> is served by an earth road that is impassable during dry and wet seasons </w:t>
      </w:r>
    </w:p>
    <w:p w14:paraId="57AC5786" w14:textId="77777777" w:rsidR="003F697A" w:rsidRDefault="006E7AF8" w:rsidP="00833EFD">
      <w:pPr>
        <w:pStyle w:val="ListParagraph"/>
        <w:numPr>
          <w:ilvl w:val="0"/>
          <w:numId w:val="204"/>
        </w:numPr>
        <w:spacing w:line="240" w:lineRule="auto"/>
        <w:ind w:left="360"/>
        <w:rPr>
          <w:rFonts w:eastAsia="Tahoma" w:cs="Tahoma"/>
          <w:sz w:val="22"/>
        </w:rPr>
      </w:pPr>
      <w:r>
        <w:rPr>
          <w:sz w:val="22"/>
        </w:rPr>
        <w:t xml:space="preserve">The area is severed with Safaricom service provider as the dominant means of </w:t>
      </w:r>
      <w:r w:rsidRPr="000241DD">
        <w:rPr>
          <w:rFonts w:cs="Tahoma"/>
          <w:sz w:val="22"/>
          <w:lang w:val="en-US"/>
        </w:rPr>
        <w:t>communication</w:t>
      </w:r>
    </w:p>
    <w:p w14:paraId="09A68806" w14:textId="77777777" w:rsidR="003F697A" w:rsidRDefault="006E7AF8" w:rsidP="00833EFD">
      <w:pPr>
        <w:numPr>
          <w:ilvl w:val="0"/>
          <w:numId w:val="118"/>
        </w:numPr>
        <w:pBdr>
          <w:top w:val="nil"/>
          <w:left w:val="nil"/>
          <w:bottom w:val="nil"/>
          <w:right w:val="nil"/>
          <w:between w:val="nil"/>
        </w:pBdr>
        <w:rPr>
          <w:rFonts w:eastAsia="Tahoma" w:cs="Tahoma"/>
          <w:b/>
          <w:color w:val="000000"/>
          <w:sz w:val="22"/>
        </w:rPr>
      </w:pPr>
      <w:r>
        <w:rPr>
          <w:rFonts w:eastAsia="Tahoma" w:cs="Tahoma"/>
          <w:b/>
          <w:color w:val="000000"/>
          <w:sz w:val="22"/>
        </w:rPr>
        <w:t>Cultural heritage</w:t>
      </w:r>
    </w:p>
    <w:p w14:paraId="54BD0793" w14:textId="77777777" w:rsidR="003F697A" w:rsidRPr="000241DD" w:rsidRDefault="006E7AF8" w:rsidP="00833EFD">
      <w:pPr>
        <w:pStyle w:val="ListParagraph"/>
        <w:numPr>
          <w:ilvl w:val="0"/>
          <w:numId w:val="204"/>
        </w:numPr>
        <w:spacing w:line="240" w:lineRule="auto"/>
        <w:ind w:left="360"/>
        <w:rPr>
          <w:rFonts w:eastAsia="Tahoma" w:cs="Tahoma"/>
          <w:color w:val="000000"/>
          <w:sz w:val="22"/>
        </w:rPr>
      </w:pPr>
      <w:r>
        <w:rPr>
          <w:rFonts w:eastAsia="Tahoma" w:cs="Tahoma"/>
          <w:color w:val="000000"/>
          <w:sz w:val="22"/>
        </w:rPr>
        <w:t xml:space="preserve">The </w:t>
      </w:r>
      <w:r w:rsidRPr="000241DD">
        <w:rPr>
          <w:rFonts w:cs="Tahoma"/>
          <w:sz w:val="22"/>
          <w:lang w:val="en-US"/>
        </w:rPr>
        <w:t>area</w:t>
      </w:r>
      <w:r>
        <w:rPr>
          <w:rFonts w:eastAsia="Tahoma" w:cs="Tahoma"/>
          <w:color w:val="000000"/>
          <w:sz w:val="22"/>
        </w:rPr>
        <w:t xml:space="preserve"> has no cultural heritage/historical sites. </w:t>
      </w:r>
    </w:p>
    <w:p w14:paraId="72D8717C" w14:textId="77777777" w:rsidR="003F697A" w:rsidRDefault="006E7AF8" w:rsidP="00833EFD">
      <w:pPr>
        <w:numPr>
          <w:ilvl w:val="0"/>
          <w:numId w:val="153"/>
        </w:numPr>
        <w:pBdr>
          <w:top w:val="nil"/>
          <w:left w:val="nil"/>
          <w:bottom w:val="nil"/>
          <w:right w:val="nil"/>
          <w:between w:val="nil"/>
        </w:pBdr>
        <w:spacing w:before="240"/>
        <w:ind w:left="426" w:hanging="426"/>
        <w:rPr>
          <w:rFonts w:eastAsia="Tahoma" w:cs="Tahoma"/>
          <w:b/>
          <w:color w:val="000000"/>
          <w:sz w:val="22"/>
        </w:rPr>
      </w:pPr>
      <w:r>
        <w:rPr>
          <w:rFonts w:eastAsia="Tahoma" w:cs="Tahoma"/>
          <w:b/>
          <w:color w:val="000000"/>
          <w:sz w:val="22"/>
        </w:rPr>
        <w:t>Male Stakeholders’ Consultation and Participation mast</w:t>
      </w:r>
    </w:p>
    <w:p w14:paraId="74868F24" w14:textId="77777777" w:rsidR="00657052" w:rsidRPr="00657052" w:rsidRDefault="00657052" w:rsidP="00657052">
      <w:pPr>
        <w:rPr>
          <w:rFonts w:cs="Tahoma"/>
          <w:sz w:val="22"/>
          <w:lang w:val="en-US"/>
        </w:rPr>
      </w:pPr>
      <w:r w:rsidRPr="00657052">
        <w:rPr>
          <w:rFonts w:cs="Tahoma"/>
          <w:sz w:val="22"/>
          <w:lang w:val="en-US"/>
        </w:rPr>
        <w:t xml:space="preserve">Eight participants were consulted. Their age of the participants was between 25 and 55 years.  </w:t>
      </w:r>
    </w:p>
    <w:p w14:paraId="692E43E6" w14:textId="77777777" w:rsidR="003F697A" w:rsidRDefault="006E7AF8" w:rsidP="000241DD">
      <w:pPr>
        <w:numPr>
          <w:ilvl w:val="0"/>
          <w:numId w:val="21"/>
        </w:numPr>
        <w:pBdr>
          <w:top w:val="nil"/>
          <w:left w:val="nil"/>
          <w:bottom w:val="nil"/>
          <w:right w:val="nil"/>
          <w:between w:val="nil"/>
        </w:pBdr>
        <w:spacing w:before="240" w:line="240" w:lineRule="auto"/>
        <w:rPr>
          <w:rFonts w:eastAsia="Tahoma" w:cs="Tahoma"/>
          <w:b/>
          <w:color w:val="000000"/>
          <w:sz w:val="22"/>
        </w:rPr>
      </w:pPr>
      <w:r>
        <w:rPr>
          <w:rFonts w:eastAsia="Tahoma" w:cs="Tahoma"/>
          <w:b/>
          <w:color w:val="000000"/>
          <w:sz w:val="22"/>
        </w:rPr>
        <w:t xml:space="preserve">The project perception </w:t>
      </w:r>
    </w:p>
    <w:p w14:paraId="2EEFB715" w14:textId="77777777" w:rsidR="00657052" w:rsidRPr="00657052" w:rsidRDefault="00657052" w:rsidP="00657052">
      <w:pPr>
        <w:spacing w:line="240" w:lineRule="auto"/>
        <w:ind w:left="142"/>
        <w:rPr>
          <w:rFonts w:cs="Tahoma"/>
          <w:sz w:val="22"/>
          <w:lang w:val="en-US"/>
        </w:rPr>
      </w:pPr>
      <w:r w:rsidRPr="00657052">
        <w:rPr>
          <w:rFonts w:cs="Tahoma"/>
          <w:sz w:val="22"/>
          <w:lang w:val="en-US"/>
        </w:rPr>
        <w:t xml:space="preserve">The participant had knowledge on the project implementation. They indicated the project shall create employment, improve businesses in the area, provide lighting thus improving security situation within the village. </w:t>
      </w:r>
    </w:p>
    <w:p w14:paraId="3D4F6304" w14:textId="77777777" w:rsidR="00657052" w:rsidRPr="00657052" w:rsidRDefault="00657052" w:rsidP="00657052">
      <w:pPr>
        <w:spacing w:line="240" w:lineRule="auto"/>
        <w:ind w:left="142"/>
        <w:rPr>
          <w:rFonts w:cs="Tahoma"/>
          <w:sz w:val="22"/>
          <w:lang w:val="en-US"/>
        </w:rPr>
      </w:pPr>
      <w:r w:rsidRPr="00657052">
        <w:rPr>
          <w:rFonts w:cs="Tahoma"/>
          <w:sz w:val="22"/>
          <w:lang w:val="en-US"/>
        </w:rPr>
        <w:t xml:space="preserve">The participants pointed out that accidents may occur during the construction and operation phases involving fire outbreaks. </w:t>
      </w:r>
    </w:p>
    <w:p w14:paraId="299667BF" w14:textId="77777777" w:rsidR="003F697A" w:rsidRDefault="006E7AF8" w:rsidP="000241DD">
      <w:pPr>
        <w:numPr>
          <w:ilvl w:val="0"/>
          <w:numId w:val="21"/>
        </w:numPr>
        <w:pBdr>
          <w:top w:val="nil"/>
          <w:left w:val="nil"/>
          <w:bottom w:val="nil"/>
          <w:right w:val="nil"/>
          <w:between w:val="nil"/>
        </w:pBdr>
        <w:spacing w:before="240" w:line="240" w:lineRule="auto"/>
        <w:rPr>
          <w:rFonts w:eastAsia="Tahoma" w:cs="Tahoma"/>
          <w:b/>
          <w:color w:val="000000"/>
          <w:sz w:val="22"/>
        </w:rPr>
      </w:pPr>
      <w:r>
        <w:rPr>
          <w:rFonts w:eastAsia="Tahoma" w:cs="Tahoma"/>
          <w:b/>
          <w:color w:val="000000"/>
          <w:sz w:val="22"/>
        </w:rPr>
        <w:t xml:space="preserve">Role of Men as per the FGD </w:t>
      </w:r>
    </w:p>
    <w:p w14:paraId="0A16D552" w14:textId="77777777" w:rsidR="00657052" w:rsidRPr="00657052" w:rsidRDefault="00657052" w:rsidP="00833EFD">
      <w:pPr>
        <w:pStyle w:val="ListParagraph"/>
        <w:numPr>
          <w:ilvl w:val="0"/>
          <w:numId w:val="205"/>
        </w:numPr>
        <w:spacing w:line="240" w:lineRule="auto"/>
        <w:rPr>
          <w:rFonts w:cs="Tahoma"/>
          <w:sz w:val="22"/>
          <w:lang w:val="en-US"/>
        </w:rPr>
      </w:pPr>
      <w:r w:rsidRPr="00657052">
        <w:rPr>
          <w:rFonts w:cs="Tahoma"/>
          <w:sz w:val="22"/>
          <w:lang w:val="en-US"/>
        </w:rPr>
        <w:t xml:space="preserve">Men are the main bread winners of the family in the village. </w:t>
      </w:r>
    </w:p>
    <w:p w14:paraId="2902507B" w14:textId="77777777" w:rsidR="00657052" w:rsidRPr="00657052" w:rsidRDefault="00657052" w:rsidP="00833EFD">
      <w:pPr>
        <w:pStyle w:val="ListParagraph"/>
        <w:numPr>
          <w:ilvl w:val="0"/>
          <w:numId w:val="205"/>
        </w:numPr>
        <w:spacing w:line="240" w:lineRule="auto"/>
        <w:rPr>
          <w:rFonts w:cs="Tahoma"/>
          <w:sz w:val="22"/>
          <w:lang w:val="en-US"/>
        </w:rPr>
      </w:pPr>
      <w:r w:rsidRPr="00657052">
        <w:rPr>
          <w:rFonts w:cs="Tahoma"/>
          <w:sz w:val="22"/>
          <w:lang w:val="en-US"/>
        </w:rPr>
        <w:t>They also provide security in the community.</w:t>
      </w:r>
    </w:p>
    <w:p w14:paraId="58D6402B" w14:textId="77777777" w:rsidR="00657052" w:rsidRPr="00657052" w:rsidRDefault="00657052" w:rsidP="00833EFD">
      <w:pPr>
        <w:pStyle w:val="ListParagraph"/>
        <w:numPr>
          <w:ilvl w:val="0"/>
          <w:numId w:val="205"/>
        </w:numPr>
        <w:spacing w:line="240" w:lineRule="auto"/>
        <w:rPr>
          <w:rFonts w:cs="Tahoma"/>
          <w:sz w:val="22"/>
          <w:lang w:val="en-US"/>
        </w:rPr>
      </w:pPr>
      <w:r w:rsidRPr="00657052">
        <w:rPr>
          <w:rFonts w:cs="Tahoma"/>
          <w:sz w:val="22"/>
          <w:lang w:val="en-US"/>
        </w:rPr>
        <w:t xml:space="preserve">Men are involved in farming, herding livestock, trading in livestock and livestock products. </w:t>
      </w:r>
    </w:p>
    <w:p w14:paraId="2E68A862" w14:textId="77777777" w:rsidR="00657052" w:rsidRPr="00657052" w:rsidRDefault="00657052" w:rsidP="00833EFD">
      <w:pPr>
        <w:pStyle w:val="ListParagraph"/>
        <w:numPr>
          <w:ilvl w:val="0"/>
          <w:numId w:val="205"/>
        </w:numPr>
        <w:spacing w:line="240" w:lineRule="auto"/>
        <w:rPr>
          <w:rFonts w:cs="Tahoma"/>
          <w:sz w:val="22"/>
          <w:lang w:val="en-US"/>
        </w:rPr>
      </w:pPr>
      <w:r w:rsidRPr="00657052">
        <w:rPr>
          <w:rFonts w:cs="Tahoma"/>
          <w:sz w:val="22"/>
          <w:lang w:val="en-US"/>
        </w:rPr>
        <w:t xml:space="preserve">According to the participants, men have more opportunities than women in terms of employment, education. Men influences decision making in the community. </w:t>
      </w:r>
    </w:p>
    <w:p w14:paraId="00108DA0" w14:textId="77777777" w:rsidR="00657052" w:rsidRPr="00657052" w:rsidRDefault="00657052" w:rsidP="00833EFD">
      <w:pPr>
        <w:pStyle w:val="ListParagraph"/>
        <w:numPr>
          <w:ilvl w:val="0"/>
          <w:numId w:val="205"/>
        </w:numPr>
        <w:spacing w:line="240" w:lineRule="auto"/>
        <w:rPr>
          <w:rFonts w:cs="Tahoma"/>
          <w:sz w:val="22"/>
          <w:lang w:val="en-US"/>
        </w:rPr>
      </w:pPr>
      <w:r w:rsidRPr="00657052">
        <w:rPr>
          <w:rFonts w:cs="Tahoma"/>
          <w:sz w:val="22"/>
          <w:lang w:val="en-US"/>
        </w:rPr>
        <w:t xml:space="preserve">Men control almost all resources in the community. </w:t>
      </w:r>
    </w:p>
    <w:p w14:paraId="1615D452" w14:textId="77777777" w:rsidR="00657052" w:rsidRPr="00657052" w:rsidRDefault="00657052" w:rsidP="00833EFD">
      <w:pPr>
        <w:pStyle w:val="ListParagraph"/>
        <w:numPr>
          <w:ilvl w:val="0"/>
          <w:numId w:val="205"/>
        </w:numPr>
        <w:spacing w:line="240" w:lineRule="auto"/>
        <w:rPr>
          <w:rFonts w:cs="Tahoma"/>
          <w:sz w:val="22"/>
          <w:lang w:val="en-US"/>
        </w:rPr>
      </w:pPr>
      <w:r w:rsidRPr="00657052">
        <w:rPr>
          <w:rFonts w:cs="Tahoma"/>
          <w:sz w:val="22"/>
          <w:lang w:val="en-US"/>
        </w:rPr>
        <w:t>Men feel save in the society. However, due to limited natural resources, pasture and water, conflict do occur.</w:t>
      </w:r>
    </w:p>
    <w:p w14:paraId="5E7F132C" w14:textId="77777777" w:rsidR="00657052" w:rsidRPr="00657052" w:rsidRDefault="00657052" w:rsidP="00833EFD">
      <w:pPr>
        <w:pStyle w:val="ListParagraph"/>
        <w:numPr>
          <w:ilvl w:val="0"/>
          <w:numId w:val="205"/>
        </w:numPr>
        <w:spacing w:line="240" w:lineRule="auto"/>
        <w:rPr>
          <w:rFonts w:cs="Tahoma"/>
          <w:sz w:val="22"/>
          <w:lang w:val="en-US"/>
        </w:rPr>
      </w:pPr>
      <w:r w:rsidRPr="00657052">
        <w:rPr>
          <w:rFonts w:cs="Tahoma"/>
          <w:sz w:val="22"/>
          <w:lang w:val="en-US"/>
        </w:rPr>
        <w:t>Special challenge in the community concerning men is chewing of Khat-</w:t>
      </w:r>
      <w:r w:rsidRPr="00657052">
        <w:rPr>
          <w:rFonts w:cs="Tahoma"/>
          <w:i/>
          <w:iCs/>
          <w:sz w:val="22"/>
          <w:lang w:val="en-US"/>
        </w:rPr>
        <w:t>Mirra</w:t>
      </w:r>
      <w:r w:rsidRPr="00657052">
        <w:rPr>
          <w:rFonts w:cs="Tahoma"/>
          <w:sz w:val="22"/>
          <w:lang w:val="en-US"/>
        </w:rPr>
        <w:t xml:space="preserve"> and idleness.  </w:t>
      </w:r>
    </w:p>
    <w:p w14:paraId="4C0F6E1F" w14:textId="77777777" w:rsidR="003F697A" w:rsidRPr="000241DD" w:rsidRDefault="00657052" w:rsidP="00833EFD">
      <w:pPr>
        <w:pStyle w:val="ListParagraph"/>
        <w:numPr>
          <w:ilvl w:val="0"/>
          <w:numId w:val="205"/>
        </w:numPr>
        <w:spacing w:line="240" w:lineRule="auto"/>
        <w:rPr>
          <w:rFonts w:cs="Tahoma"/>
          <w:sz w:val="22"/>
          <w:lang w:val="en-US"/>
        </w:rPr>
      </w:pPr>
      <w:r w:rsidRPr="00657052">
        <w:rPr>
          <w:rFonts w:cs="Tahoma"/>
          <w:sz w:val="22"/>
          <w:lang w:val="en-US"/>
        </w:rPr>
        <w:t>Men receive information about local issues and development through mobile phones, social media, word of mouth, FM radio and television.</w:t>
      </w:r>
    </w:p>
    <w:p w14:paraId="07007B8C" w14:textId="77777777" w:rsidR="003F697A" w:rsidRDefault="006E7AF8" w:rsidP="000241DD">
      <w:pPr>
        <w:numPr>
          <w:ilvl w:val="0"/>
          <w:numId w:val="21"/>
        </w:numPr>
        <w:pBdr>
          <w:top w:val="nil"/>
          <w:left w:val="nil"/>
          <w:bottom w:val="nil"/>
          <w:right w:val="nil"/>
          <w:between w:val="nil"/>
        </w:pBdr>
        <w:spacing w:before="240" w:line="240" w:lineRule="auto"/>
        <w:rPr>
          <w:rFonts w:eastAsia="Tahoma" w:cs="Tahoma"/>
          <w:b/>
          <w:color w:val="000000"/>
          <w:sz w:val="22"/>
        </w:rPr>
      </w:pPr>
      <w:r>
        <w:rPr>
          <w:rFonts w:eastAsia="Tahoma" w:cs="Tahoma"/>
          <w:b/>
          <w:color w:val="000000"/>
          <w:sz w:val="22"/>
        </w:rPr>
        <w:t xml:space="preserve">Institutions/community development </w:t>
      </w:r>
    </w:p>
    <w:p w14:paraId="38906CFF" w14:textId="77777777" w:rsidR="00657052" w:rsidRPr="00657052" w:rsidRDefault="00657052" w:rsidP="00833EFD">
      <w:pPr>
        <w:pStyle w:val="ListParagraph"/>
        <w:numPr>
          <w:ilvl w:val="0"/>
          <w:numId w:val="207"/>
        </w:numPr>
        <w:spacing w:before="240"/>
        <w:rPr>
          <w:rFonts w:cs="Tahoma"/>
          <w:sz w:val="22"/>
          <w:lang w:val="en-US"/>
        </w:rPr>
      </w:pPr>
      <w:r w:rsidRPr="00657052">
        <w:rPr>
          <w:rFonts w:cs="Tahoma"/>
          <w:sz w:val="22"/>
          <w:lang w:val="en-US"/>
        </w:rPr>
        <w:t>The community has men’s traditional/cultural groups, like the circumcision groups</w:t>
      </w:r>
      <w:r w:rsidRPr="00657052">
        <w:rPr>
          <w:rFonts w:cs="Tahoma"/>
          <w:i/>
          <w:iCs/>
          <w:sz w:val="22"/>
          <w:lang w:val="en-US"/>
        </w:rPr>
        <w:t xml:space="preserve">” Iskaashato” </w:t>
      </w:r>
      <w:r w:rsidRPr="00657052">
        <w:rPr>
          <w:rFonts w:cs="Tahoma"/>
          <w:sz w:val="22"/>
          <w:lang w:val="en-US"/>
        </w:rPr>
        <w:t xml:space="preserve"> </w:t>
      </w:r>
    </w:p>
    <w:p w14:paraId="17B242E3" w14:textId="77777777" w:rsidR="00657052" w:rsidRPr="00657052" w:rsidRDefault="00657052" w:rsidP="00833EFD">
      <w:pPr>
        <w:pStyle w:val="ListParagraph"/>
        <w:numPr>
          <w:ilvl w:val="0"/>
          <w:numId w:val="207"/>
        </w:numPr>
        <w:spacing w:before="240"/>
        <w:rPr>
          <w:rFonts w:cs="Tahoma"/>
          <w:sz w:val="22"/>
          <w:lang w:val="en-US"/>
        </w:rPr>
      </w:pPr>
      <w:r w:rsidRPr="00657052">
        <w:rPr>
          <w:rFonts w:cs="Tahoma"/>
          <w:sz w:val="22"/>
          <w:lang w:val="en-US"/>
        </w:rPr>
        <w:t>The top three community development priorities/needs include: -</w:t>
      </w:r>
    </w:p>
    <w:p w14:paraId="2CBCC68C" w14:textId="77777777" w:rsidR="00657052" w:rsidRPr="00657052" w:rsidRDefault="00657052" w:rsidP="00833EFD">
      <w:pPr>
        <w:pStyle w:val="ListParagraph"/>
        <w:numPr>
          <w:ilvl w:val="0"/>
          <w:numId w:val="206"/>
        </w:numPr>
        <w:spacing w:before="240"/>
        <w:rPr>
          <w:rFonts w:cs="Tahoma"/>
          <w:sz w:val="22"/>
          <w:lang w:val="en-US"/>
        </w:rPr>
      </w:pPr>
      <w:r w:rsidRPr="00657052">
        <w:rPr>
          <w:rFonts w:cs="Tahoma"/>
          <w:sz w:val="22"/>
          <w:lang w:val="en-US"/>
        </w:rPr>
        <w:t xml:space="preserve">There is no source of lighting in the community </w:t>
      </w:r>
    </w:p>
    <w:p w14:paraId="6119B8A8" w14:textId="77777777" w:rsidR="00657052" w:rsidRPr="00657052" w:rsidRDefault="00657052" w:rsidP="00833EFD">
      <w:pPr>
        <w:pStyle w:val="ListParagraph"/>
        <w:numPr>
          <w:ilvl w:val="0"/>
          <w:numId w:val="206"/>
        </w:numPr>
        <w:spacing w:before="240"/>
        <w:rPr>
          <w:rFonts w:cs="Tahoma"/>
          <w:sz w:val="22"/>
          <w:lang w:val="en-US"/>
        </w:rPr>
      </w:pPr>
      <w:r w:rsidRPr="00657052">
        <w:rPr>
          <w:rFonts w:cs="Tahoma"/>
          <w:sz w:val="22"/>
          <w:lang w:val="en-US"/>
        </w:rPr>
        <w:t xml:space="preserve">Inadequate medicine in the local dispensary </w:t>
      </w:r>
    </w:p>
    <w:p w14:paraId="32CDF008" w14:textId="77777777" w:rsidR="00657052" w:rsidRPr="00657052" w:rsidRDefault="00657052" w:rsidP="00833EFD">
      <w:pPr>
        <w:pStyle w:val="ListParagraph"/>
        <w:numPr>
          <w:ilvl w:val="0"/>
          <w:numId w:val="206"/>
        </w:numPr>
        <w:spacing w:before="240"/>
        <w:rPr>
          <w:rFonts w:cs="Tahoma"/>
          <w:sz w:val="22"/>
          <w:lang w:val="en-US"/>
        </w:rPr>
      </w:pPr>
      <w:r w:rsidRPr="00657052">
        <w:rPr>
          <w:rFonts w:cs="Tahoma"/>
          <w:sz w:val="22"/>
          <w:lang w:val="en-US"/>
        </w:rPr>
        <w:t xml:space="preserve">Insufficient water for domestic, livestock and sanitation use in the community. </w:t>
      </w:r>
    </w:p>
    <w:p w14:paraId="217E2512" w14:textId="77777777" w:rsidR="003F697A" w:rsidRDefault="006E7AF8" w:rsidP="00296772">
      <w:pPr>
        <w:numPr>
          <w:ilvl w:val="0"/>
          <w:numId w:val="21"/>
        </w:numPr>
        <w:pBdr>
          <w:top w:val="nil"/>
          <w:left w:val="nil"/>
          <w:bottom w:val="nil"/>
          <w:right w:val="nil"/>
          <w:between w:val="nil"/>
        </w:pBdr>
        <w:spacing w:before="240" w:line="240" w:lineRule="auto"/>
        <w:rPr>
          <w:rFonts w:eastAsia="Tahoma" w:cs="Tahoma"/>
          <w:b/>
          <w:color w:val="000000"/>
          <w:sz w:val="22"/>
        </w:rPr>
      </w:pPr>
      <w:r>
        <w:rPr>
          <w:rFonts w:eastAsia="Tahoma" w:cs="Tahoma"/>
          <w:b/>
          <w:color w:val="000000"/>
          <w:sz w:val="22"/>
        </w:rPr>
        <w:t xml:space="preserve">Economy /income generation </w:t>
      </w:r>
    </w:p>
    <w:p w14:paraId="7F60E5EC" w14:textId="77777777" w:rsidR="00657052" w:rsidRPr="00657052" w:rsidRDefault="00657052" w:rsidP="00833EFD">
      <w:pPr>
        <w:pStyle w:val="ListParagraph"/>
        <w:numPr>
          <w:ilvl w:val="0"/>
          <w:numId w:val="208"/>
        </w:numPr>
        <w:spacing w:line="240" w:lineRule="auto"/>
        <w:rPr>
          <w:rFonts w:cs="Tahoma"/>
          <w:sz w:val="22"/>
          <w:lang w:val="en-US"/>
        </w:rPr>
      </w:pPr>
      <w:r w:rsidRPr="00657052">
        <w:rPr>
          <w:rFonts w:cs="Tahoma"/>
          <w:sz w:val="22"/>
          <w:lang w:val="en-US"/>
        </w:rPr>
        <w:t>The main sources of livelihood and income is through sale of livestock and livestock products (milk and meat).</w:t>
      </w:r>
    </w:p>
    <w:p w14:paraId="43618C64" w14:textId="77777777" w:rsidR="00657052" w:rsidRPr="00657052" w:rsidRDefault="00657052" w:rsidP="00833EFD">
      <w:pPr>
        <w:pStyle w:val="ListParagraph"/>
        <w:numPr>
          <w:ilvl w:val="0"/>
          <w:numId w:val="208"/>
        </w:numPr>
        <w:spacing w:line="240" w:lineRule="auto"/>
        <w:rPr>
          <w:rFonts w:cs="Tahoma"/>
          <w:sz w:val="22"/>
          <w:lang w:val="en-US"/>
        </w:rPr>
      </w:pPr>
      <w:r w:rsidRPr="00657052">
        <w:rPr>
          <w:rFonts w:cs="Tahoma"/>
          <w:sz w:val="22"/>
          <w:lang w:val="en-US"/>
        </w:rPr>
        <w:t xml:space="preserve">Men contribute more to the household income and control income generated at the household level. </w:t>
      </w:r>
    </w:p>
    <w:p w14:paraId="1053A356" w14:textId="77777777" w:rsidR="00657052" w:rsidRPr="00657052" w:rsidRDefault="00657052" w:rsidP="00833EFD">
      <w:pPr>
        <w:pStyle w:val="ListParagraph"/>
        <w:numPr>
          <w:ilvl w:val="0"/>
          <w:numId w:val="208"/>
        </w:numPr>
        <w:spacing w:line="240" w:lineRule="auto"/>
        <w:rPr>
          <w:rFonts w:cs="Tahoma"/>
          <w:sz w:val="22"/>
          <w:lang w:val="en-US"/>
        </w:rPr>
      </w:pPr>
      <w:r w:rsidRPr="00657052">
        <w:rPr>
          <w:rFonts w:cs="Tahoma"/>
          <w:sz w:val="22"/>
          <w:lang w:val="en-US"/>
        </w:rPr>
        <w:t xml:space="preserve">For greater economic opportunities the participant suggested that men should be engaged in other income generating opportunities like quarrying, sand harvesting and opening more retail businesses. </w:t>
      </w:r>
    </w:p>
    <w:p w14:paraId="73ADC6E6" w14:textId="77777777" w:rsidR="00657052" w:rsidRPr="00657052" w:rsidRDefault="00657052" w:rsidP="00833EFD">
      <w:pPr>
        <w:pStyle w:val="ListParagraph"/>
        <w:numPr>
          <w:ilvl w:val="0"/>
          <w:numId w:val="208"/>
        </w:numPr>
        <w:spacing w:line="240" w:lineRule="auto"/>
        <w:rPr>
          <w:rFonts w:cs="Tahoma"/>
          <w:sz w:val="22"/>
          <w:lang w:val="en-US"/>
        </w:rPr>
      </w:pPr>
      <w:r w:rsidRPr="00657052">
        <w:rPr>
          <w:rFonts w:cs="Tahoma"/>
          <w:sz w:val="22"/>
          <w:lang w:val="en-US"/>
        </w:rPr>
        <w:t>The men indicated they access bank/credit/savings facilities.</w:t>
      </w:r>
    </w:p>
    <w:p w14:paraId="6CB44948" w14:textId="77777777" w:rsidR="003F697A" w:rsidRDefault="006E7AF8">
      <w:pPr>
        <w:pBdr>
          <w:top w:val="nil"/>
          <w:left w:val="nil"/>
          <w:bottom w:val="nil"/>
          <w:right w:val="nil"/>
          <w:between w:val="nil"/>
        </w:pBdr>
        <w:spacing w:line="240" w:lineRule="auto"/>
        <w:ind w:left="720"/>
        <w:rPr>
          <w:rFonts w:eastAsia="Tahoma" w:cs="Tahoma"/>
          <w:color w:val="000000"/>
          <w:sz w:val="24"/>
          <w:szCs w:val="24"/>
        </w:rPr>
      </w:pPr>
      <w:r>
        <w:rPr>
          <w:rFonts w:eastAsia="Tahoma" w:cs="Tahoma"/>
          <w:color w:val="000000"/>
          <w:sz w:val="22"/>
        </w:rPr>
        <w:t xml:space="preserve"> </w:t>
      </w:r>
    </w:p>
    <w:p w14:paraId="5B6C465E" w14:textId="77777777" w:rsidR="003F697A" w:rsidRDefault="006E7AF8" w:rsidP="00DC3571">
      <w:pPr>
        <w:numPr>
          <w:ilvl w:val="0"/>
          <w:numId w:val="21"/>
        </w:numPr>
        <w:pBdr>
          <w:top w:val="nil"/>
          <w:left w:val="nil"/>
          <w:bottom w:val="nil"/>
          <w:right w:val="nil"/>
          <w:between w:val="nil"/>
        </w:pBdr>
        <w:spacing w:line="240" w:lineRule="auto"/>
        <w:rPr>
          <w:rFonts w:eastAsia="Tahoma" w:cs="Tahoma"/>
          <w:b/>
          <w:color w:val="000000"/>
          <w:sz w:val="22"/>
        </w:rPr>
      </w:pPr>
      <w:r>
        <w:rPr>
          <w:rFonts w:eastAsia="Tahoma" w:cs="Tahoma"/>
          <w:b/>
          <w:color w:val="000000"/>
          <w:sz w:val="22"/>
        </w:rPr>
        <w:t xml:space="preserve"> Land use </w:t>
      </w:r>
    </w:p>
    <w:p w14:paraId="63D45DB0" w14:textId="77777777" w:rsidR="00657052" w:rsidRPr="00657052" w:rsidRDefault="00657052" w:rsidP="00833EFD">
      <w:pPr>
        <w:pStyle w:val="ListParagraph"/>
        <w:numPr>
          <w:ilvl w:val="0"/>
          <w:numId w:val="209"/>
        </w:numPr>
        <w:spacing w:line="240" w:lineRule="auto"/>
        <w:rPr>
          <w:rFonts w:cs="Tahoma"/>
          <w:sz w:val="22"/>
          <w:lang w:val="en-US"/>
        </w:rPr>
      </w:pPr>
      <w:r w:rsidRPr="00657052">
        <w:rPr>
          <w:rFonts w:cs="Tahoma"/>
          <w:sz w:val="22"/>
          <w:lang w:val="en-US"/>
        </w:rPr>
        <w:t>Land is mainly used for rainfed crop farming. The crops grown include watermelon, maize and sorghum.</w:t>
      </w:r>
    </w:p>
    <w:p w14:paraId="651B0519" w14:textId="77777777" w:rsidR="00657052" w:rsidRPr="00657052" w:rsidRDefault="00657052" w:rsidP="00833EFD">
      <w:pPr>
        <w:pStyle w:val="ListParagraph"/>
        <w:numPr>
          <w:ilvl w:val="0"/>
          <w:numId w:val="209"/>
        </w:numPr>
        <w:spacing w:line="240" w:lineRule="auto"/>
        <w:rPr>
          <w:rFonts w:cs="Tahoma"/>
          <w:sz w:val="22"/>
          <w:lang w:val="en-US"/>
        </w:rPr>
      </w:pPr>
      <w:r w:rsidRPr="00657052">
        <w:rPr>
          <w:rFonts w:cs="Tahoma"/>
          <w:sz w:val="22"/>
          <w:lang w:val="en-US"/>
        </w:rPr>
        <w:t>Some section of the land is used for quarrying and sand harvesting.</w:t>
      </w:r>
    </w:p>
    <w:p w14:paraId="589F79F4" w14:textId="77777777" w:rsidR="00657052" w:rsidRPr="00657052" w:rsidRDefault="00657052" w:rsidP="00833EFD">
      <w:pPr>
        <w:pStyle w:val="ListParagraph"/>
        <w:numPr>
          <w:ilvl w:val="0"/>
          <w:numId w:val="209"/>
        </w:numPr>
        <w:spacing w:line="240" w:lineRule="auto"/>
        <w:rPr>
          <w:rFonts w:cs="Tahoma"/>
          <w:sz w:val="22"/>
          <w:lang w:val="en-US"/>
        </w:rPr>
      </w:pPr>
      <w:r w:rsidRPr="00657052">
        <w:rPr>
          <w:rFonts w:cs="Tahoma"/>
          <w:sz w:val="22"/>
          <w:lang w:val="en-US"/>
        </w:rPr>
        <w:t xml:space="preserve">Crop harvest is mainly consumed at the household level. </w:t>
      </w:r>
    </w:p>
    <w:p w14:paraId="791678BA" w14:textId="77777777" w:rsidR="00657052" w:rsidRPr="00657052" w:rsidRDefault="00657052" w:rsidP="00833EFD">
      <w:pPr>
        <w:pStyle w:val="ListParagraph"/>
        <w:numPr>
          <w:ilvl w:val="0"/>
          <w:numId w:val="209"/>
        </w:numPr>
        <w:spacing w:line="240" w:lineRule="auto"/>
        <w:rPr>
          <w:rFonts w:cs="Tahoma"/>
          <w:sz w:val="22"/>
          <w:lang w:val="en-US"/>
        </w:rPr>
      </w:pPr>
      <w:r w:rsidRPr="00657052">
        <w:rPr>
          <w:rFonts w:cs="Tahoma"/>
          <w:sz w:val="22"/>
          <w:lang w:val="en-US"/>
        </w:rPr>
        <w:t xml:space="preserve">In the last 5 year’s crop production has decreased significantly due to recurrent and prolonged drought as a result of climate change. </w:t>
      </w:r>
    </w:p>
    <w:p w14:paraId="6E2277C5" w14:textId="77777777" w:rsidR="00657052" w:rsidRPr="00657052" w:rsidRDefault="00657052" w:rsidP="00833EFD">
      <w:pPr>
        <w:pStyle w:val="ListParagraph"/>
        <w:numPr>
          <w:ilvl w:val="0"/>
          <w:numId w:val="209"/>
        </w:numPr>
        <w:spacing w:line="240" w:lineRule="auto"/>
        <w:rPr>
          <w:rFonts w:cs="Tahoma"/>
          <w:sz w:val="22"/>
          <w:lang w:val="en-US"/>
        </w:rPr>
      </w:pPr>
      <w:r w:rsidRPr="00657052">
        <w:rPr>
          <w:rFonts w:cs="Tahoma"/>
          <w:sz w:val="22"/>
          <w:lang w:val="en-US"/>
        </w:rPr>
        <w:t xml:space="preserve">The main livestock reared include goats, sheep, cattle camel and donkeys as beast of burden. </w:t>
      </w:r>
    </w:p>
    <w:p w14:paraId="3B59B8AD" w14:textId="77777777" w:rsidR="00657052" w:rsidRPr="00657052" w:rsidRDefault="00657052" w:rsidP="00833EFD">
      <w:pPr>
        <w:pStyle w:val="ListParagraph"/>
        <w:numPr>
          <w:ilvl w:val="0"/>
          <w:numId w:val="209"/>
        </w:numPr>
        <w:spacing w:line="240" w:lineRule="auto"/>
        <w:rPr>
          <w:rFonts w:cs="Tahoma"/>
          <w:sz w:val="22"/>
          <w:lang w:val="en-US"/>
        </w:rPr>
      </w:pPr>
      <w:r w:rsidRPr="00657052">
        <w:rPr>
          <w:rFonts w:cs="Tahoma"/>
          <w:sz w:val="22"/>
          <w:lang w:val="en-US"/>
        </w:rPr>
        <w:t xml:space="preserve">The community members migrate to other parts of the county and neighboring Somalia in search of pasture and water especially during drought season. </w:t>
      </w:r>
    </w:p>
    <w:p w14:paraId="7C0EA547" w14:textId="77777777" w:rsidR="00657052" w:rsidRPr="00657052" w:rsidRDefault="00657052" w:rsidP="00833EFD">
      <w:pPr>
        <w:pStyle w:val="ListParagraph"/>
        <w:numPr>
          <w:ilvl w:val="0"/>
          <w:numId w:val="209"/>
        </w:numPr>
        <w:spacing w:line="240" w:lineRule="auto"/>
        <w:rPr>
          <w:rFonts w:cs="Tahoma"/>
          <w:sz w:val="22"/>
          <w:lang w:val="en-US"/>
        </w:rPr>
      </w:pPr>
      <w:r w:rsidRPr="00657052">
        <w:rPr>
          <w:rFonts w:cs="Tahoma"/>
          <w:sz w:val="22"/>
          <w:lang w:val="en-US"/>
        </w:rPr>
        <w:t xml:space="preserve">The natural resources collected by the community include firewood, charcoal making, gums and resins. </w:t>
      </w:r>
    </w:p>
    <w:p w14:paraId="58E78C3A" w14:textId="77777777" w:rsidR="00657052" w:rsidRPr="00657052" w:rsidRDefault="00657052" w:rsidP="00833EFD">
      <w:pPr>
        <w:pStyle w:val="ListParagraph"/>
        <w:numPr>
          <w:ilvl w:val="0"/>
          <w:numId w:val="209"/>
        </w:numPr>
        <w:spacing w:line="240" w:lineRule="auto"/>
        <w:rPr>
          <w:rFonts w:cs="Tahoma"/>
          <w:sz w:val="22"/>
          <w:lang w:val="en-US"/>
        </w:rPr>
      </w:pPr>
      <w:r w:rsidRPr="00657052">
        <w:rPr>
          <w:rFonts w:cs="Tahoma"/>
          <w:sz w:val="22"/>
          <w:lang w:val="en-US"/>
        </w:rPr>
        <w:t xml:space="preserve">The community buy and sale livestock and livestock products in Wajir town about 140 kms from the village. </w:t>
      </w:r>
    </w:p>
    <w:p w14:paraId="45FB7B97" w14:textId="77777777" w:rsidR="00657052" w:rsidRPr="00657052" w:rsidRDefault="00657052" w:rsidP="00833EFD">
      <w:pPr>
        <w:pStyle w:val="ListParagraph"/>
        <w:numPr>
          <w:ilvl w:val="0"/>
          <w:numId w:val="209"/>
        </w:numPr>
        <w:spacing w:line="240" w:lineRule="auto"/>
        <w:rPr>
          <w:rFonts w:cs="Tahoma"/>
          <w:sz w:val="22"/>
          <w:lang w:val="en-US"/>
        </w:rPr>
      </w:pPr>
      <w:r w:rsidRPr="00657052">
        <w:rPr>
          <w:rFonts w:cs="Tahoma"/>
          <w:sz w:val="22"/>
          <w:lang w:val="en-US"/>
        </w:rPr>
        <w:t xml:space="preserve">Koton has experienced conflict though not common. </w:t>
      </w:r>
    </w:p>
    <w:p w14:paraId="5BC1269F" w14:textId="77777777" w:rsidR="003F697A" w:rsidRDefault="006E7AF8" w:rsidP="00296772">
      <w:pPr>
        <w:numPr>
          <w:ilvl w:val="0"/>
          <w:numId w:val="21"/>
        </w:numPr>
        <w:pBdr>
          <w:top w:val="nil"/>
          <w:left w:val="nil"/>
          <w:bottom w:val="nil"/>
          <w:right w:val="nil"/>
          <w:between w:val="nil"/>
        </w:pBdr>
        <w:spacing w:before="240" w:line="240" w:lineRule="auto"/>
        <w:rPr>
          <w:rFonts w:eastAsia="Tahoma" w:cs="Tahoma"/>
          <w:b/>
          <w:color w:val="000000"/>
          <w:sz w:val="22"/>
        </w:rPr>
      </w:pPr>
      <w:r>
        <w:rPr>
          <w:rFonts w:eastAsia="Tahoma" w:cs="Tahoma"/>
          <w:b/>
          <w:color w:val="000000"/>
          <w:sz w:val="22"/>
        </w:rPr>
        <w:t>Education, literacy, and training as per the FGD</w:t>
      </w:r>
    </w:p>
    <w:p w14:paraId="1BF388A4" w14:textId="77777777" w:rsidR="00082247" w:rsidRPr="00082247" w:rsidRDefault="00082247" w:rsidP="00833EFD">
      <w:pPr>
        <w:pStyle w:val="ListParagraph"/>
        <w:numPr>
          <w:ilvl w:val="0"/>
          <w:numId w:val="210"/>
        </w:numPr>
        <w:spacing w:line="240" w:lineRule="auto"/>
        <w:rPr>
          <w:rFonts w:cs="Tahoma"/>
          <w:sz w:val="22"/>
          <w:lang w:val="en-US"/>
        </w:rPr>
      </w:pPr>
      <w:r w:rsidRPr="00082247">
        <w:rPr>
          <w:rFonts w:cs="Tahoma"/>
          <w:sz w:val="22"/>
          <w:lang w:val="en-US"/>
        </w:rPr>
        <w:t xml:space="preserve">The Men indicated the young boys access education from the primary school in the village. The quality of education is low since there are no teachers in the school.  </w:t>
      </w:r>
    </w:p>
    <w:p w14:paraId="68CDBE1D" w14:textId="77777777" w:rsidR="00082247" w:rsidRPr="00082247" w:rsidRDefault="00082247" w:rsidP="00833EFD">
      <w:pPr>
        <w:pStyle w:val="ListParagraph"/>
        <w:numPr>
          <w:ilvl w:val="0"/>
          <w:numId w:val="210"/>
        </w:numPr>
        <w:spacing w:line="240" w:lineRule="auto"/>
        <w:rPr>
          <w:rFonts w:cs="Tahoma"/>
          <w:sz w:val="22"/>
          <w:lang w:val="en-US"/>
        </w:rPr>
      </w:pPr>
      <w:r w:rsidRPr="00082247">
        <w:rPr>
          <w:rFonts w:cs="Tahoma"/>
          <w:sz w:val="22"/>
          <w:lang w:val="en-US"/>
        </w:rPr>
        <w:t xml:space="preserve">Boys go to school. Some drop out at primary level, while other proceed to secondary and a few to tertiary levels.  </w:t>
      </w:r>
    </w:p>
    <w:p w14:paraId="380343C4" w14:textId="77777777" w:rsidR="003F697A" w:rsidRPr="00082247" w:rsidRDefault="00082247" w:rsidP="00833EFD">
      <w:pPr>
        <w:pStyle w:val="ListParagraph"/>
        <w:numPr>
          <w:ilvl w:val="0"/>
          <w:numId w:val="210"/>
        </w:numPr>
        <w:spacing w:line="240" w:lineRule="auto"/>
        <w:rPr>
          <w:rFonts w:cs="Tahoma"/>
          <w:sz w:val="22"/>
          <w:lang w:val="en-US"/>
        </w:rPr>
      </w:pPr>
      <w:r w:rsidRPr="00082247">
        <w:rPr>
          <w:rFonts w:cs="Tahoma"/>
          <w:sz w:val="22"/>
          <w:lang w:val="en-US"/>
        </w:rPr>
        <w:t>Most boys in the community can read and write</w:t>
      </w:r>
      <w:r w:rsidR="006E7AF8" w:rsidRPr="00082247">
        <w:rPr>
          <w:sz w:val="22"/>
        </w:rPr>
        <w:t>.</w:t>
      </w:r>
    </w:p>
    <w:p w14:paraId="704B78E3" w14:textId="77777777" w:rsidR="003F697A" w:rsidRDefault="006E7AF8" w:rsidP="00296772">
      <w:pPr>
        <w:numPr>
          <w:ilvl w:val="0"/>
          <w:numId w:val="21"/>
        </w:numPr>
        <w:pBdr>
          <w:top w:val="nil"/>
          <w:left w:val="nil"/>
          <w:bottom w:val="nil"/>
          <w:right w:val="nil"/>
          <w:between w:val="nil"/>
        </w:pBdr>
        <w:spacing w:before="240" w:line="240" w:lineRule="auto"/>
        <w:rPr>
          <w:rFonts w:eastAsia="Tahoma" w:cs="Tahoma"/>
          <w:b/>
          <w:color w:val="000000"/>
          <w:sz w:val="22"/>
        </w:rPr>
      </w:pPr>
      <w:r>
        <w:rPr>
          <w:rFonts w:eastAsia="Tahoma" w:cs="Tahoma"/>
          <w:b/>
          <w:color w:val="000000"/>
          <w:sz w:val="22"/>
        </w:rPr>
        <w:t>Health care analysis by the male FGD</w:t>
      </w:r>
    </w:p>
    <w:p w14:paraId="1A698FA2" w14:textId="77777777" w:rsidR="00082247" w:rsidRPr="00082247" w:rsidRDefault="00082247" w:rsidP="00833EFD">
      <w:pPr>
        <w:pStyle w:val="ListParagraph"/>
        <w:numPr>
          <w:ilvl w:val="0"/>
          <w:numId w:val="211"/>
        </w:numPr>
        <w:spacing w:line="240" w:lineRule="auto"/>
        <w:rPr>
          <w:rFonts w:cs="Tahoma"/>
          <w:sz w:val="22"/>
          <w:lang w:val="en-US"/>
        </w:rPr>
      </w:pPr>
      <w:r w:rsidRPr="00082247">
        <w:rPr>
          <w:rFonts w:cs="Tahoma"/>
          <w:sz w:val="22"/>
          <w:lang w:val="en-US"/>
        </w:rPr>
        <w:t>Health care services are obtained from the dispensary. However, there are no medicines and health care personnel.</w:t>
      </w:r>
    </w:p>
    <w:p w14:paraId="5EB7F45E" w14:textId="77777777" w:rsidR="00082247" w:rsidRPr="00082247" w:rsidRDefault="00082247" w:rsidP="00833EFD">
      <w:pPr>
        <w:pStyle w:val="ListParagraph"/>
        <w:numPr>
          <w:ilvl w:val="0"/>
          <w:numId w:val="211"/>
        </w:numPr>
        <w:spacing w:line="240" w:lineRule="auto"/>
        <w:rPr>
          <w:rFonts w:cs="Tahoma"/>
          <w:sz w:val="22"/>
          <w:lang w:val="en-US"/>
        </w:rPr>
      </w:pPr>
      <w:r w:rsidRPr="00082247">
        <w:rPr>
          <w:rFonts w:cs="Tahoma"/>
          <w:sz w:val="22"/>
          <w:lang w:val="en-US"/>
        </w:rPr>
        <w:t xml:space="preserve">The three health problems include. Gastro-intestinal issues, </w:t>
      </w:r>
    </w:p>
    <w:p w14:paraId="5226B508" w14:textId="77777777" w:rsidR="00082247" w:rsidRPr="00082247" w:rsidRDefault="00082247" w:rsidP="00833EFD">
      <w:pPr>
        <w:pStyle w:val="ListParagraph"/>
        <w:numPr>
          <w:ilvl w:val="0"/>
          <w:numId w:val="211"/>
        </w:numPr>
        <w:spacing w:line="240" w:lineRule="auto"/>
        <w:rPr>
          <w:rFonts w:cs="Tahoma"/>
          <w:sz w:val="22"/>
          <w:lang w:val="en-US"/>
        </w:rPr>
      </w:pPr>
      <w:r w:rsidRPr="00082247">
        <w:rPr>
          <w:rFonts w:cs="Tahoma"/>
          <w:sz w:val="22"/>
          <w:lang w:val="en-US"/>
        </w:rPr>
        <w:t xml:space="preserve">Health complications are referred to Wajir county general referral hospital in Wajir town. </w:t>
      </w:r>
    </w:p>
    <w:p w14:paraId="31FBC98D" w14:textId="77777777" w:rsidR="003F697A" w:rsidRDefault="006E7AF8" w:rsidP="00296772">
      <w:pPr>
        <w:numPr>
          <w:ilvl w:val="0"/>
          <w:numId w:val="21"/>
        </w:numPr>
        <w:pBdr>
          <w:top w:val="nil"/>
          <w:left w:val="nil"/>
          <w:bottom w:val="nil"/>
          <w:right w:val="nil"/>
          <w:between w:val="nil"/>
        </w:pBdr>
        <w:spacing w:before="240" w:line="240" w:lineRule="auto"/>
        <w:rPr>
          <w:rFonts w:eastAsia="Tahoma" w:cs="Tahoma"/>
          <w:b/>
          <w:color w:val="000000"/>
          <w:sz w:val="22"/>
        </w:rPr>
      </w:pPr>
      <w:r>
        <w:rPr>
          <w:rFonts w:eastAsia="Tahoma" w:cs="Tahoma"/>
          <w:b/>
          <w:color w:val="000000"/>
          <w:sz w:val="22"/>
        </w:rPr>
        <w:t xml:space="preserve">Access to Water analysis by the male FGD </w:t>
      </w:r>
    </w:p>
    <w:p w14:paraId="236FF14E" w14:textId="77777777" w:rsidR="00082247" w:rsidRPr="00082247" w:rsidRDefault="00082247" w:rsidP="00833EFD">
      <w:pPr>
        <w:pStyle w:val="ListParagraph"/>
        <w:numPr>
          <w:ilvl w:val="0"/>
          <w:numId w:val="212"/>
        </w:numPr>
        <w:spacing w:line="240" w:lineRule="auto"/>
        <w:rPr>
          <w:rFonts w:cs="Tahoma"/>
          <w:sz w:val="22"/>
          <w:lang w:val="en-US"/>
        </w:rPr>
      </w:pPr>
      <w:r w:rsidRPr="00082247">
        <w:rPr>
          <w:rFonts w:cs="Tahoma"/>
          <w:sz w:val="22"/>
          <w:lang w:val="en-US"/>
        </w:rPr>
        <w:t xml:space="preserve">Borehole that is 2km from the village serves the community. The water is used for drinking and domestic use. Livestock are watered 40 to 50 km during the dry seasons. </w:t>
      </w:r>
    </w:p>
    <w:p w14:paraId="1888F0F7" w14:textId="77777777" w:rsidR="00082247" w:rsidRPr="00082247" w:rsidRDefault="00082247" w:rsidP="00833EFD">
      <w:pPr>
        <w:pStyle w:val="ListParagraph"/>
        <w:numPr>
          <w:ilvl w:val="0"/>
          <w:numId w:val="212"/>
        </w:numPr>
        <w:spacing w:line="240" w:lineRule="auto"/>
        <w:rPr>
          <w:rFonts w:cs="Tahoma"/>
          <w:sz w:val="22"/>
          <w:lang w:val="en-US"/>
        </w:rPr>
      </w:pPr>
      <w:r w:rsidRPr="00082247">
        <w:rPr>
          <w:rFonts w:cs="Tahoma"/>
          <w:sz w:val="22"/>
          <w:lang w:val="en-US"/>
        </w:rPr>
        <w:t xml:space="preserve">Women and children are involved in fetching water. </w:t>
      </w:r>
    </w:p>
    <w:p w14:paraId="5890ECF9" w14:textId="77777777" w:rsidR="00082247" w:rsidRPr="00082247" w:rsidRDefault="00082247" w:rsidP="00833EFD">
      <w:pPr>
        <w:pStyle w:val="ListParagraph"/>
        <w:numPr>
          <w:ilvl w:val="0"/>
          <w:numId w:val="212"/>
        </w:numPr>
        <w:spacing w:line="240" w:lineRule="auto"/>
        <w:rPr>
          <w:rFonts w:cs="Tahoma"/>
          <w:sz w:val="22"/>
          <w:lang w:val="en-US"/>
        </w:rPr>
      </w:pPr>
      <w:r w:rsidRPr="00082247">
        <w:rPr>
          <w:rFonts w:cs="Tahoma"/>
          <w:sz w:val="22"/>
          <w:lang w:val="en-US"/>
        </w:rPr>
        <w:t xml:space="preserve">The borehole was constructed in 2001 by World vision Kenya. During the dry periods the water levels in the borehole reduces. </w:t>
      </w:r>
    </w:p>
    <w:p w14:paraId="4AE003F8" w14:textId="77777777" w:rsidR="003F697A" w:rsidRDefault="006E7AF8" w:rsidP="00296772">
      <w:pPr>
        <w:numPr>
          <w:ilvl w:val="0"/>
          <w:numId w:val="21"/>
        </w:numPr>
        <w:pBdr>
          <w:top w:val="nil"/>
          <w:left w:val="nil"/>
          <w:bottom w:val="nil"/>
          <w:right w:val="nil"/>
          <w:between w:val="nil"/>
        </w:pBdr>
        <w:spacing w:before="240" w:line="240" w:lineRule="auto"/>
        <w:rPr>
          <w:rFonts w:eastAsia="Tahoma" w:cs="Tahoma"/>
          <w:b/>
          <w:color w:val="000000"/>
          <w:sz w:val="22"/>
        </w:rPr>
      </w:pPr>
      <w:r>
        <w:rPr>
          <w:rFonts w:eastAsia="Tahoma" w:cs="Tahoma"/>
          <w:b/>
          <w:color w:val="000000"/>
          <w:sz w:val="22"/>
        </w:rPr>
        <w:t>Sanitation and hygiene according to Male FGD</w:t>
      </w:r>
    </w:p>
    <w:p w14:paraId="0F051012" w14:textId="77777777" w:rsidR="00082247" w:rsidRPr="00082247" w:rsidRDefault="00082247" w:rsidP="00833EFD">
      <w:pPr>
        <w:pStyle w:val="ListParagraph"/>
        <w:numPr>
          <w:ilvl w:val="0"/>
          <w:numId w:val="213"/>
        </w:numPr>
        <w:spacing w:line="240" w:lineRule="auto"/>
        <w:rPr>
          <w:rFonts w:cs="Tahoma"/>
          <w:sz w:val="22"/>
          <w:lang w:val="en-US"/>
        </w:rPr>
      </w:pPr>
      <w:r w:rsidRPr="00082247">
        <w:rPr>
          <w:rFonts w:cs="Tahoma"/>
          <w:sz w:val="22"/>
          <w:lang w:val="en-US"/>
        </w:rPr>
        <w:t xml:space="preserve">The community use toilets. There are a few private owned pit latrines. Open defecation (OD) is practiced. </w:t>
      </w:r>
    </w:p>
    <w:p w14:paraId="5046473F" w14:textId="77777777" w:rsidR="003F697A" w:rsidRDefault="006E7AF8" w:rsidP="00296772">
      <w:pPr>
        <w:numPr>
          <w:ilvl w:val="0"/>
          <w:numId w:val="21"/>
        </w:numPr>
        <w:pBdr>
          <w:top w:val="nil"/>
          <w:left w:val="nil"/>
          <w:bottom w:val="nil"/>
          <w:right w:val="nil"/>
          <w:between w:val="nil"/>
        </w:pBdr>
        <w:spacing w:before="240" w:line="240" w:lineRule="auto"/>
        <w:rPr>
          <w:rFonts w:eastAsia="Tahoma" w:cs="Tahoma"/>
          <w:b/>
          <w:color w:val="000000"/>
          <w:sz w:val="22"/>
        </w:rPr>
      </w:pPr>
      <w:r>
        <w:rPr>
          <w:rFonts w:eastAsia="Tahoma" w:cs="Tahoma"/>
          <w:b/>
          <w:color w:val="000000"/>
          <w:sz w:val="22"/>
        </w:rPr>
        <w:t xml:space="preserve">Hygiene and waste management </w:t>
      </w:r>
    </w:p>
    <w:p w14:paraId="33282B62" w14:textId="77777777" w:rsidR="003F697A" w:rsidRDefault="006E7AF8" w:rsidP="00833EFD">
      <w:pPr>
        <w:pStyle w:val="ListParagraph"/>
        <w:numPr>
          <w:ilvl w:val="0"/>
          <w:numId w:val="213"/>
        </w:numPr>
        <w:spacing w:line="240" w:lineRule="auto"/>
        <w:rPr>
          <w:rFonts w:eastAsia="Tahoma" w:cs="Tahoma"/>
          <w:color w:val="000000"/>
          <w:sz w:val="22"/>
        </w:rPr>
      </w:pPr>
      <w:r w:rsidRPr="00296772">
        <w:rPr>
          <w:rFonts w:cs="Tahoma"/>
          <w:sz w:val="22"/>
          <w:lang w:val="en-US"/>
        </w:rPr>
        <w:t>Handwashing</w:t>
      </w:r>
      <w:r>
        <w:rPr>
          <w:rFonts w:eastAsia="Tahoma" w:cs="Tahoma"/>
          <w:color w:val="000000"/>
          <w:sz w:val="22"/>
        </w:rPr>
        <w:t xml:space="preserve"> and general cleaning are done by use of basins and jerry cans. </w:t>
      </w:r>
    </w:p>
    <w:p w14:paraId="27150CDE" w14:textId="77777777" w:rsidR="003F697A" w:rsidRDefault="006E7AF8" w:rsidP="00296772">
      <w:pPr>
        <w:numPr>
          <w:ilvl w:val="0"/>
          <w:numId w:val="21"/>
        </w:numPr>
        <w:pBdr>
          <w:top w:val="nil"/>
          <w:left w:val="nil"/>
          <w:bottom w:val="nil"/>
          <w:right w:val="nil"/>
          <w:between w:val="nil"/>
        </w:pBdr>
        <w:spacing w:before="240" w:line="240" w:lineRule="auto"/>
        <w:rPr>
          <w:rFonts w:eastAsia="Tahoma" w:cs="Tahoma"/>
          <w:b/>
          <w:color w:val="000000"/>
          <w:sz w:val="22"/>
        </w:rPr>
      </w:pPr>
      <w:r>
        <w:rPr>
          <w:rFonts w:eastAsia="Tahoma" w:cs="Tahoma"/>
          <w:b/>
          <w:color w:val="000000"/>
          <w:sz w:val="22"/>
        </w:rPr>
        <w:t>Access to Power</w:t>
      </w:r>
    </w:p>
    <w:p w14:paraId="6D9B7850" w14:textId="77777777" w:rsidR="00082247" w:rsidRPr="00082247" w:rsidRDefault="00082247" w:rsidP="00833EFD">
      <w:pPr>
        <w:pStyle w:val="ListParagraph"/>
        <w:numPr>
          <w:ilvl w:val="0"/>
          <w:numId w:val="215"/>
        </w:numPr>
        <w:spacing w:line="240" w:lineRule="auto"/>
        <w:rPr>
          <w:rFonts w:cs="Tahoma"/>
          <w:sz w:val="22"/>
          <w:lang w:val="en-US"/>
        </w:rPr>
      </w:pPr>
      <w:r w:rsidRPr="00082247">
        <w:rPr>
          <w:rFonts w:cs="Tahoma"/>
          <w:sz w:val="22"/>
          <w:lang w:val="en-US"/>
        </w:rPr>
        <w:t xml:space="preserve">Sources of energy in the village </w:t>
      </w:r>
    </w:p>
    <w:p w14:paraId="006382D6" w14:textId="77777777" w:rsidR="00082247" w:rsidRPr="00082247" w:rsidRDefault="00082247" w:rsidP="00833EFD">
      <w:pPr>
        <w:pStyle w:val="ListParagraph"/>
        <w:numPr>
          <w:ilvl w:val="0"/>
          <w:numId w:val="214"/>
        </w:numPr>
        <w:spacing w:line="240" w:lineRule="auto"/>
        <w:ind w:firstLine="540"/>
        <w:rPr>
          <w:rFonts w:cs="Tahoma"/>
          <w:sz w:val="22"/>
          <w:lang w:val="en-US"/>
        </w:rPr>
      </w:pPr>
      <w:r w:rsidRPr="00082247">
        <w:rPr>
          <w:rFonts w:cs="Tahoma"/>
          <w:sz w:val="22"/>
          <w:lang w:val="en-US"/>
        </w:rPr>
        <w:t>For lighting- Torches</w:t>
      </w:r>
    </w:p>
    <w:p w14:paraId="049F0345" w14:textId="77777777" w:rsidR="00082247" w:rsidRPr="00082247" w:rsidRDefault="00082247" w:rsidP="00833EFD">
      <w:pPr>
        <w:pStyle w:val="ListParagraph"/>
        <w:numPr>
          <w:ilvl w:val="0"/>
          <w:numId w:val="214"/>
        </w:numPr>
        <w:spacing w:line="240" w:lineRule="auto"/>
        <w:ind w:firstLine="540"/>
        <w:rPr>
          <w:rFonts w:cs="Tahoma"/>
          <w:sz w:val="22"/>
          <w:lang w:val="en-US"/>
        </w:rPr>
      </w:pPr>
      <w:r w:rsidRPr="00082247">
        <w:rPr>
          <w:rFonts w:cs="Tahoma"/>
          <w:sz w:val="22"/>
          <w:lang w:val="en-US"/>
        </w:rPr>
        <w:t>For warming- Firewood</w:t>
      </w:r>
    </w:p>
    <w:p w14:paraId="634D1208" w14:textId="77777777" w:rsidR="00082247" w:rsidRPr="00082247" w:rsidRDefault="00082247" w:rsidP="00833EFD">
      <w:pPr>
        <w:pStyle w:val="ListParagraph"/>
        <w:numPr>
          <w:ilvl w:val="0"/>
          <w:numId w:val="214"/>
        </w:numPr>
        <w:spacing w:line="240" w:lineRule="auto"/>
        <w:ind w:firstLine="540"/>
        <w:rPr>
          <w:rFonts w:cs="Tahoma"/>
          <w:sz w:val="22"/>
          <w:lang w:val="en-US"/>
        </w:rPr>
      </w:pPr>
      <w:r w:rsidRPr="00082247">
        <w:rPr>
          <w:rFonts w:cs="Tahoma"/>
          <w:sz w:val="22"/>
          <w:lang w:val="en-US"/>
        </w:rPr>
        <w:t xml:space="preserve">Cooking -Firewood </w:t>
      </w:r>
    </w:p>
    <w:p w14:paraId="1EB9AC50" w14:textId="77777777" w:rsidR="00082247" w:rsidRPr="00082247" w:rsidRDefault="00082247" w:rsidP="00833EFD">
      <w:pPr>
        <w:pStyle w:val="ListParagraph"/>
        <w:numPr>
          <w:ilvl w:val="0"/>
          <w:numId w:val="214"/>
        </w:numPr>
        <w:spacing w:line="240" w:lineRule="auto"/>
        <w:ind w:firstLine="540"/>
        <w:rPr>
          <w:rFonts w:cs="Tahoma"/>
          <w:sz w:val="22"/>
          <w:lang w:val="en-US"/>
        </w:rPr>
      </w:pPr>
      <w:r w:rsidRPr="00082247">
        <w:rPr>
          <w:rFonts w:cs="Tahoma"/>
          <w:sz w:val="22"/>
          <w:lang w:val="en-US"/>
        </w:rPr>
        <w:t>Charging mobile-solar (individual owned)</w:t>
      </w:r>
    </w:p>
    <w:p w14:paraId="54143FDE" w14:textId="77777777" w:rsidR="00082247" w:rsidRPr="00082247" w:rsidRDefault="00082247" w:rsidP="00833EFD">
      <w:pPr>
        <w:pStyle w:val="ListParagraph"/>
        <w:numPr>
          <w:ilvl w:val="0"/>
          <w:numId w:val="214"/>
        </w:numPr>
        <w:spacing w:line="240" w:lineRule="auto"/>
        <w:ind w:firstLine="540"/>
        <w:rPr>
          <w:rFonts w:cs="Tahoma"/>
          <w:sz w:val="22"/>
          <w:lang w:val="en-US"/>
        </w:rPr>
      </w:pPr>
      <w:r w:rsidRPr="00082247">
        <w:rPr>
          <w:rFonts w:cs="Tahoma"/>
          <w:sz w:val="22"/>
          <w:lang w:val="en-US"/>
        </w:rPr>
        <w:t>Cooling – Not available</w:t>
      </w:r>
    </w:p>
    <w:p w14:paraId="27E31A71" w14:textId="77777777" w:rsidR="00082247" w:rsidRPr="00082247" w:rsidRDefault="00082247" w:rsidP="00833EFD">
      <w:pPr>
        <w:pStyle w:val="ListParagraph"/>
        <w:numPr>
          <w:ilvl w:val="0"/>
          <w:numId w:val="214"/>
        </w:numPr>
        <w:spacing w:line="240" w:lineRule="auto"/>
        <w:rPr>
          <w:rFonts w:cs="Tahoma"/>
          <w:sz w:val="22"/>
          <w:lang w:val="en-US"/>
        </w:rPr>
      </w:pPr>
      <w:r w:rsidRPr="00082247">
        <w:rPr>
          <w:rFonts w:cs="Tahoma"/>
          <w:sz w:val="22"/>
          <w:lang w:val="en-US"/>
        </w:rPr>
        <w:t>The men said that the main problem affecting access to power is lack of power itself.</w:t>
      </w:r>
    </w:p>
    <w:p w14:paraId="4E7A1F04" w14:textId="77777777" w:rsidR="003F697A" w:rsidRDefault="006E7AF8" w:rsidP="00296772">
      <w:pPr>
        <w:numPr>
          <w:ilvl w:val="0"/>
          <w:numId w:val="21"/>
        </w:numPr>
        <w:pBdr>
          <w:top w:val="nil"/>
          <w:left w:val="nil"/>
          <w:bottom w:val="nil"/>
          <w:right w:val="nil"/>
          <w:between w:val="nil"/>
        </w:pBdr>
        <w:spacing w:before="240" w:line="240" w:lineRule="auto"/>
        <w:rPr>
          <w:rFonts w:eastAsia="Tahoma" w:cs="Tahoma"/>
          <w:b/>
          <w:color w:val="000000"/>
          <w:sz w:val="22"/>
        </w:rPr>
      </w:pPr>
      <w:r>
        <w:rPr>
          <w:rFonts w:eastAsia="Tahoma" w:cs="Tahoma"/>
          <w:b/>
          <w:color w:val="000000"/>
          <w:sz w:val="22"/>
        </w:rPr>
        <w:t xml:space="preserve">Transport and communication </w:t>
      </w:r>
    </w:p>
    <w:p w14:paraId="3E04BE9C" w14:textId="77777777" w:rsidR="00082247" w:rsidRPr="00082247" w:rsidRDefault="00082247" w:rsidP="00833EFD">
      <w:pPr>
        <w:pStyle w:val="ListParagraph"/>
        <w:numPr>
          <w:ilvl w:val="0"/>
          <w:numId w:val="216"/>
        </w:numPr>
        <w:spacing w:line="240" w:lineRule="auto"/>
        <w:rPr>
          <w:rFonts w:cs="Tahoma"/>
          <w:sz w:val="22"/>
          <w:lang w:val="en-US"/>
        </w:rPr>
      </w:pPr>
      <w:r w:rsidRPr="00082247">
        <w:rPr>
          <w:rFonts w:cs="Tahoma"/>
          <w:sz w:val="22"/>
          <w:lang w:val="en-US"/>
        </w:rPr>
        <w:t>The main forms of transport in the area are motorcycles, motor vehicles and donkey carts.</w:t>
      </w:r>
    </w:p>
    <w:p w14:paraId="57113E90" w14:textId="77777777" w:rsidR="00082247" w:rsidRPr="00082247" w:rsidRDefault="00082247" w:rsidP="00833EFD">
      <w:pPr>
        <w:pStyle w:val="ListParagraph"/>
        <w:numPr>
          <w:ilvl w:val="0"/>
          <w:numId w:val="216"/>
        </w:numPr>
        <w:spacing w:line="240" w:lineRule="auto"/>
        <w:rPr>
          <w:rFonts w:cs="Tahoma"/>
          <w:sz w:val="22"/>
          <w:lang w:val="en-US"/>
        </w:rPr>
      </w:pPr>
      <w:r w:rsidRPr="00082247">
        <w:rPr>
          <w:rFonts w:cs="Tahoma"/>
          <w:sz w:val="22"/>
          <w:lang w:val="en-US"/>
        </w:rPr>
        <w:t>The village has poor road network consisting of seasonal roads passable only in dry seasons.</w:t>
      </w:r>
    </w:p>
    <w:p w14:paraId="4B99F6A0" w14:textId="77777777" w:rsidR="00082247" w:rsidRPr="00082247" w:rsidRDefault="00082247" w:rsidP="00833EFD">
      <w:pPr>
        <w:pStyle w:val="ListParagraph"/>
        <w:numPr>
          <w:ilvl w:val="0"/>
          <w:numId w:val="216"/>
        </w:numPr>
        <w:spacing w:line="240" w:lineRule="auto"/>
        <w:rPr>
          <w:rFonts w:cs="Tahoma"/>
          <w:sz w:val="22"/>
          <w:lang w:val="en-US"/>
        </w:rPr>
      </w:pPr>
      <w:r w:rsidRPr="00082247">
        <w:rPr>
          <w:rFonts w:cs="Tahoma"/>
          <w:sz w:val="22"/>
          <w:lang w:val="en-US"/>
        </w:rPr>
        <w:t>The area is severed with good quality mobile network coverage.</w:t>
      </w:r>
    </w:p>
    <w:p w14:paraId="6C972992" w14:textId="77777777" w:rsidR="003F697A" w:rsidRDefault="006E7AF8" w:rsidP="00296772">
      <w:pPr>
        <w:numPr>
          <w:ilvl w:val="0"/>
          <w:numId w:val="21"/>
        </w:numPr>
        <w:pBdr>
          <w:top w:val="nil"/>
          <w:left w:val="nil"/>
          <w:bottom w:val="nil"/>
          <w:right w:val="nil"/>
          <w:between w:val="nil"/>
        </w:pBdr>
        <w:spacing w:before="240" w:line="240" w:lineRule="auto"/>
        <w:rPr>
          <w:rFonts w:eastAsia="Tahoma" w:cs="Tahoma"/>
          <w:b/>
          <w:color w:val="000000"/>
          <w:sz w:val="22"/>
        </w:rPr>
      </w:pPr>
      <w:r>
        <w:rPr>
          <w:rFonts w:eastAsia="Tahoma" w:cs="Tahoma"/>
          <w:b/>
          <w:color w:val="000000"/>
          <w:sz w:val="22"/>
        </w:rPr>
        <w:t>Religious heritage</w:t>
      </w:r>
    </w:p>
    <w:p w14:paraId="7E22B0E2" w14:textId="77777777" w:rsidR="00082247" w:rsidRPr="00082247" w:rsidRDefault="00082247" w:rsidP="00833EFD">
      <w:pPr>
        <w:pStyle w:val="ListParagraph"/>
        <w:numPr>
          <w:ilvl w:val="0"/>
          <w:numId w:val="217"/>
        </w:numPr>
        <w:spacing w:line="240" w:lineRule="auto"/>
        <w:rPr>
          <w:sz w:val="22"/>
          <w:lang w:val="en-US"/>
        </w:rPr>
      </w:pPr>
      <w:r w:rsidRPr="00082247">
        <w:rPr>
          <w:rFonts w:cs="Tahoma"/>
          <w:sz w:val="22"/>
          <w:lang w:val="en-US"/>
        </w:rPr>
        <w:t xml:space="preserve">The main religion is Islam. Sacred/worship sites are the mosques. Main festive are IDI and other religious festivals. Rituals practiced include marriage and other cultural songs. </w:t>
      </w:r>
    </w:p>
    <w:p w14:paraId="13E8CF35" w14:textId="77777777" w:rsidR="003F697A" w:rsidRDefault="006E7AF8" w:rsidP="00833EFD">
      <w:pPr>
        <w:numPr>
          <w:ilvl w:val="0"/>
          <w:numId w:val="153"/>
        </w:numPr>
        <w:pBdr>
          <w:top w:val="nil"/>
          <w:left w:val="nil"/>
          <w:bottom w:val="nil"/>
          <w:right w:val="nil"/>
          <w:between w:val="nil"/>
        </w:pBdr>
        <w:spacing w:before="240"/>
        <w:ind w:left="426" w:hanging="426"/>
        <w:rPr>
          <w:rFonts w:eastAsia="Tahoma" w:cs="Tahoma"/>
          <w:b/>
          <w:color w:val="000000"/>
          <w:sz w:val="22"/>
        </w:rPr>
      </w:pPr>
      <w:r>
        <w:rPr>
          <w:rFonts w:eastAsia="Tahoma" w:cs="Tahoma"/>
          <w:b/>
          <w:color w:val="000000"/>
          <w:sz w:val="22"/>
        </w:rPr>
        <w:t xml:space="preserve">Youth Stakeholders’ Consultation and Participation </w:t>
      </w:r>
    </w:p>
    <w:p w14:paraId="6561D687" w14:textId="77777777" w:rsidR="003F697A" w:rsidRPr="00296772" w:rsidRDefault="006E7AF8" w:rsidP="00833EFD">
      <w:pPr>
        <w:pStyle w:val="ListParagraph"/>
        <w:numPr>
          <w:ilvl w:val="0"/>
          <w:numId w:val="217"/>
        </w:numPr>
        <w:spacing w:line="240" w:lineRule="auto"/>
        <w:rPr>
          <w:rFonts w:eastAsia="Tahoma" w:cs="Tahoma"/>
          <w:color w:val="000000"/>
          <w:sz w:val="22"/>
        </w:rPr>
      </w:pPr>
      <w:r>
        <w:rPr>
          <w:sz w:val="22"/>
        </w:rPr>
        <w:t xml:space="preserve">The </w:t>
      </w:r>
      <w:r w:rsidRPr="00296772">
        <w:rPr>
          <w:rFonts w:cs="Tahoma"/>
          <w:sz w:val="22"/>
          <w:lang w:val="en-US"/>
        </w:rPr>
        <w:t>youth</w:t>
      </w:r>
      <w:r>
        <w:rPr>
          <w:sz w:val="22"/>
        </w:rPr>
        <w:t xml:space="preserve"> participants during the FDG were 10 males. The </w:t>
      </w:r>
      <w:r w:rsidR="00C07CC1">
        <w:rPr>
          <w:sz w:val="22"/>
        </w:rPr>
        <w:t>youthfully</w:t>
      </w:r>
      <w:r>
        <w:rPr>
          <w:sz w:val="22"/>
        </w:rPr>
        <w:t xml:space="preserve"> participated in the FDG and were partially motivated.</w:t>
      </w:r>
      <w:r>
        <w:rPr>
          <w:rFonts w:eastAsia="Tahoma" w:cs="Tahoma"/>
          <w:color w:val="000000"/>
          <w:sz w:val="22"/>
        </w:rPr>
        <w:t xml:space="preserve"> The </w:t>
      </w:r>
      <w:r w:rsidR="00C07CC1">
        <w:rPr>
          <w:rFonts w:eastAsia="Tahoma" w:cs="Tahoma"/>
          <w:color w:val="000000"/>
          <w:sz w:val="22"/>
        </w:rPr>
        <w:t>youth participants provided the following opinions</w:t>
      </w:r>
      <w:r>
        <w:rPr>
          <w:rFonts w:eastAsia="Tahoma" w:cs="Tahoma"/>
          <w:color w:val="000000"/>
          <w:sz w:val="22"/>
        </w:rPr>
        <w:t xml:space="preserve"> during the FDG. </w:t>
      </w:r>
    </w:p>
    <w:p w14:paraId="756FF4AC" w14:textId="77777777" w:rsidR="003F697A" w:rsidRDefault="006E7AF8" w:rsidP="00296772">
      <w:pPr>
        <w:numPr>
          <w:ilvl w:val="0"/>
          <w:numId w:val="41"/>
        </w:numPr>
        <w:pBdr>
          <w:top w:val="nil"/>
          <w:left w:val="nil"/>
          <w:bottom w:val="nil"/>
          <w:right w:val="nil"/>
          <w:between w:val="nil"/>
        </w:pBdr>
        <w:spacing w:before="240" w:line="240" w:lineRule="auto"/>
        <w:rPr>
          <w:rFonts w:eastAsia="Tahoma" w:cs="Tahoma"/>
          <w:b/>
          <w:color w:val="000000"/>
          <w:sz w:val="22"/>
        </w:rPr>
      </w:pPr>
      <w:r>
        <w:rPr>
          <w:rFonts w:eastAsia="Tahoma" w:cs="Tahoma"/>
          <w:b/>
          <w:color w:val="000000"/>
          <w:sz w:val="22"/>
        </w:rPr>
        <w:t xml:space="preserve">The project perception </w:t>
      </w:r>
    </w:p>
    <w:p w14:paraId="630A5F72" w14:textId="77777777" w:rsidR="00EE1FAD" w:rsidRPr="00EE1FAD" w:rsidRDefault="00EE1FAD" w:rsidP="00833EFD">
      <w:pPr>
        <w:pStyle w:val="ListParagraph"/>
        <w:numPr>
          <w:ilvl w:val="0"/>
          <w:numId w:val="218"/>
        </w:numPr>
        <w:spacing w:line="240" w:lineRule="auto"/>
        <w:rPr>
          <w:rFonts w:cs="Tahoma"/>
          <w:sz w:val="22"/>
          <w:lang w:val="en-US"/>
        </w:rPr>
      </w:pPr>
      <w:r w:rsidRPr="00EE1FAD">
        <w:rPr>
          <w:rFonts w:cs="Tahoma"/>
          <w:sz w:val="22"/>
          <w:lang w:val="en-US"/>
        </w:rPr>
        <w:t>The youth were away of the project.</w:t>
      </w:r>
    </w:p>
    <w:p w14:paraId="1FFC8716" w14:textId="77777777" w:rsidR="00EE1FAD" w:rsidRPr="00EE1FAD" w:rsidRDefault="00EE1FAD" w:rsidP="00833EFD">
      <w:pPr>
        <w:pStyle w:val="ListParagraph"/>
        <w:numPr>
          <w:ilvl w:val="0"/>
          <w:numId w:val="218"/>
        </w:numPr>
        <w:spacing w:line="240" w:lineRule="auto"/>
        <w:rPr>
          <w:rFonts w:cs="Tahoma"/>
          <w:sz w:val="22"/>
          <w:lang w:val="en-US"/>
        </w:rPr>
      </w:pPr>
      <w:r w:rsidRPr="00EE1FAD">
        <w:rPr>
          <w:rFonts w:cs="Tahoma"/>
          <w:sz w:val="22"/>
          <w:lang w:val="en-US"/>
        </w:rPr>
        <w:t>The positive impact of the project is provision of power/electricity to operate businesses like barber shops and salon, operating retail shops selling cold drinks and butcheries.</w:t>
      </w:r>
    </w:p>
    <w:p w14:paraId="35D71555" w14:textId="77777777" w:rsidR="00EE1FAD" w:rsidRPr="00C1263D" w:rsidRDefault="00EE1FAD" w:rsidP="00833EFD">
      <w:pPr>
        <w:pStyle w:val="ListParagraph"/>
        <w:numPr>
          <w:ilvl w:val="0"/>
          <w:numId w:val="218"/>
        </w:numPr>
        <w:spacing w:line="240" w:lineRule="auto"/>
        <w:rPr>
          <w:rFonts w:cs="Tahoma"/>
          <w:sz w:val="22"/>
          <w:lang w:val="en-US"/>
        </w:rPr>
      </w:pPr>
      <w:r w:rsidRPr="00EE1FAD">
        <w:rPr>
          <w:rFonts w:cs="Tahoma"/>
          <w:sz w:val="22"/>
          <w:lang w:val="en-US"/>
        </w:rPr>
        <w:t xml:space="preserve">The project will minimize negative impacts like idleness of the youth, reduce the use of </w:t>
      </w:r>
      <w:r w:rsidRPr="00C1263D">
        <w:rPr>
          <w:rFonts w:cs="Tahoma"/>
          <w:i/>
          <w:iCs/>
          <w:sz w:val="22"/>
          <w:lang w:val="en-US"/>
        </w:rPr>
        <w:t>khat/mirra</w:t>
      </w:r>
      <w:r w:rsidRPr="00C1263D">
        <w:rPr>
          <w:rFonts w:cs="Tahoma"/>
          <w:sz w:val="22"/>
          <w:lang w:val="en-US"/>
        </w:rPr>
        <w:t xml:space="preserve">.  Since the youth will be engaged in business related activities. </w:t>
      </w:r>
    </w:p>
    <w:p w14:paraId="175A3C84" w14:textId="77777777" w:rsidR="003F697A" w:rsidRPr="00C1263D" w:rsidRDefault="006E7AF8" w:rsidP="00DC3571">
      <w:pPr>
        <w:numPr>
          <w:ilvl w:val="0"/>
          <w:numId w:val="41"/>
        </w:numPr>
        <w:pBdr>
          <w:top w:val="nil"/>
          <w:left w:val="nil"/>
          <w:bottom w:val="nil"/>
          <w:right w:val="nil"/>
          <w:between w:val="nil"/>
        </w:pBdr>
        <w:spacing w:line="240" w:lineRule="auto"/>
        <w:rPr>
          <w:rFonts w:eastAsia="Tahoma" w:cs="Tahoma"/>
          <w:b/>
          <w:color w:val="000000"/>
          <w:sz w:val="22"/>
        </w:rPr>
      </w:pPr>
      <w:r w:rsidRPr="00C1263D">
        <w:rPr>
          <w:rFonts w:eastAsia="Tahoma" w:cs="Tahoma"/>
          <w:b/>
          <w:color w:val="000000"/>
          <w:sz w:val="22"/>
        </w:rPr>
        <w:t xml:space="preserve">Role of Youth </w:t>
      </w:r>
    </w:p>
    <w:p w14:paraId="7BD0573C" w14:textId="77777777" w:rsidR="003F697A" w:rsidRPr="00C1263D" w:rsidRDefault="006E7AF8" w:rsidP="00833EFD">
      <w:pPr>
        <w:pStyle w:val="ListParagraph"/>
        <w:numPr>
          <w:ilvl w:val="0"/>
          <w:numId w:val="218"/>
        </w:numPr>
        <w:spacing w:line="240" w:lineRule="auto"/>
        <w:rPr>
          <w:rFonts w:eastAsia="Tahoma" w:cs="Tahoma"/>
          <w:color w:val="000000"/>
          <w:sz w:val="22"/>
        </w:rPr>
      </w:pPr>
      <w:r w:rsidRPr="00C1263D">
        <w:rPr>
          <w:rFonts w:eastAsia="Tahoma" w:cs="Tahoma"/>
          <w:color w:val="000000"/>
          <w:sz w:val="22"/>
        </w:rPr>
        <w:t xml:space="preserve">The </w:t>
      </w:r>
      <w:r w:rsidRPr="00C1263D">
        <w:rPr>
          <w:rFonts w:cs="Tahoma"/>
          <w:sz w:val="22"/>
          <w:lang w:val="en-US"/>
        </w:rPr>
        <w:t>youth</w:t>
      </w:r>
      <w:r w:rsidRPr="00C1263D">
        <w:rPr>
          <w:sz w:val="22"/>
        </w:rPr>
        <w:t xml:space="preserve"> play certain roles in the </w:t>
      </w:r>
      <w:r w:rsidR="00C07CC1" w:rsidRPr="00C1263D">
        <w:rPr>
          <w:sz w:val="22"/>
        </w:rPr>
        <w:t>decision-making</w:t>
      </w:r>
      <w:r w:rsidRPr="00C1263D">
        <w:rPr>
          <w:sz w:val="22"/>
        </w:rPr>
        <w:t xml:space="preserve"> within the community and feel that their </w:t>
      </w:r>
      <w:r w:rsidRPr="00C1263D">
        <w:rPr>
          <w:rFonts w:cs="Tahoma"/>
          <w:sz w:val="22"/>
          <w:lang w:val="en-US"/>
        </w:rPr>
        <w:t>voice</w:t>
      </w:r>
      <w:r w:rsidRPr="00C1263D">
        <w:rPr>
          <w:sz w:val="22"/>
        </w:rPr>
        <w:t xml:space="preserve"> is being </w:t>
      </w:r>
      <w:r w:rsidR="00C07CC1" w:rsidRPr="00C1263D">
        <w:rPr>
          <w:sz w:val="22"/>
        </w:rPr>
        <w:t>heard</w:t>
      </w:r>
      <w:r w:rsidR="00C07CC1" w:rsidRPr="00C1263D">
        <w:rPr>
          <w:rFonts w:eastAsia="Tahoma" w:cs="Tahoma"/>
          <w:color w:val="000000"/>
          <w:sz w:val="22"/>
        </w:rPr>
        <w:t xml:space="preserve"> youth</w:t>
      </w:r>
      <w:r w:rsidRPr="00C1263D">
        <w:rPr>
          <w:rFonts w:eastAsia="Tahoma" w:cs="Tahoma"/>
          <w:color w:val="000000"/>
          <w:sz w:val="22"/>
        </w:rPr>
        <w:t xml:space="preserve"> participants indicated that they are rarely involved in community matters and their voices are generally not heard.</w:t>
      </w:r>
    </w:p>
    <w:p w14:paraId="02AF9D59" w14:textId="77777777" w:rsidR="003F697A" w:rsidRPr="00C1263D" w:rsidRDefault="006E7AF8" w:rsidP="00DC3571">
      <w:pPr>
        <w:numPr>
          <w:ilvl w:val="0"/>
          <w:numId w:val="41"/>
        </w:numPr>
        <w:pBdr>
          <w:top w:val="nil"/>
          <w:left w:val="nil"/>
          <w:bottom w:val="nil"/>
          <w:right w:val="nil"/>
          <w:between w:val="nil"/>
        </w:pBdr>
        <w:spacing w:line="240" w:lineRule="auto"/>
        <w:rPr>
          <w:rFonts w:eastAsia="Tahoma" w:cs="Tahoma"/>
          <w:b/>
          <w:color w:val="000000"/>
          <w:sz w:val="22"/>
        </w:rPr>
      </w:pPr>
      <w:r w:rsidRPr="00C1263D">
        <w:rPr>
          <w:rFonts w:eastAsia="Tahoma" w:cs="Tahoma"/>
          <w:b/>
          <w:color w:val="000000"/>
          <w:sz w:val="22"/>
        </w:rPr>
        <w:t xml:space="preserve">Institutions/community Development </w:t>
      </w:r>
    </w:p>
    <w:p w14:paraId="26341F3F" w14:textId="77777777" w:rsidR="003F697A" w:rsidRPr="00C1263D" w:rsidRDefault="006E7AF8" w:rsidP="00833EFD">
      <w:pPr>
        <w:pStyle w:val="ListParagraph"/>
        <w:numPr>
          <w:ilvl w:val="0"/>
          <w:numId w:val="218"/>
        </w:numPr>
        <w:spacing w:line="240" w:lineRule="auto"/>
        <w:rPr>
          <w:rFonts w:cs="Tahoma"/>
          <w:sz w:val="22"/>
          <w:lang w:val="en-US"/>
        </w:rPr>
      </w:pPr>
      <w:r w:rsidRPr="00C1263D">
        <w:rPr>
          <w:sz w:val="22"/>
        </w:rPr>
        <w:t xml:space="preserve">There is a </w:t>
      </w:r>
      <w:r w:rsidRPr="00C1263D">
        <w:rPr>
          <w:rFonts w:cs="Tahoma"/>
          <w:sz w:val="22"/>
          <w:lang w:val="en-US"/>
        </w:rPr>
        <w:t xml:space="preserve">youth group called </w:t>
      </w:r>
      <w:r w:rsidR="00675F31" w:rsidRPr="00C1263D">
        <w:rPr>
          <w:rFonts w:cs="Tahoma"/>
          <w:sz w:val="22"/>
          <w:lang w:val="en-US"/>
        </w:rPr>
        <w:t>Koton</w:t>
      </w:r>
      <w:r w:rsidRPr="00C1263D">
        <w:rPr>
          <w:rFonts w:cs="Tahoma"/>
          <w:sz w:val="22"/>
          <w:lang w:val="en-US"/>
        </w:rPr>
        <w:t xml:space="preserve"> Youth Commercial that is involved in cleaning of the town, car wash business and barbershop/Kinyozi services and general establishment of SMEs for the youth; the programmes have been partially successful </w:t>
      </w:r>
    </w:p>
    <w:p w14:paraId="389F8B68" w14:textId="77777777" w:rsidR="003F697A" w:rsidRPr="00C1263D" w:rsidRDefault="006E7AF8" w:rsidP="00833EFD">
      <w:pPr>
        <w:pStyle w:val="ListParagraph"/>
        <w:numPr>
          <w:ilvl w:val="0"/>
          <w:numId w:val="218"/>
        </w:numPr>
        <w:spacing w:line="240" w:lineRule="auto"/>
        <w:rPr>
          <w:rFonts w:eastAsia="Tahoma" w:cs="Tahoma"/>
          <w:sz w:val="22"/>
        </w:rPr>
      </w:pPr>
      <w:r w:rsidRPr="00C1263D">
        <w:rPr>
          <w:rFonts w:cs="Tahoma"/>
          <w:sz w:val="22"/>
          <w:lang w:val="en-US"/>
        </w:rPr>
        <w:t xml:space="preserve">The key development priorities among the </w:t>
      </w:r>
      <w:r w:rsidR="00675F31" w:rsidRPr="00C1263D">
        <w:rPr>
          <w:rFonts w:cs="Tahoma"/>
          <w:sz w:val="22"/>
          <w:lang w:val="en-US"/>
        </w:rPr>
        <w:t>Koton</w:t>
      </w:r>
      <w:r w:rsidRPr="00C1263D">
        <w:rPr>
          <w:rFonts w:cs="Tahoma"/>
          <w:sz w:val="22"/>
          <w:lang w:val="en-US"/>
        </w:rPr>
        <w:t xml:space="preserve"> youth are employment/creation of employment</w:t>
      </w:r>
      <w:r w:rsidRPr="00C1263D">
        <w:rPr>
          <w:sz w:val="22"/>
        </w:rPr>
        <w:t xml:space="preserve"> opportunities.</w:t>
      </w:r>
    </w:p>
    <w:p w14:paraId="5BB3E541" w14:textId="77777777" w:rsidR="003F697A" w:rsidRPr="00C1263D" w:rsidRDefault="006E7AF8" w:rsidP="00DC3571">
      <w:pPr>
        <w:numPr>
          <w:ilvl w:val="0"/>
          <w:numId w:val="41"/>
        </w:numPr>
        <w:pBdr>
          <w:top w:val="nil"/>
          <w:left w:val="nil"/>
          <w:bottom w:val="nil"/>
          <w:right w:val="nil"/>
          <w:between w:val="nil"/>
        </w:pBdr>
        <w:spacing w:line="240" w:lineRule="auto"/>
        <w:rPr>
          <w:rFonts w:eastAsia="Tahoma" w:cs="Tahoma"/>
          <w:b/>
          <w:color w:val="000000"/>
          <w:sz w:val="22"/>
        </w:rPr>
      </w:pPr>
      <w:r w:rsidRPr="00C1263D">
        <w:rPr>
          <w:rFonts w:eastAsia="Tahoma" w:cs="Tahoma"/>
          <w:b/>
          <w:color w:val="000000"/>
          <w:sz w:val="22"/>
        </w:rPr>
        <w:t xml:space="preserve">Economy /Income Generation/Employment </w:t>
      </w:r>
    </w:p>
    <w:p w14:paraId="1F6ECB9A" w14:textId="77777777" w:rsidR="009D3E42" w:rsidRPr="00C1263D" w:rsidRDefault="009D3E42" w:rsidP="00833EFD">
      <w:pPr>
        <w:pStyle w:val="ListParagraph"/>
        <w:numPr>
          <w:ilvl w:val="0"/>
          <w:numId w:val="220"/>
        </w:numPr>
        <w:spacing w:before="240"/>
        <w:rPr>
          <w:rFonts w:cs="Tahoma"/>
          <w:sz w:val="22"/>
          <w:lang w:val="en-US"/>
        </w:rPr>
      </w:pPr>
      <w:r w:rsidRPr="00C1263D">
        <w:rPr>
          <w:rFonts w:cs="Tahoma"/>
          <w:sz w:val="22"/>
          <w:lang w:val="en-US"/>
        </w:rPr>
        <w:t xml:space="preserve">About (5%) are self-employed. </w:t>
      </w:r>
    </w:p>
    <w:p w14:paraId="78859661" w14:textId="77777777" w:rsidR="003F697A" w:rsidRPr="00C1263D" w:rsidRDefault="009D3E42" w:rsidP="00833EFD">
      <w:pPr>
        <w:pStyle w:val="ListParagraph"/>
        <w:numPr>
          <w:ilvl w:val="0"/>
          <w:numId w:val="220"/>
        </w:numPr>
        <w:spacing w:before="240"/>
        <w:rPr>
          <w:rFonts w:cs="Tahoma"/>
          <w:sz w:val="22"/>
          <w:lang w:val="en-US"/>
        </w:rPr>
      </w:pPr>
      <w:r w:rsidRPr="00C1263D">
        <w:rPr>
          <w:rFonts w:cs="Tahoma"/>
          <w:sz w:val="22"/>
          <w:lang w:val="en-US"/>
        </w:rPr>
        <w:t>The main jobs include teaching, police service and Kenya defense forces</w:t>
      </w:r>
      <w:r w:rsidR="00D00C59" w:rsidRPr="00C1263D">
        <w:rPr>
          <w:rFonts w:eastAsia="Tahoma" w:cs="Tahoma"/>
          <w:color w:val="000000"/>
          <w:sz w:val="22"/>
        </w:rPr>
        <w:t>.</w:t>
      </w:r>
    </w:p>
    <w:p w14:paraId="37E6F35C" w14:textId="77777777" w:rsidR="003F697A" w:rsidRPr="00C1263D" w:rsidRDefault="006E7AF8" w:rsidP="00DC3571">
      <w:pPr>
        <w:numPr>
          <w:ilvl w:val="0"/>
          <w:numId w:val="41"/>
        </w:numPr>
        <w:pBdr>
          <w:top w:val="nil"/>
          <w:left w:val="nil"/>
          <w:bottom w:val="nil"/>
          <w:right w:val="nil"/>
          <w:between w:val="nil"/>
        </w:pBdr>
        <w:spacing w:line="240" w:lineRule="auto"/>
        <w:rPr>
          <w:rFonts w:eastAsia="Tahoma" w:cs="Tahoma"/>
          <w:b/>
          <w:color w:val="000000"/>
          <w:sz w:val="22"/>
        </w:rPr>
      </w:pPr>
      <w:r w:rsidRPr="00C1263D">
        <w:rPr>
          <w:rFonts w:eastAsia="Tahoma" w:cs="Tahoma"/>
          <w:b/>
          <w:color w:val="000000"/>
          <w:sz w:val="22"/>
        </w:rPr>
        <w:t xml:space="preserve"> Education, literacy, and training for youth FGD </w:t>
      </w:r>
    </w:p>
    <w:p w14:paraId="3212EE75" w14:textId="77777777" w:rsidR="009D3E42" w:rsidRPr="00C1263D" w:rsidRDefault="009D3E42" w:rsidP="00833EFD">
      <w:pPr>
        <w:pStyle w:val="ListParagraph"/>
        <w:numPr>
          <w:ilvl w:val="0"/>
          <w:numId w:val="219"/>
        </w:numPr>
        <w:spacing w:line="240" w:lineRule="auto"/>
        <w:rPr>
          <w:rFonts w:cs="Tahoma"/>
          <w:sz w:val="22"/>
          <w:lang w:val="en-US"/>
        </w:rPr>
      </w:pPr>
      <w:r w:rsidRPr="00C1263D">
        <w:rPr>
          <w:rFonts w:cs="Tahoma"/>
          <w:sz w:val="22"/>
          <w:lang w:val="en-US"/>
        </w:rPr>
        <w:t>About 70% of the youth in the village have completed secondary school</w:t>
      </w:r>
    </w:p>
    <w:p w14:paraId="1B52D6C6" w14:textId="77777777" w:rsidR="009D3E42" w:rsidRPr="00C1263D" w:rsidRDefault="009D3E42" w:rsidP="00833EFD">
      <w:pPr>
        <w:pStyle w:val="ListParagraph"/>
        <w:numPr>
          <w:ilvl w:val="0"/>
          <w:numId w:val="219"/>
        </w:numPr>
        <w:spacing w:line="240" w:lineRule="auto"/>
        <w:rPr>
          <w:rFonts w:cs="Tahoma"/>
          <w:sz w:val="22"/>
          <w:lang w:val="en-US"/>
        </w:rPr>
      </w:pPr>
      <w:r w:rsidRPr="00C1263D">
        <w:rPr>
          <w:rFonts w:cs="Tahoma"/>
          <w:sz w:val="22"/>
          <w:lang w:val="en-US"/>
        </w:rPr>
        <w:t xml:space="preserve">Thirty five percent (35%) have completed vocational/college education. </w:t>
      </w:r>
    </w:p>
    <w:p w14:paraId="54061C5B" w14:textId="77777777" w:rsidR="009D3E42" w:rsidRPr="00C1263D" w:rsidRDefault="009D3E42" w:rsidP="00833EFD">
      <w:pPr>
        <w:pStyle w:val="ListParagraph"/>
        <w:numPr>
          <w:ilvl w:val="0"/>
          <w:numId w:val="219"/>
        </w:numPr>
        <w:spacing w:line="240" w:lineRule="auto"/>
        <w:rPr>
          <w:rFonts w:cs="Tahoma"/>
          <w:sz w:val="22"/>
          <w:lang w:val="en-US"/>
        </w:rPr>
      </w:pPr>
      <w:r w:rsidRPr="00C1263D">
        <w:rPr>
          <w:rFonts w:cs="Tahoma"/>
          <w:sz w:val="22"/>
          <w:lang w:val="en-US"/>
        </w:rPr>
        <w:t xml:space="preserve">The youth have the following skills plumbing and electrical related. </w:t>
      </w:r>
    </w:p>
    <w:p w14:paraId="097AB244" w14:textId="77777777" w:rsidR="00D00C59" w:rsidRPr="00C1263D" w:rsidRDefault="00D00C59" w:rsidP="00073468">
      <w:pPr>
        <w:pStyle w:val="ListParagraph"/>
        <w:spacing w:line="240" w:lineRule="auto"/>
        <w:ind w:left="862"/>
        <w:rPr>
          <w:rFonts w:eastAsia="Tahoma" w:cs="Tahoma"/>
          <w:color w:val="000000"/>
          <w:sz w:val="22"/>
          <w:lang w:eastAsia="en-GB"/>
        </w:rPr>
      </w:pPr>
      <w:r w:rsidRPr="00C1263D">
        <w:rPr>
          <w:rFonts w:eastAsia="Tahoma" w:cs="Tahoma"/>
          <w:color w:val="000000"/>
          <w:sz w:val="22"/>
        </w:rPr>
        <w:t xml:space="preserve"> </w:t>
      </w:r>
    </w:p>
    <w:p w14:paraId="4315A110" w14:textId="77777777" w:rsidR="003F697A" w:rsidRPr="00C1263D" w:rsidRDefault="006E7AF8" w:rsidP="00DC3571">
      <w:pPr>
        <w:numPr>
          <w:ilvl w:val="0"/>
          <w:numId w:val="41"/>
        </w:numPr>
        <w:pBdr>
          <w:top w:val="nil"/>
          <w:left w:val="nil"/>
          <w:bottom w:val="nil"/>
          <w:right w:val="nil"/>
          <w:between w:val="nil"/>
        </w:pBdr>
        <w:ind w:left="502" w:hanging="360"/>
        <w:rPr>
          <w:rFonts w:eastAsia="Tahoma" w:cs="Tahoma"/>
          <w:b/>
          <w:color w:val="000000"/>
          <w:sz w:val="22"/>
        </w:rPr>
      </w:pPr>
      <w:r w:rsidRPr="00C1263D">
        <w:rPr>
          <w:rFonts w:eastAsia="Tahoma" w:cs="Tahoma"/>
          <w:b/>
          <w:color w:val="000000"/>
          <w:sz w:val="22"/>
        </w:rPr>
        <w:t xml:space="preserve">Health care </w:t>
      </w:r>
    </w:p>
    <w:p w14:paraId="2FD0ABCB" w14:textId="77777777" w:rsidR="003F697A" w:rsidRDefault="006E7AF8" w:rsidP="00DC3571">
      <w:pPr>
        <w:numPr>
          <w:ilvl w:val="0"/>
          <w:numId w:val="2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men access health care from </w:t>
      </w:r>
      <w:r w:rsidR="00675F31">
        <w:rPr>
          <w:sz w:val="22"/>
        </w:rPr>
        <w:t>Koton</w:t>
      </w:r>
      <w:r>
        <w:rPr>
          <w:rFonts w:eastAsia="Tahoma" w:cs="Tahoma"/>
          <w:color w:val="000000"/>
          <w:sz w:val="22"/>
        </w:rPr>
        <w:t xml:space="preserve"> dispensary and other private clinics; the services provided in these facilities are satisfactory to men needs. </w:t>
      </w:r>
    </w:p>
    <w:p w14:paraId="735B616F" w14:textId="77777777" w:rsidR="003F697A" w:rsidRDefault="006E7AF8" w:rsidP="00DC3571">
      <w:pPr>
        <w:numPr>
          <w:ilvl w:val="0"/>
          <w:numId w:val="2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dominant health issues among men include pneumonia, </w:t>
      </w:r>
      <w:r w:rsidR="00C07CC1">
        <w:rPr>
          <w:rFonts w:eastAsia="Tahoma" w:cs="Tahoma"/>
          <w:color w:val="000000"/>
          <w:sz w:val="22"/>
        </w:rPr>
        <w:t>backaches</w:t>
      </w:r>
      <w:r>
        <w:rPr>
          <w:rFonts w:eastAsia="Tahoma" w:cs="Tahoma"/>
          <w:color w:val="000000"/>
          <w:sz w:val="22"/>
        </w:rPr>
        <w:t>, and cancer.</w:t>
      </w:r>
    </w:p>
    <w:p w14:paraId="13B5E599" w14:textId="77777777" w:rsidR="003F697A" w:rsidRDefault="006E7AF8" w:rsidP="00DC3571">
      <w:pPr>
        <w:numPr>
          <w:ilvl w:val="0"/>
          <w:numId w:val="2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PLWDs are present among the population and the male participants indicated that they are mostly managed at home by purchasing medicine but can also be taken into the health facilities as well.</w:t>
      </w:r>
    </w:p>
    <w:p w14:paraId="4435E53D" w14:textId="77777777" w:rsidR="003F697A" w:rsidRDefault="006E7AF8" w:rsidP="00DC3571">
      <w:pPr>
        <w:numPr>
          <w:ilvl w:val="0"/>
          <w:numId w:val="41"/>
        </w:numPr>
        <w:pBdr>
          <w:top w:val="nil"/>
          <w:left w:val="nil"/>
          <w:bottom w:val="nil"/>
          <w:right w:val="nil"/>
          <w:between w:val="nil"/>
        </w:pBdr>
        <w:ind w:left="502" w:hanging="360"/>
        <w:rPr>
          <w:rFonts w:eastAsia="Tahoma" w:cs="Tahoma"/>
          <w:b/>
          <w:color w:val="000000"/>
          <w:sz w:val="22"/>
        </w:rPr>
      </w:pPr>
      <w:r>
        <w:rPr>
          <w:rFonts w:eastAsia="Tahoma" w:cs="Tahoma"/>
          <w:b/>
          <w:color w:val="000000"/>
          <w:sz w:val="22"/>
        </w:rPr>
        <w:t>Key Priorities among the Youth</w:t>
      </w:r>
    </w:p>
    <w:p w14:paraId="62A83A03" w14:textId="77777777" w:rsidR="003F697A" w:rsidRDefault="006E7AF8" w:rsidP="00DC3571">
      <w:pPr>
        <w:numPr>
          <w:ilvl w:val="0"/>
          <w:numId w:val="2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Youth indicated the three top priorities include provision of adequate toilet facilities, need for waste disposal sites and the construction of deeps.</w:t>
      </w:r>
    </w:p>
    <w:p w14:paraId="6AC671A9" w14:textId="77777777" w:rsidR="003F697A" w:rsidRPr="009D3E42" w:rsidRDefault="006E7AF8" w:rsidP="00DC3571">
      <w:pPr>
        <w:numPr>
          <w:ilvl w:val="0"/>
          <w:numId w:val="41"/>
        </w:numPr>
        <w:pBdr>
          <w:top w:val="nil"/>
          <w:left w:val="nil"/>
          <w:bottom w:val="nil"/>
          <w:right w:val="nil"/>
          <w:between w:val="nil"/>
        </w:pBdr>
        <w:spacing w:line="240" w:lineRule="auto"/>
        <w:rPr>
          <w:rFonts w:eastAsia="Tahoma" w:cs="Tahoma"/>
          <w:b/>
          <w:color w:val="000000"/>
          <w:sz w:val="22"/>
        </w:rPr>
      </w:pPr>
      <w:r w:rsidRPr="009D3E42">
        <w:rPr>
          <w:rFonts w:eastAsia="Tahoma" w:cs="Tahoma"/>
          <w:b/>
          <w:color w:val="000000"/>
          <w:sz w:val="22"/>
        </w:rPr>
        <w:t xml:space="preserve">Unemployment </w:t>
      </w:r>
    </w:p>
    <w:p w14:paraId="5A0341CD" w14:textId="77777777" w:rsidR="009D3E42" w:rsidRDefault="009D3E42" w:rsidP="00833EFD">
      <w:pPr>
        <w:pStyle w:val="ListParagraph"/>
        <w:numPr>
          <w:ilvl w:val="0"/>
          <w:numId w:val="221"/>
        </w:numPr>
        <w:spacing w:line="240" w:lineRule="auto"/>
        <w:rPr>
          <w:rFonts w:cs="Tahoma"/>
          <w:lang w:val="en-US"/>
        </w:rPr>
      </w:pPr>
      <w:r w:rsidRPr="009D3E42">
        <w:rPr>
          <w:rFonts w:cs="Tahoma"/>
          <w:sz w:val="22"/>
          <w:lang w:val="en-US"/>
        </w:rPr>
        <w:t>Two percent of the youth have salaried employmen</w:t>
      </w:r>
      <w:r>
        <w:rPr>
          <w:rFonts w:cs="Tahoma"/>
          <w:lang w:val="en-US"/>
        </w:rPr>
        <w:t xml:space="preserve">t </w:t>
      </w:r>
    </w:p>
    <w:p w14:paraId="4A003468" w14:textId="77777777" w:rsidR="003F697A" w:rsidRDefault="006E7AF8" w:rsidP="00DC3571">
      <w:pPr>
        <w:numPr>
          <w:ilvl w:val="0"/>
          <w:numId w:val="41"/>
        </w:numPr>
        <w:pBdr>
          <w:top w:val="nil"/>
          <w:left w:val="nil"/>
          <w:bottom w:val="nil"/>
          <w:right w:val="nil"/>
          <w:between w:val="nil"/>
        </w:pBdr>
        <w:spacing w:line="240" w:lineRule="auto"/>
        <w:rPr>
          <w:rFonts w:eastAsia="Tahoma" w:cs="Tahoma"/>
          <w:b/>
          <w:color w:val="000000"/>
          <w:sz w:val="22"/>
        </w:rPr>
      </w:pPr>
      <w:r>
        <w:rPr>
          <w:rFonts w:eastAsia="Tahoma" w:cs="Tahoma"/>
          <w:b/>
          <w:color w:val="000000"/>
          <w:sz w:val="22"/>
        </w:rPr>
        <w:t xml:space="preserve">Recreation </w:t>
      </w:r>
    </w:p>
    <w:p w14:paraId="04E758F2" w14:textId="77777777" w:rsidR="00467157" w:rsidRDefault="00467157" w:rsidP="00833EFD">
      <w:pPr>
        <w:pStyle w:val="ListParagraph"/>
        <w:numPr>
          <w:ilvl w:val="0"/>
          <w:numId w:val="222"/>
        </w:numPr>
        <w:spacing w:before="240"/>
        <w:rPr>
          <w:rFonts w:cs="Tahoma"/>
          <w:lang w:val="en-US"/>
        </w:rPr>
      </w:pPr>
      <w:r w:rsidRPr="00467157">
        <w:rPr>
          <w:rFonts w:cs="Tahoma"/>
          <w:sz w:val="22"/>
          <w:lang w:val="en-US"/>
        </w:rPr>
        <w:t>Most of the youth watch soccer games during their free time</w:t>
      </w:r>
      <w:r w:rsidRPr="001A1C32">
        <w:rPr>
          <w:rFonts w:cs="Tahoma"/>
          <w:lang w:val="en-US"/>
        </w:rPr>
        <w:t xml:space="preserve">. </w:t>
      </w:r>
    </w:p>
    <w:p w14:paraId="3A4BE341" w14:textId="77777777" w:rsidR="003F697A" w:rsidRDefault="006E7AF8" w:rsidP="00833EFD">
      <w:pPr>
        <w:numPr>
          <w:ilvl w:val="0"/>
          <w:numId w:val="153"/>
        </w:numPr>
        <w:pBdr>
          <w:top w:val="nil"/>
          <w:left w:val="nil"/>
          <w:bottom w:val="nil"/>
          <w:right w:val="nil"/>
          <w:between w:val="nil"/>
        </w:pBdr>
        <w:ind w:left="426" w:hanging="426"/>
        <w:rPr>
          <w:rFonts w:eastAsia="Tahoma" w:cs="Tahoma"/>
          <w:b/>
          <w:color w:val="000000"/>
          <w:sz w:val="22"/>
        </w:rPr>
      </w:pPr>
      <w:r>
        <w:rPr>
          <w:rFonts w:eastAsia="Tahoma" w:cs="Tahoma"/>
          <w:b/>
          <w:color w:val="000000"/>
          <w:sz w:val="22"/>
        </w:rPr>
        <w:t xml:space="preserve">Education Stakeholders’ Consultation and Participation (KI)  </w:t>
      </w:r>
    </w:p>
    <w:p w14:paraId="0C59F5F4" w14:textId="77777777" w:rsidR="003F697A" w:rsidRDefault="00C07CC1">
      <w:pPr>
        <w:rPr>
          <w:sz w:val="22"/>
        </w:rPr>
      </w:pPr>
      <w:r>
        <w:rPr>
          <w:sz w:val="22"/>
        </w:rPr>
        <w:t>The Education</w:t>
      </w:r>
      <w:r w:rsidR="006E7AF8">
        <w:rPr>
          <w:sz w:val="22"/>
        </w:rPr>
        <w:t xml:space="preserve"> Stakeholder who participated in the FDG was Mr. Erastus Wangala, Deputy Head teacher for </w:t>
      </w:r>
      <w:r w:rsidR="00675F31">
        <w:rPr>
          <w:sz w:val="22"/>
        </w:rPr>
        <w:t>Koton</w:t>
      </w:r>
      <w:r w:rsidR="006E7AF8">
        <w:rPr>
          <w:sz w:val="22"/>
        </w:rPr>
        <w:t xml:space="preserve"> Primary </w:t>
      </w:r>
      <w:r>
        <w:rPr>
          <w:sz w:val="22"/>
        </w:rPr>
        <w:t>School, which</w:t>
      </w:r>
      <w:r w:rsidR="006E7AF8">
        <w:rPr>
          <w:sz w:val="22"/>
        </w:rPr>
        <w:t xml:space="preserve"> is a </w:t>
      </w:r>
      <w:r>
        <w:rPr>
          <w:sz w:val="22"/>
        </w:rPr>
        <w:t>government-sponsored</w:t>
      </w:r>
      <w:r w:rsidR="006E7AF8">
        <w:rPr>
          <w:sz w:val="22"/>
        </w:rPr>
        <w:t xml:space="preserve"> institution. He indicated that he has worked at the school for 3 years. The following are his responses during the FDG  </w:t>
      </w:r>
    </w:p>
    <w:p w14:paraId="723D5419" w14:textId="77777777" w:rsidR="003F697A" w:rsidRDefault="006E7AF8" w:rsidP="00DC3571">
      <w:pPr>
        <w:numPr>
          <w:ilvl w:val="0"/>
          <w:numId w:val="43"/>
        </w:numPr>
        <w:pBdr>
          <w:top w:val="nil"/>
          <w:left w:val="nil"/>
          <w:bottom w:val="nil"/>
          <w:right w:val="nil"/>
          <w:between w:val="nil"/>
        </w:pBdr>
        <w:spacing w:before="240"/>
        <w:ind w:left="426"/>
        <w:rPr>
          <w:rFonts w:eastAsia="Tahoma" w:cs="Tahoma"/>
          <w:b/>
          <w:color w:val="000000"/>
          <w:sz w:val="22"/>
        </w:rPr>
      </w:pPr>
      <w:r>
        <w:rPr>
          <w:rFonts w:eastAsia="Tahoma" w:cs="Tahoma"/>
          <w:b/>
          <w:color w:val="000000"/>
          <w:sz w:val="22"/>
        </w:rPr>
        <w:t xml:space="preserve">The project perception </w:t>
      </w:r>
    </w:p>
    <w:p w14:paraId="35D047B5" w14:textId="77777777" w:rsidR="003F697A" w:rsidRDefault="006E7AF8" w:rsidP="00DC3571">
      <w:pPr>
        <w:numPr>
          <w:ilvl w:val="0"/>
          <w:numId w:val="25"/>
        </w:numPr>
        <w:spacing w:line="240" w:lineRule="auto"/>
        <w:rPr>
          <w:rFonts w:eastAsia="Tahoma" w:cs="Tahoma"/>
          <w:sz w:val="22"/>
        </w:rPr>
      </w:pPr>
      <w:r>
        <w:rPr>
          <w:sz w:val="22"/>
        </w:rPr>
        <w:t>The participant that indicated that he had not heard about the project before.</w:t>
      </w:r>
    </w:p>
    <w:p w14:paraId="125BB1B7" w14:textId="77777777" w:rsidR="003F697A" w:rsidRDefault="006E7AF8" w:rsidP="00DC3571">
      <w:pPr>
        <w:numPr>
          <w:ilvl w:val="0"/>
          <w:numId w:val="25"/>
        </w:numPr>
        <w:spacing w:line="240" w:lineRule="auto"/>
        <w:rPr>
          <w:rFonts w:eastAsia="Tahoma" w:cs="Tahoma"/>
          <w:sz w:val="22"/>
        </w:rPr>
      </w:pPr>
      <w:r>
        <w:rPr>
          <w:sz w:val="22"/>
        </w:rPr>
        <w:t xml:space="preserve">He however said that the project was timely since there is not any source of electricity within the village apart from the few individually owned solar panels and generators in </w:t>
      </w:r>
      <w:r w:rsidR="00675F31">
        <w:rPr>
          <w:sz w:val="22"/>
        </w:rPr>
        <w:t>Koton</w:t>
      </w:r>
      <w:r>
        <w:rPr>
          <w:sz w:val="22"/>
        </w:rPr>
        <w:t xml:space="preserve"> Centre.</w:t>
      </w:r>
    </w:p>
    <w:p w14:paraId="62BD6D7B" w14:textId="77777777" w:rsidR="003F697A" w:rsidRDefault="006E7AF8" w:rsidP="00DC3571">
      <w:pPr>
        <w:numPr>
          <w:ilvl w:val="0"/>
          <w:numId w:val="25"/>
        </w:numPr>
        <w:spacing w:line="240" w:lineRule="auto"/>
        <w:rPr>
          <w:rFonts w:eastAsia="Tahoma" w:cs="Tahoma"/>
          <w:sz w:val="22"/>
        </w:rPr>
      </w:pPr>
      <w:r>
        <w:rPr>
          <w:sz w:val="22"/>
        </w:rPr>
        <w:t>He added that the project will provide the households and the school with access to power and that the pupils will benefit greatly since the CBC system relies on power supply.</w:t>
      </w:r>
    </w:p>
    <w:p w14:paraId="181DE3C6" w14:textId="77777777" w:rsidR="003F697A" w:rsidRDefault="006E7AF8" w:rsidP="00DC3571">
      <w:pPr>
        <w:numPr>
          <w:ilvl w:val="0"/>
          <w:numId w:val="25"/>
        </w:numPr>
        <w:spacing w:line="240" w:lineRule="auto"/>
        <w:rPr>
          <w:rFonts w:eastAsia="Tahoma" w:cs="Tahoma"/>
          <w:sz w:val="22"/>
        </w:rPr>
      </w:pPr>
      <w:r>
        <w:rPr>
          <w:sz w:val="22"/>
        </w:rPr>
        <w:t>He further suggested that the children should be kept busy to avoid the negative impacts that the access of electricity might impose on them.</w:t>
      </w:r>
    </w:p>
    <w:p w14:paraId="4DB7DF79" w14:textId="77777777" w:rsidR="003F697A" w:rsidRDefault="006E7AF8" w:rsidP="00DC3571">
      <w:pPr>
        <w:numPr>
          <w:ilvl w:val="0"/>
          <w:numId w:val="43"/>
        </w:numPr>
        <w:pBdr>
          <w:top w:val="nil"/>
          <w:left w:val="nil"/>
          <w:bottom w:val="nil"/>
          <w:right w:val="nil"/>
          <w:between w:val="nil"/>
        </w:pBdr>
        <w:ind w:left="426"/>
        <w:rPr>
          <w:rFonts w:eastAsia="Tahoma" w:cs="Tahoma"/>
          <w:b/>
          <w:color w:val="000000"/>
          <w:sz w:val="22"/>
        </w:rPr>
      </w:pPr>
      <w:r>
        <w:rPr>
          <w:rFonts w:eastAsia="Tahoma" w:cs="Tahoma"/>
          <w:b/>
          <w:color w:val="000000"/>
          <w:sz w:val="22"/>
        </w:rPr>
        <w:t>Infrastructure/Resources</w:t>
      </w:r>
    </w:p>
    <w:p w14:paraId="2204F5CF" w14:textId="77777777" w:rsidR="003F697A" w:rsidRDefault="006E7AF8" w:rsidP="00DC3571">
      <w:pPr>
        <w:numPr>
          <w:ilvl w:val="0"/>
          <w:numId w:val="25"/>
        </w:numPr>
        <w:spacing w:line="240" w:lineRule="auto"/>
        <w:rPr>
          <w:rFonts w:eastAsia="Tahoma" w:cs="Tahoma"/>
          <w:sz w:val="22"/>
        </w:rPr>
      </w:pPr>
      <w:r>
        <w:rPr>
          <w:sz w:val="22"/>
        </w:rPr>
        <w:t xml:space="preserve">The participant said that </w:t>
      </w:r>
      <w:r w:rsidR="00675F31">
        <w:rPr>
          <w:sz w:val="22"/>
        </w:rPr>
        <w:t>Koton</w:t>
      </w:r>
      <w:r>
        <w:rPr>
          <w:sz w:val="22"/>
        </w:rPr>
        <w:t xml:space="preserve"> Primary School currently has 9 teachers; some are employed by the TSC, 4 some through Board of Management while 2 are Early Childhood Development teachers.</w:t>
      </w:r>
    </w:p>
    <w:p w14:paraId="3356B94D" w14:textId="77777777" w:rsidR="003F697A" w:rsidRDefault="006E7AF8" w:rsidP="00DC3571">
      <w:pPr>
        <w:numPr>
          <w:ilvl w:val="0"/>
          <w:numId w:val="25"/>
        </w:numPr>
        <w:spacing w:line="240" w:lineRule="auto"/>
        <w:rPr>
          <w:rFonts w:eastAsia="Tahoma" w:cs="Tahoma"/>
          <w:sz w:val="22"/>
        </w:rPr>
      </w:pPr>
      <w:r>
        <w:rPr>
          <w:sz w:val="22"/>
        </w:rPr>
        <w:t>The PTA teachers are mainly paid through Mpesa mobile payment service</w:t>
      </w:r>
    </w:p>
    <w:p w14:paraId="210F942B" w14:textId="77777777" w:rsidR="003F697A" w:rsidRDefault="006E7AF8" w:rsidP="00DC3571">
      <w:pPr>
        <w:numPr>
          <w:ilvl w:val="0"/>
          <w:numId w:val="25"/>
        </w:numPr>
        <w:spacing w:line="240" w:lineRule="auto"/>
        <w:rPr>
          <w:rFonts w:eastAsia="Tahoma" w:cs="Tahoma"/>
          <w:sz w:val="22"/>
        </w:rPr>
      </w:pPr>
      <w:r>
        <w:rPr>
          <w:sz w:val="22"/>
        </w:rPr>
        <w:t>He pointed out that the parents have duly enrolled their children at school and the children have shown will to learn</w:t>
      </w:r>
    </w:p>
    <w:p w14:paraId="6DB3FD40" w14:textId="77777777" w:rsidR="003F697A" w:rsidRDefault="006E7AF8" w:rsidP="00DC3571">
      <w:pPr>
        <w:numPr>
          <w:ilvl w:val="0"/>
          <w:numId w:val="25"/>
        </w:numPr>
        <w:spacing w:line="240" w:lineRule="auto"/>
        <w:rPr>
          <w:rFonts w:eastAsia="Tahoma" w:cs="Tahoma"/>
          <w:sz w:val="22"/>
        </w:rPr>
      </w:pPr>
      <w:r>
        <w:rPr>
          <w:sz w:val="22"/>
        </w:rPr>
        <w:t>The teacher indicated the challenges at the school included lack of water (no stable supply) and lack of electricity (Battery provided in School not working).</w:t>
      </w:r>
    </w:p>
    <w:p w14:paraId="2D0772F7" w14:textId="77777777" w:rsidR="003F697A" w:rsidRDefault="006E7AF8" w:rsidP="00DC3571">
      <w:pPr>
        <w:numPr>
          <w:ilvl w:val="0"/>
          <w:numId w:val="25"/>
        </w:numPr>
        <w:spacing w:line="240" w:lineRule="auto"/>
        <w:rPr>
          <w:rFonts w:eastAsia="Tahoma" w:cs="Tahoma"/>
          <w:sz w:val="22"/>
        </w:rPr>
      </w:pPr>
      <w:r>
        <w:rPr>
          <w:sz w:val="22"/>
        </w:rPr>
        <w:t>He indicated that the government, through Constituency Development Fund, sometimes assists in development projects in the school, especially in classroom construction.</w:t>
      </w:r>
    </w:p>
    <w:p w14:paraId="11D24B2B" w14:textId="77777777" w:rsidR="003F697A" w:rsidRDefault="006E7AF8" w:rsidP="00DC3571">
      <w:pPr>
        <w:numPr>
          <w:ilvl w:val="0"/>
          <w:numId w:val="25"/>
        </w:numPr>
        <w:spacing w:line="240" w:lineRule="auto"/>
        <w:rPr>
          <w:rFonts w:eastAsia="Tahoma" w:cs="Tahoma"/>
          <w:sz w:val="22"/>
        </w:rPr>
      </w:pPr>
      <w:r>
        <w:rPr>
          <w:sz w:val="22"/>
        </w:rPr>
        <w:t>The average walking distance of students to school is 2.5km, the farthest student lives 5km from the school.</w:t>
      </w:r>
    </w:p>
    <w:p w14:paraId="4B9A7781" w14:textId="77777777" w:rsidR="003F697A" w:rsidRDefault="006E7AF8" w:rsidP="00DC3571">
      <w:pPr>
        <w:numPr>
          <w:ilvl w:val="0"/>
          <w:numId w:val="25"/>
        </w:numPr>
        <w:spacing w:line="240" w:lineRule="auto"/>
        <w:rPr>
          <w:rFonts w:eastAsia="Tahoma" w:cs="Tahoma"/>
          <w:sz w:val="22"/>
        </w:rPr>
      </w:pPr>
      <w:r>
        <w:rPr>
          <w:sz w:val="22"/>
        </w:rPr>
        <w:t xml:space="preserve">Feeding programme is also available in </w:t>
      </w:r>
      <w:r w:rsidR="00675F31">
        <w:rPr>
          <w:sz w:val="22"/>
        </w:rPr>
        <w:t>Koton</w:t>
      </w:r>
      <w:r>
        <w:rPr>
          <w:sz w:val="22"/>
        </w:rPr>
        <w:t xml:space="preserve"> Primary School</w:t>
      </w:r>
    </w:p>
    <w:p w14:paraId="7FE76341" w14:textId="77777777" w:rsidR="003F697A" w:rsidRDefault="006E7AF8" w:rsidP="00DC3571">
      <w:pPr>
        <w:numPr>
          <w:ilvl w:val="0"/>
          <w:numId w:val="25"/>
        </w:numPr>
        <w:spacing w:line="240" w:lineRule="auto"/>
        <w:rPr>
          <w:rFonts w:eastAsia="Tahoma" w:cs="Tahoma"/>
          <w:sz w:val="22"/>
        </w:rPr>
      </w:pPr>
      <w:r>
        <w:rPr>
          <w:sz w:val="22"/>
        </w:rPr>
        <w:t xml:space="preserve">The teacher said he </w:t>
      </w:r>
      <w:r w:rsidR="00C07CC1">
        <w:rPr>
          <w:sz w:val="22"/>
        </w:rPr>
        <w:t>could</w:t>
      </w:r>
      <w:r>
        <w:rPr>
          <w:sz w:val="22"/>
        </w:rPr>
        <w:t xml:space="preserve"> participate in the project through community sensitization through the children at school; he also said the Board of Management </w:t>
      </w:r>
      <w:r w:rsidR="00C07CC1">
        <w:rPr>
          <w:sz w:val="22"/>
        </w:rPr>
        <w:t>could</w:t>
      </w:r>
      <w:r>
        <w:rPr>
          <w:sz w:val="22"/>
        </w:rPr>
        <w:t xml:space="preserve"> also sensitize the community on the same.</w:t>
      </w:r>
    </w:p>
    <w:p w14:paraId="6AD7BB2F" w14:textId="77777777" w:rsidR="003F697A" w:rsidRDefault="006E7AF8" w:rsidP="00DC3571">
      <w:pPr>
        <w:numPr>
          <w:ilvl w:val="0"/>
          <w:numId w:val="43"/>
        </w:numPr>
        <w:pBdr>
          <w:top w:val="nil"/>
          <w:left w:val="nil"/>
          <w:bottom w:val="nil"/>
          <w:right w:val="nil"/>
          <w:between w:val="nil"/>
        </w:pBdr>
        <w:ind w:left="426"/>
        <w:rPr>
          <w:rFonts w:eastAsia="Tahoma" w:cs="Tahoma"/>
          <w:b/>
          <w:color w:val="000000"/>
          <w:sz w:val="22"/>
        </w:rPr>
      </w:pPr>
      <w:r>
        <w:rPr>
          <w:rFonts w:eastAsia="Tahoma" w:cs="Tahoma"/>
          <w:b/>
          <w:color w:val="000000"/>
          <w:sz w:val="22"/>
        </w:rPr>
        <w:t>The School Curriculum</w:t>
      </w:r>
    </w:p>
    <w:p w14:paraId="7134DC9A" w14:textId="77777777" w:rsidR="003F697A" w:rsidRDefault="006E7AF8" w:rsidP="00DC3571">
      <w:pPr>
        <w:numPr>
          <w:ilvl w:val="0"/>
          <w:numId w:val="25"/>
        </w:numPr>
        <w:spacing w:line="240" w:lineRule="auto"/>
        <w:rPr>
          <w:rFonts w:eastAsia="Tahoma" w:cs="Tahoma"/>
          <w:sz w:val="22"/>
        </w:rPr>
      </w:pPr>
      <w:r>
        <w:rPr>
          <w:sz w:val="22"/>
        </w:rPr>
        <w:t>The teacher pointed out that the main constraint to access of education was drought; the children therefore skip school to look for water and pasture for the livestock.</w:t>
      </w:r>
    </w:p>
    <w:p w14:paraId="13FFFAC1" w14:textId="77777777" w:rsidR="003F697A" w:rsidRDefault="006E7AF8" w:rsidP="00DC3571">
      <w:pPr>
        <w:numPr>
          <w:ilvl w:val="0"/>
          <w:numId w:val="25"/>
        </w:numPr>
        <w:spacing w:line="240" w:lineRule="auto"/>
        <w:rPr>
          <w:rFonts w:eastAsia="Tahoma" w:cs="Tahoma"/>
          <w:sz w:val="22"/>
        </w:rPr>
      </w:pPr>
      <w:r>
        <w:rPr>
          <w:sz w:val="22"/>
        </w:rPr>
        <w:t xml:space="preserve">He further stated that the main challenge to access to education was drought. </w:t>
      </w:r>
    </w:p>
    <w:p w14:paraId="5E438CDD" w14:textId="77777777" w:rsidR="003F697A" w:rsidRDefault="006E7AF8" w:rsidP="00DC3571">
      <w:pPr>
        <w:numPr>
          <w:ilvl w:val="0"/>
          <w:numId w:val="25"/>
        </w:numPr>
        <w:spacing w:line="240" w:lineRule="auto"/>
        <w:rPr>
          <w:rFonts w:eastAsia="Tahoma" w:cs="Tahoma"/>
          <w:sz w:val="22"/>
        </w:rPr>
      </w:pPr>
      <w:r>
        <w:rPr>
          <w:sz w:val="22"/>
        </w:rPr>
        <w:t>The performance of boys in the school is generally better than that of girls because boys are given more priority</w:t>
      </w:r>
    </w:p>
    <w:p w14:paraId="607FD073" w14:textId="77777777" w:rsidR="003F697A" w:rsidRDefault="006E7AF8" w:rsidP="00DC3571">
      <w:pPr>
        <w:numPr>
          <w:ilvl w:val="0"/>
          <w:numId w:val="25"/>
        </w:numPr>
        <w:spacing w:line="240" w:lineRule="auto"/>
        <w:rPr>
          <w:rFonts w:eastAsia="Tahoma" w:cs="Tahoma"/>
          <w:sz w:val="22"/>
        </w:rPr>
      </w:pPr>
      <w:r>
        <w:rPr>
          <w:sz w:val="22"/>
        </w:rPr>
        <w:t>According to the FDG, approximately 80% of the pupils’ transition from the primary school to secondary schools.</w:t>
      </w:r>
    </w:p>
    <w:p w14:paraId="226CC7A3" w14:textId="77777777" w:rsidR="003F697A" w:rsidRDefault="003F697A">
      <w:pPr>
        <w:spacing w:line="240" w:lineRule="auto"/>
        <w:ind w:left="720"/>
        <w:rPr>
          <w:sz w:val="22"/>
        </w:rPr>
      </w:pPr>
    </w:p>
    <w:p w14:paraId="4233755B" w14:textId="77777777" w:rsidR="003F697A" w:rsidRDefault="006E7AF8" w:rsidP="00DC3571">
      <w:pPr>
        <w:numPr>
          <w:ilvl w:val="0"/>
          <w:numId w:val="43"/>
        </w:numPr>
        <w:pBdr>
          <w:top w:val="nil"/>
          <w:left w:val="nil"/>
          <w:bottom w:val="nil"/>
          <w:right w:val="nil"/>
          <w:between w:val="nil"/>
        </w:pBdr>
        <w:ind w:left="426"/>
        <w:rPr>
          <w:rFonts w:eastAsia="Tahoma" w:cs="Tahoma"/>
          <w:b/>
          <w:color w:val="000000"/>
          <w:sz w:val="22"/>
        </w:rPr>
      </w:pPr>
      <w:r>
        <w:rPr>
          <w:rFonts w:eastAsia="Tahoma" w:cs="Tahoma"/>
          <w:b/>
          <w:color w:val="000000"/>
          <w:sz w:val="22"/>
        </w:rPr>
        <w:t>The School Attendance</w:t>
      </w:r>
    </w:p>
    <w:p w14:paraId="4B2A064A" w14:textId="77777777" w:rsidR="003F697A" w:rsidRDefault="006E7AF8" w:rsidP="00DC3571">
      <w:pPr>
        <w:numPr>
          <w:ilvl w:val="0"/>
          <w:numId w:val="25"/>
        </w:numPr>
        <w:spacing w:line="240" w:lineRule="auto"/>
        <w:rPr>
          <w:rFonts w:eastAsia="Tahoma" w:cs="Tahoma"/>
          <w:sz w:val="22"/>
        </w:rPr>
      </w:pPr>
      <w:r>
        <w:rPr>
          <w:sz w:val="22"/>
        </w:rPr>
        <w:t xml:space="preserve">The teacher indicated that the school had a population of 638 pupils: 429 boys and 204 girls. </w:t>
      </w:r>
    </w:p>
    <w:p w14:paraId="264023BE" w14:textId="77777777" w:rsidR="003F697A" w:rsidRDefault="006E7AF8" w:rsidP="00DC3571">
      <w:pPr>
        <w:numPr>
          <w:ilvl w:val="0"/>
          <w:numId w:val="25"/>
        </w:numPr>
        <w:spacing w:line="240" w:lineRule="auto"/>
        <w:rPr>
          <w:rFonts w:eastAsia="Tahoma" w:cs="Tahoma"/>
          <w:sz w:val="22"/>
        </w:rPr>
      </w:pPr>
      <w:r>
        <w:rPr>
          <w:sz w:val="22"/>
        </w:rPr>
        <w:t xml:space="preserve">The attendance rate of both boys and girls at 100%. </w:t>
      </w:r>
    </w:p>
    <w:p w14:paraId="05A80838" w14:textId="77777777" w:rsidR="003F697A" w:rsidRDefault="006E7AF8" w:rsidP="00DC3571">
      <w:pPr>
        <w:numPr>
          <w:ilvl w:val="0"/>
          <w:numId w:val="25"/>
        </w:numPr>
        <w:spacing w:line="240" w:lineRule="auto"/>
        <w:rPr>
          <w:rFonts w:eastAsia="Tahoma" w:cs="Tahoma"/>
          <w:sz w:val="22"/>
        </w:rPr>
      </w:pPr>
      <w:r>
        <w:rPr>
          <w:sz w:val="22"/>
        </w:rPr>
        <w:t>The completion rate for male students is 90% while that of female stands at 85%.</w:t>
      </w:r>
    </w:p>
    <w:p w14:paraId="1A4FF7CE" w14:textId="77777777" w:rsidR="003F697A" w:rsidRDefault="006E7AF8" w:rsidP="00833EFD">
      <w:pPr>
        <w:numPr>
          <w:ilvl w:val="0"/>
          <w:numId w:val="153"/>
        </w:numPr>
        <w:pBdr>
          <w:top w:val="nil"/>
          <w:left w:val="nil"/>
          <w:bottom w:val="nil"/>
          <w:right w:val="nil"/>
          <w:between w:val="nil"/>
        </w:pBdr>
        <w:ind w:left="426" w:hanging="426"/>
        <w:rPr>
          <w:rFonts w:eastAsia="Tahoma" w:cs="Tahoma"/>
          <w:b/>
          <w:color w:val="000000"/>
          <w:sz w:val="22"/>
        </w:rPr>
      </w:pPr>
      <w:r>
        <w:rPr>
          <w:rFonts w:eastAsia="Tahoma" w:cs="Tahoma"/>
          <w:b/>
          <w:color w:val="000000"/>
          <w:sz w:val="22"/>
        </w:rPr>
        <w:t>Health Stakeholders’ Consultation and Participation. (KI)</w:t>
      </w:r>
    </w:p>
    <w:p w14:paraId="08E25ACD" w14:textId="77777777" w:rsidR="003F697A" w:rsidRDefault="006E7AF8">
      <w:pPr>
        <w:rPr>
          <w:sz w:val="22"/>
        </w:rPr>
      </w:pPr>
      <w:r>
        <w:rPr>
          <w:sz w:val="22"/>
        </w:rPr>
        <w:t xml:space="preserve">The Health Stakeholder in </w:t>
      </w:r>
      <w:r w:rsidR="00675F31">
        <w:rPr>
          <w:sz w:val="22"/>
        </w:rPr>
        <w:t>Koton</w:t>
      </w:r>
      <w:r>
        <w:rPr>
          <w:sz w:val="22"/>
        </w:rPr>
        <w:t xml:space="preserve"> was the Nurse at </w:t>
      </w:r>
      <w:r w:rsidR="00675F31">
        <w:rPr>
          <w:sz w:val="22"/>
        </w:rPr>
        <w:t>Koton</w:t>
      </w:r>
      <w:r>
        <w:rPr>
          <w:sz w:val="22"/>
        </w:rPr>
        <w:t xml:space="preserve"> </w:t>
      </w:r>
      <w:r w:rsidR="00C07CC1">
        <w:rPr>
          <w:sz w:val="22"/>
        </w:rPr>
        <w:t>Dispensary, which</w:t>
      </w:r>
      <w:r>
        <w:rPr>
          <w:sz w:val="22"/>
        </w:rPr>
        <w:t xml:space="preserve"> is under Ministry of Health. The following are his responses during the FDG. </w:t>
      </w:r>
    </w:p>
    <w:p w14:paraId="6EC23074" w14:textId="77777777" w:rsidR="003F697A" w:rsidRDefault="006E7AF8" w:rsidP="00DC3571">
      <w:pPr>
        <w:numPr>
          <w:ilvl w:val="0"/>
          <w:numId w:val="42"/>
        </w:numPr>
        <w:pBdr>
          <w:top w:val="nil"/>
          <w:left w:val="nil"/>
          <w:bottom w:val="nil"/>
          <w:right w:val="nil"/>
          <w:between w:val="nil"/>
        </w:pBdr>
        <w:ind w:left="426"/>
        <w:rPr>
          <w:rFonts w:eastAsia="Tahoma" w:cs="Tahoma"/>
          <w:b/>
          <w:color w:val="000000"/>
          <w:sz w:val="22"/>
        </w:rPr>
      </w:pPr>
      <w:r>
        <w:rPr>
          <w:rFonts w:eastAsia="Tahoma" w:cs="Tahoma"/>
          <w:b/>
          <w:color w:val="000000"/>
          <w:sz w:val="22"/>
        </w:rPr>
        <w:t xml:space="preserve">The project perception </w:t>
      </w:r>
    </w:p>
    <w:p w14:paraId="2AC9C502" w14:textId="77777777" w:rsidR="003F697A" w:rsidRDefault="006E7AF8" w:rsidP="00DC3571">
      <w:pPr>
        <w:numPr>
          <w:ilvl w:val="0"/>
          <w:numId w:val="25"/>
        </w:numPr>
        <w:spacing w:line="240" w:lineRule="auto"/>
        <w:rPr>
          <w:rFonts w:eastAsia="Tahoma" w:cs="Tahoma"/>
          <w:sz w:val="22"/>
        </w:rPr>
      </w:pPr>
      <w:r>
        <w:rPr>
          <w:sz w:val="22"/>
        </w:rPr>
        <w:t xml:space="preserve">The participant said he heard about the project from </w:t>
      </w:r>
      <w:r w:rsidR="00675F31">
        <w:rPr>
          <w:sz w:val="22"/>
        </w:rPr>
        <w:t>Koton</w:t>
      </w:r>
      <w:r>
        <w:rPr>
          <w:sz w:val="22"/>
        </w:rPr>
        <w:t xml:space="preserve"> town.</w:t>
      </w:r>
    </w:p>
    <w:p w14:paraId="1997A2BD" w14:textId="77777777" w:rsidR="003F697A" w:rsidRDefault="006E7AF8" w:rsidP="00DC3571">
      <w:pPr>
        <w:numPr>
          <w:ilvl w:val="0"/>
          <w:numId w:val="25"/>
        </w:numPr>
        <w:spacing w:line="240" w:lineRule="auto"/>
        <w:rPr>
          <w:rFonts w:eastAsia="Tahoma" w:cs="Tahoma"/>
          <w:sz w:val="22"/>
        </w:rPr>
      </w:pPr>
      <w:r>
        <w:rPr>
          <w:sz w:val="22"/>
        </w:rPr>
        <w:t xml:space="preserve">He said the project </w:t>
      </w:r>
      <w:r w:rsidR="00C07CC1">
        <w:rPr>
          <w:sz w:val="22"/>
        </w:rPr>
        <w:t>would</w:t>
      </w:r>
      <w:r>
        <w:rPr>
          <w:sz w:val="22"/>
        </w:rPr>
        <w:t xml:space="preserve"> create positive impacts like provision of lighting to the community and bring growth to business. </w:t>
      </w:r>
    </w:p>
    <w:p w14:paraId="694AEB4C" w14:textId="77777777" w:rsidR="003F697A" w:rsidRDefault="006E7AF8" w:rsidP="00DC3571">
      <w:pPr>
        <w:numPr>
          <w:ilvl w:val="0"/>
          <w:numId w:val="25"/>
        </w:numPr>
        <w:spacing w:line="240" w:lineRule="auto"/>
        <w:rPr>
          <w:rFonts w:eastAsia="Tahoma" w:cs="Tahoma"/>
          <w:sz w:val="22"/>
        </w:rPr>
      </w:pPr>
      <w:r>
        <w:rPr>
          <w:sz w:val="22"/>
        </w:rPr>
        <w:t xml:space="preserve">He said he </w:t>
      </w:r>
      <w:r w:rsidR="00C07CC1">
        <w:rPr>
          <w:sz w:val="22"/>
        </w:rPr>
        <w:t>could</w:t>
      </w:r>
      <w:r>
        <w:rPr>
          <w:sz w:val="22"/>
        </w:rPr>
        <w:t xml:space="preserve"> participate in the project through community mobilization.</w:t>
      </w:r>
    </w:p>
    <w:p w14:paraId="7A31BD1D" w14:textId="77777777" w:rsidR="003F697A" w:rsidRDefault="006E7AF8" w:rsidP="00DC3571">
      <w:pPr>
        <w:numPr>
          <w:ilvl w:val="0"/>
          <w:numId w:val="25"/>
        </w:numPr>
        <w:spacing w:line="240" w:lineRule="auto"/>
        <w:rPr>
          <w:rFonts w:eastAsia="Tahoma" w:cs="Tahoma"/>
          <w:sz w:val="22"/>
        </w:rPr>
      </w:pPr>
      <w:r>
        <w:rPr>
          <w:sz w:val="22"/>
        </w:rPr>
        <w:t>The hospital was going to benefit from the project through access to lighting, water piping and for use by electronic devices like fridges within the dispensary.</w:t>
      </w:r>
    </w:p>
    <w:p w14:paraId="61310110" w14:textId="77777777" w:rsidR="003F697A" w:rsidRDefault="003F697A">
      <w:pPr>
        <w:pBdr>
          <w:top w:val="nil"/>
          <w:left w:val="nil"/>
          <w:bottom w:val="nil"/>
          <w:right w:val="nil"/>
          <w:between w:val="nil"/>
        </w:pBdr>
        <w:spacing w:line="240" w:lineRule="auto"/>
        <w:ind w:left="720"/>
        <w:rPr>
          <w:sz w:val="22"/>
        </w:rPr>
      </w:pPr>
    </w:p>
    <w:p w14:paraId="3002A2A6" w14:textId="77777777" w:rsidR="003F697A" w:rsidRDefault="006E7AF8" w:rsidP="00DC3571">
      <w:pPr>
        <w:numPr>
          <w:ilvl w:val="0"/>
          <w:numId w:val="42"/>
        </w:numPr>
        <w:pBdr>
          <w:top w:val="nil"/>
          <w:left w:val="nil"/>
          <w:bottom w:val="nil"/>
          <w:right w:val="nil"/>
          <w:between w:val="nil"/>
        </w:pBdr>
        <w:ind w:left="426"/>
        <w:rPr>
          <w:rFonts w:eastAsia="Tahoma" w:cs="Tahoma"/>
          <w:b/>
          <w:color w:val="000000"/>
          <w:sz w:val="22"/>
        </w:rPr>
      </w:pPr>
      <w:r>
        <w:rPr>
          <w:rFonts w:eastAsia="Tahoma" w:cs="Tahoma"/>
          <w:b/>
          <w:color w:val="000000"/>
          <w:sz w:val="22"/>
        </w:rPr>
        <w:t>Facility Profile</w:t>
      </w:r>
    </w:p>
    <w:p w14:paraId="702679FE" w14:textId="77777777" w:rsidR="003F697A" w:rsidRDefault="006E7AF8" w:rsidP="00DC3571">
      <w:pPr>
        <w:numPr>
          <w:ilvl w:val="0"/>
          <w:numId w:val="25"/>
        </w:numPr>
        <w:spacing w:line="240" w:lineRule="auto"/>
        <w:rPr>
          <w:rFonts w:eastAsia="Tahoma" w:cs="Tahoma"/>
          <w:sz w:val="22"/>
        </w:rPr>
      </w:pPr>
      <w:r>
        <w:rPr>
          <w:sz w:val="22"/>
        </w:rPr>
        <w:t xml:space="preserve">The </w:t>
      </w:r>
      <w:r w:rsidR="00675F31">
        <w:rPr>
          <w:sz w:val="22"/>
        </w:rPr>
        <w:t>Koton</w:t>
      </w:r>
      <w:r>
        <w:rPr>
          <w:sz w:val="22"/>
        </w:rPr>
        <w:t xml:space="preserve"> Health Centre operates between 8 am and 4 pm and serves a population of approximately 28000 people from both Kenya and Somalia. </w:t>
      </w:r>
    </w:p>
    <w:p w14:paraId="0F22EE40" w14:textId="77777777" w:rsidR="003F697A" w:rsidRDefault="006E7AF8" w:rsidP="00DC3571">
      <w:pPr>
        <w:numPr>
          <w:ilvl w:val="0"/>
          <w:numId w:val="25"/>
        </w:numPr>
        <w:spacing w:line="240" w:lineRule="auto"/>
        <w:rPr>
          <w:rFonts w:eastAsia="Tahoma" w:cs="Tahoma"/>
          <w:sz w:val="22"/>
        </w:rPr>
      </w:pPr>
      <w:r>
        <w:rPr>
          <w:sz w:val="22"/>
        </w:rPr>
        <w:t xml:space="preserve">It offers general health care services like </w:t>
      </w:r>
      <w:r w:rsidR="00C07CC1">
        <w:rPr>
          <w:sz w:val="22"/>
        </w:rPr>
        <w:t>Outpatient</w:t>
      </w:r>
      <w:r>
        <w:rPr>
          <w:sz w:val="22"/>
        </w:rPr>
        <w:t xml:space="preserve"> care, Immunization, Maternity services, and Laboratory services.</w:t>
      </w:r>
    </w:p>
    <w:p w14:paraId="4A1AD328" w14:textId="77777777" w:rsidR="003F697A" w:rsidRDefault="006E7AF8" w:rsidP="00DC3571">
      <w:pPr>
        <w:numPr>
          <w:ilvl w:val="0"/>
          <w:numId w:val="25"/>
        </w:numPr>
        <w:spacing w:line="240" w:lineRule="auto"/>
        <w:rPr>
          <w:rFonts w:eastAsia="Tahoma" w:cs="Tahoma"/>
          <w:sz w:val="22"/>
        </w:rPr>
      </w:pPr>
      <w:r>
        <w:rPr>
          <w:sz w:val="22"/>
        </w:rPr>
        <w:t>The health care services available are accessible for free</w:t>
      </w:r>
    </w:p>
    <w:p w14:paraId="0223916F" w14:textId="77777777" w:rsidR="003F697A" w:rsidRDefault="006E7AF8" w:rsidP="00DC3571">
      <w:pPr>
        <w:numPr>
          <w:ilvl w:val="0"/>
          <w:numId w:val="42"/>
        </w:numPr>
        <w:pBdr>
          <w:top w:val="nil"/>
          <w:left w:val="nil"/>
          <w:bottom w:val="nil"/>
          <w:right w:val="nil"/>
          <w:between w:val="nil"/>
        </w:pBdr>
        <w:ind w:left="426"/>
        <w:rPr>
          <w:rFonts w:eastAsia="Tahoma" w:cs="Tahoma"/>
          <w:b/>
          <w:color w:val="000000"/>
          <w:sz w:val="22"/>
        </w:rPr>
      </w:pPr>
      <w:r>
        <w:rPr>
          <w:rFonts w:eastAsia="Tahoma" w:cs="Tahoma"/>
          <w:b/>
          <w:color w:val="000000"/>
          <w:sz w:val="22"/>
        </w:rPr>
        <w:t>Infrastructure/Resources</w:t>
      </w:r>
    </w:p>
    <w:p w14:paraId="298EF205" w14:textId="77777777" w:rsidR="003F697A" w:rsidRDefault="006E7AF8" w:rsidP="00DC3571">
      <w:pPr>
        <w:numPr>
          <w:ilvl w:val="0"/>
          <w:numId w:val="2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w:t>
      </w:r>
      <w:r>
        <w:rPr>
          <w:sz w:val="22"/>
        </w:rPr>
        <w:t xml:space="preserve">he facility is generally understaffed as it only has 1 nurse and 3 community healthcare assistants. </w:t>
      </w:r>
    </w:p>
    <w:p w14:paraId="6BE7611D" w14:textId="77777777" w:rsidR="003F697A" w:rsidRDefault="006E7AF8" w:rsidP="00DC3571">
      <w:pPr>
        <w:numPr>
          <w:ilvl w:val="0"/>
          <w:numId w:val="25"/>
        </w:numPr>
        <w:spacing w:line="240" w:lineRule="auto"/>
        <w:rPr>
          <w:rFonts w:eastAsia="Tahoma" w:cs="Tahoma"/>
          <w:sz w:val="22"/>
        </w:rPr>
      </w:pPr>
      <w:r>
        <w:rPr>
          <w:sz w:val="22"/>
        </w:rPr>
        <w:t>There are plans to expand the facility to Level 4 by the Ministry of Health</w:t>
      </w:r>
    </w:p>
    <w:p w14:paraId="26858854" w14:textId="77777777" w:rsidR="003F697A" w:rsidRDefault="006E7AF8" w:rsidP="00DC3571">
      <w:pPr>
        <w:numPr>
          <w:ilvl w:val="0"/>
          <w:numId w:val="25"/>
        </w:numPr>
        <w:spacing w:line="240" w:lineRule="auto"/>
        <w:rPr>
          <w:rFonts w:eastAsia="Tahoma" w:cs="Tahoma"/>
          <w:sz w:val="22"/>
        </w:rPr>
      </w:pPr>
      <w:r>
        <w:rPr>
          <w:sz w:val="22"/>
        </w:rPr>
        <w:t>The facility however currently lacks adequate drugs and equipment, lacks water electricity and washroom facilities.</w:t>
      </w:r>
    </w:p>
    <w:p w14:paraId="6BCBBC7B" w14:textId="77777777" w:rsidR="003F697A" w:rsidRDefault="006E7AF8" w:rsidP="00DC3571">
      <w:pPr>
        <w:numPr>
          <w:ilvl w:val="0"/>
          <w:numId w:val="25"/>
        </w:numPr>
        <w:spacing w:line="240" w:lineRule="auto"/>
        <w:rPr>
          <w:rFonts w:eastAsia="Tahoma" w:cs="Tahoma"/>
          <w:sz w:val="22"/>
        </w:rPr>
      </w:pPr>
      <w:r>
        <w:rPr>
          <w:sz w:val="22"/>
        </w:rPr>
        <w:t>They facility requires many things including piped water since the nearest source is a borehole about 18km away.</w:t>
      </w:r>
    </w:p>
    <w:p w14:paraId="020A9CD8" w14:textId="77777777" w:rsidR="003F697A" w:rsidRDefault="006E7AF8" w:rsidP="00DC3571">
      <w:pPr>
        <w:numPr>
          <w:ilvl w:val="0"/>
          <w:numId w:val="42"/>
        </w:numPr>
        <w:pBdr>
          <w:top w:val="nil"/>
          <w:left w:val="nil"/>
          <w:bottom w:val="nil"/>
          <w:right w:val="nil"/>
          <w:between w:val="nil"/>
        </w:pBdr>
        <w:spacing w:line="240" w:lineRule="auto"/>
        <w:ind w:left="426"/>
        <w:rPr>
          <w:rFonts w:eastAsia="Tahoma" w:cs="Tahoma"/>
          <w:b/>
          <w:color w:val="000000"/>
          <w:sz w:val="22"/>
        </w:rPr>
      </w:pPr>
      <w:r>
        <w:rPr>
          <w:rFonts w:eastAsia="Tahoma" w:cs="Tahoma"/>
          <w:b/>
          <w:color w:val="000000"/>
          <w:sz w:val="22"/>
        </w:rPr>
        <w:t xml:space="preserve"> Prevalence Rates/Health Issues</w:t>
      </w:r>
    </w:p>
    <w:p w14:paraId="6C2FBC25" w14:textId="77777777" w:rsidR="003F697A" w:rsidRDefault="006E7AF8" w:rsidP="00DC3571">
      <w:pPr>
        <w:numPr>
          <w:ilvl w:val="0"/>
          <w:numId w:val="25"/>
        </w:numPr>
        <w:spacing w:line="240" w:lineRule="auto"/>
        <w:rPr>
          <w:rFonts w:eastAsia="Tahoma" w:cs="Tahoma"/>
          <w:sz w:val="22"/>
        </w:rPr>
      </w:pPr>
      <w:r>
        <w:rPr>
          <w:sz w:val="22"/>
        </w:rPr>
        <w:t xml:space="preserve">The main health issues pre-dominant among the children in </w:t>
      </w:r>
      <w:r w:rsidR="00675F31">
        <w:rPr>
          <w:sz w:val="22"/>
        </w:rPr>
        <w:t>Koton</w:t>
      </w:r>
      <w:r>
        <w:rPr>
          <w:sz w:val="22"/>
        </w:rPr>
        <w:t xml:space="preserve"> are gastritis, URTI and skin infections.  </w:t>
      </w:r>
    </w:p>
    <w:p w14:paraId="7E51C1B0" w14:textId="77777777" w:rsidR="003F697A" w:rsidRDefault="006E7AF8" w:rsidP="00DC3571">
      <w:pPr>
        <w:numPr>
          <w:ilvl w:val="0"/>
          <w:numId w:val="25"/>
        </w:numPr>
        <w:spacing w:line="240" w:lineRule="auto"/>
        <w:rPr>
          <w:rFonts w:eastAsia="Tahoma" w:cs="Tahoma"/>
          <w:sz w:val="22"/>
        </w:rPr>
      </w:pPr>
      <w:r>
        <w:rPr>
          <w:sz w:val="22"/>
        </w:rPr>
        <w:t xml:space="preserve">The main health issues pre-dominant among the women </w:t>
      </w:r>
      <w:r>
        <w:rPr>
          <w:sz w:val="22"/>
        </w:rPr>
        <w:tab/>
        <w:t xml:space="preserve">are UTI and URTI. </w:t>
      </w:r>
    </w:p>
    <w:p w14:paraId="21808396" w14:textId="77777777" w:rsidR="003F697A" w:rsidRDefault="006E7AF8" w:rsidP="00DC3571">
      <w:pPr>
        <w:numPr>
          <w:ilvl w:val="0"/>
          <w:numId w:val="25"/>
        </w:numPr>
        <w:spacing w:line="240" w:lineRule="auto"/>
        <w:rPr>
          <w:rFonts w:eastAsia="Tahoma" w:cs="Tahoma"/>
          <w:sz w:val="22"/>
        </w:rPr>
      </w:pPr>
      <w:r>
        <w:rPr>
          <w:sz w:val="22"/>
        </w:rPr>
        <w:t xml:space="preserve">The main health issues pre-dominant among the men are URTI and </w:t>
      </w:r>
      <w:r w:rsidR="00C07CC1">
        <w:rPr>
          <w:sz w:val="22"/>
        </w:rPr>
        <w:t>diarrhoea</w:t>
      </w:r>
      <w:r>
        <w:rPr>
          <w:sz w:val="22"/>
        </w:rPr>
        <w:t>.</w:t>
      </w:r>
    </w:p>
    <w:p w14:paraId="5A44D4B4" w14:textId="77777777" w:rsidR="003F697A" w:rsidRDefault="006E7AF8" w:rsidP="00DC3571">
      <w:pPr>
        <w:numPr>
          <w:ilvl w:val="0"/>
          <w:numId w:val="25"/>
        </w:numPr>
        <w:spacing w:line="240" w:lineRule="auto"/>
        <w:rPr>
          <w:rFonts w:eastAsia="Tahoma" w:cs="Tahoma"/>
          <w:sz w:val="22"/>
        </w:rPr>
      </w:pPr>
      <w:r>
        <w:rPr>
          <w:sz w:val="22"/>
        </w:rPr>
        <w:t>The main health issues pre-dominant among the VMGs are malnutrition and arthritis.</w:t>
      </w:r>
    </w:p>
    <w:p w14:paraId="1DA0D49C" w14:textId="77777777" w:rsidR="003F697A" w:rsidRDefault="006E7AF8" w:rsidP="00DC3571">
      <w:pPr>
        <w:numPr>
          <w:ilvl w:val="0"/>
          <w:numId w:val="25"/>
        </w:numPr>
        <w:spacing w:line="240" w:lineRule="auto"/>
        <w:rPr>
          <w:rFonts w:eastAsia="Tahoma" w:cs="Tahoma"/>
          <w:sz w:val="22"/>
        </w:rPr>
      </w:pPr>
      <w:r>
        <w:rPr>
          <w:sz w:val="22"/>
        </w:rPr>
        <w:t>There are no known cases of STIs including HIV/AIDS or domestic sexual violence among the community.</w:t>
      </w:r>
    </w:p>
    <w:p w14:paraId="3E0928A2" w14:textId="77777777" w:rsidR="003F697A" w:rsidRDefault="006E7AF8" w:rsidP="00DC3571">
      <w:pPr>
        <w:numPr>
          <w:ilvl w:val="0"/>
          <w:numId w:val="25"/>
        </w:numPr>
        <w:spacing w:line="240" w:lineRule="auto"/>
        <w:rPr>
          <w:rFonts w:eastAsia="Tahoma" w:cs="Tahoma"/>
          <w:sz w:val="22"/>
        </w:rPr>
      </w:pPr>
      <w:r>
        <w:rPr>
          <w:sz w:val="22"/>
        </w:rPr>
        <w:t>The life expectancy for both men and women are 60-85yrs; most common reasons for death are natural causes.</w:t>
      </w:r>
    </w:p>
    <w:p w14:paraId="00689F07" w14:textId="77777777" w:rsidR="003F697A" w:rsidRDefault="006E7AF8" w:rsidP="00DC3571">
      <w:pPr>
        <w:numPr>
          <w:ilvl w:val="0"/>
          <w:numId w:val="25"/>
        </w:numPr>
        <w:spacing w:line="240" w:lineRule="auto"/>
        <w:rPr>
          <w:rFonts w:eastAsia="Tahoma" w:cs="Tahoma"/>
          <w:sz w:val="22"/>
        </w:rPr>
      </w:pPr>
      <w:r>
        <w:rPr>
          <w:sz w:val="22"/>
        </w:rPr>
        <w:t>Maternal and infant mortality as well as mental health issues were not common in the village.</w:t>
      </w:r>
    </w:p>
    <w:p w14:paraId="48A990A8" w14:textId="77777777" w:rsidR="003F697A" w:rsidRDefault="006E7AF8" w:rsidP="00DC3571">
      <w:pPr>
        <w:numPr>
          <w:ilvl w:val="0"/>
          <w:numId w:val="25"/>
        </w:numPr>
        <w:spacing w:line="240" w:lineRule="auto"/>
        <w:rPr>
          <w:rFonts w:eastAsia="Tahoma" w:cs="Tahoma"/>
          <w:sz w:val="22"/>
        </w:rPr>
      </w:pPr>
      <w:r>
        <w:rPr>
          <w:sz w:val="22"/>
        </w:rPr>
        <w:t xml:space="preserve">There are no cases of GBV or health issues arising from the quality of the </w:t>
      </w:r>
      <w:r w:rsidR="00C07CC1">
        <w:rPr>
          <w:sz w:val="22"/>
        </w:rPr>
        <w:t>environment, which</w:t>
      </w:r>
      <w:r>
        <w:rPr>
          <w:sz w:val="22"/>
        </w:rPr>
        <w:t xml:space="preserve"> have been handled by the dispensary.</w:t>
      </w:r>
    </w:p>
    <w:p w14:paraId="2C1F50F4" w14:textId="77777777" w:rsidR="003F697A" w:rsidRDefault="006E7AF8" w:rsidP="00DC3571">
      <w:pPr>
        <w:numPr>
          <w:ilvl w:val="0"/>
          <w:numId w:val="25"/>
        </w:numPr>
        <w:spacing w:line="240" w:lineRule="auto"/>
        <w:rPr>
          <w:rFonts w:eastAsia="Tahoma" w:cs="Tahoma"/>
          <w:sz w:val="22"/>
        </w:rPr>
      </w:pPr>
      <w:r>
        <w:rPr>
          <w:sz w:val="22"/>
        </w:rPr>
        <w:t>The most vulnerable groups within the community are women and children, the elderly, the orphans and PLWDs.</w:t>
      </w:r>
    </w:p>
    <w:p w14:paraId="48717349" w14:textId="77777777" w:rsidR="003F697A" w:rsidRDefault="003F697A">
      <w:pPr>
        <w:pBdr>
          <w:top w:val="nil"/>
          <w:left w:val="nil"/>
          <w:bottom w:val="nil"/>
          <w:right w:val="nil"/>
          <w:between w:val="nil"/>
        </w:pBdr>
        <w:spacing w:line="240" w:lineRule="auto"/>
        <w:ind w:left="720"/>
        <w:rPr>
          <w:sz w:val="22"/>
        </w:rPr>
      </w:pPr>
    </w:p>
    <w:p w14:paraId="43609EC5" w14:textId="77777777" w:rsidR="003F697A" w:rsidRDefault="006E7AF8" w:rsidP="00833EFD">
      <w:pPr>
        <w:pStyle w:val="Heading2"/>
        <w:numPr>
          <w:ilvl w:val="1"/>
          <w:numId w:val="80"/>
        </w:numPr>
        <w:pBdr>
          <w:bottom w:val="none" w:sz="0" w:space="0" w:color="000000"/>
        </w:pBdr>
        <w:shd w:val="clear" w:color="auto" w:fill="C5E0B3"/>
        <w:spacing w:before="0"/>
        <w:ind w:left="567" w:hanging="567"/>
        <w:rPr>
          <w:sz w:val="22"/>
          <w:szCs w:val="22"/>
        </w:rPr>
      </w:pPr>
      <w:bookmarkStart w:id="169" w:name="_Toc152232462"/>
      <w:r>
        <w:rPr>
          <w:sz w:val="22"/>
          <w:szCs w:val="22"/>
        </w:rPr>
        <w:t>Community consultations leading to land acquisition</w:t>
      </w:r>
      <w:bookmarkEnd w:id="169"/>
    </w:p>
    <w:p w14:paraId="6CB7D0F1" w14:textId="77777777" w:rsidR="003F697A" w:rsidRDefault="006E7AF8">
      <w:pPr>
        <w:spacing w:line="240" w:lineRule="auto"/>
        <w:rPr>
          <w:sz w:val="22"/>
        </w:rPr>
      </w:pPr>
      <w:bookmarkStart w:id="170" w:name="_heading=h.356xmb2" w:colFirst="0" w:colLast="0"/>
      <w:bookmarkEnd w:id="170"/>
      <w:r>
        <w:rPr>
          <w:sz w:val="22"/>
        </w:rPr>
        <w:t>The project team held community engagement meetings with the target Project-Affected Persons (PAPs) where the solar Mini Off-Grids will be installed. The main purpose of these meetings was to explain the project details, including the need for land acquisition, and to solicit broad community support and acceptance of the project. The community engagement proceedings and resolutions are presented in form of minutes attached in this EIA-CPR.</w:t>
      </w:r>
    </w:p>
    <w:p w14:paraId="62D7A489" w14:textId="77777777" w:rsidR="003F697A" w:rsidRDefault="006E7AF8" w:rsidP="00833EFD">
      <w:pPr>
        <w:pStyle w:val="Heading3"/>
        <w:numPr>
          <w:ilvl w:val="2"/>
          <w:numId w:val="80"/>
        </w:numPr>
        <w:pBdr>
          <w:bottom w:val="none" w:sz="0" w:space="0" w:color="000000"/>
        </w:pBdr>
        <w:spacing w:line="240" w:lineRule="auto"/>
        <w:ind w:left="426" w:hanging="360"/>
      </w:pPr>
      <w:bookmarkStart w:id="171" w:name="_Toc152232463"/>
      <w:r>
        <w:t>Mobilization for the Community Engagement Meeting</w:t>
      </w:r>
      <w:bookmarkEnd w:id="171"/>
    </w:p>
    <w:p w14:paraId="05D006B2" w14:textId="77777777" w:rsidR="003F697A" w:rsidRDefault="006E7AF8">
      <w:pPr>
        <w:rPr>
          <w:sz w:val="22"/>
        </w:rPr>
      </w:pPr>
      <w:r>
        <w:rPr>
          <w:sz w:val="22"/>
        </w:rPr>
        <w:t xml:space="preserve">Prior to the community engagement meetings, the County Renewable Energy Officer (CREO) issued a notice to inform community members of the meetings. The CREO coordinated with the area chief to secure a venue for the meetings. The meetings were </w:t>
      </w:r>
      <w:r w:rsidR="00776570">
        <w:rPr>
          <w:sz w:val="22"/>
        </w:rPr>
        <w:t>well attended</w:t>
      </w:r>
      <w:r>
        <w:rPr>
          <w:sz w:val="22"/>
        </w:rPr>
        <w:t xml:space="preserve"> by a good number of community members, which was a good sign of how much they needed the project</w:t>
      </w:r>
      <w:r>
        <w:rPr>
          <w:rFonts w:ascii="Helvetica Neue" w:eastAsia="Helvetica Neue" w:hAnsi="Helvetica Neue" w:cs="Helvetica Neue"/>
          <w:color w:val="1F1F1F"/>
          <w:sz w:val="22"/>
        </w:rPr>
        <w:t>.</w:t>
      </w:r>
    </w:p>
    <w:p w14:paraId="189D95DC" w14:textId="77777777" w:rsidR="003F697A" w:rsidRDefault="006E7AF8" w:rsidP="00833EFD">
      <w:pPr>
        <w:pStyle w:val="Heading3"/>
        <w:numPr>
          <w:ilvl w:val="2"/>
          <w:numId w:val="80"/>
        </w:numPr>
        <w:pBdr>
          <w:bottom w:val="none" w:sz="0" w:space="0" w:color="000000"/>
        </w:pBdr>
        <w:spacing w:line="240" w:lineRule="auto"/>
        <w:ind w:left="426" w:hanging="360"/>
      </w:pPr>
      <w:bookmarkStart w:id="172" w:name="_Toc152232464"/>
      <w:r>
        <w:t>Methods of consultations</w:t>
      </w:r>
      <w:bookmarkEnd w:id="172"/>
    </w:p>
    <w:p w14:paraId="708ADF6D" w14:textId="77777777" w:rsidR="003F697A" w:rsidRDefault="006E7AF8">
      <w:pPr>
        <w:rPr>
          <w:sz w:val="22"/>
        </w:rPr>
      </w:pPr>
      <w:r>
        <w:rPr>
          <w:sz w:val="22"/>
        </w:rPr>
        <w:t>The methods used during the consultation meeting were as follows;</w:t>
      </w:r>
    </w:p>
    <w:p w14:paraId="1AAA55E1" w14:textId="77777777" w:rsidR="003F697A" w:rsidRDefault="006E7AF8" w:rsidP="00833EFD">
      <w:pPr>
        <w:numPr>
          <w:ilvl w:val="0"/>
          <w:numId w:val="99"/>
        </w:numPr>
        <w:pBdr>
          <w:top w:val="nil"/>
          <w:left w:val="nil"/>
          <w:bottom w:val="nil"/>
          <w:right w:val="nil"/>
          <w:between w:val="nil"/>
        </w:pBdr>
        <w:rPr>
          <w:rFonts w:eastAsia="Tahoma" w:cs="Tahoma"/>
          <w:b/>
          <w:color w:val="000000"/>
          <w:sz w:val="22"/>
        </w:rPr>
      </w:pPr>
      <w:r>
        <w:rPr>
          <w:rFonts w:eastAsia="Tahoma" w:cs="Tahoma"/>
          <w:b/>
          <w:color w:val="000000"/>
          <w:sz w:val="22"/>
        </w:rPr>
        <w:t xml:space="preserve">Public forum/meeting </w:t>
      </w:r>
    </w:p>
    <w:p w14:paraId="13AD6731" w14:textId="77777777" w:rsidR="003F697A" w:rsidRDefault="006E7AF8">
      <w:pPr>
        <w:rPr>
          <w:sz w:val="22"/>
        </w:rPr>
      </w:pPr>
      <w:r>
        <w:rPr>
          <w:sz w:val="22"/>
        </w:rPr>
        <w:t xml:space="preserve">An open meeting was held with all community members at </w:t>
      </w:r>
      <w:r w:rsidR="00675F31">
        <w:rPr>
          <w:sz w:val="22"/>
        </w:rPr>
        <w:t>Koton</w:t>
      </w:r>
      <w:r>
        <w:rPr>
          <w:sz w:val="22"/>
        </w:rPr>
        <w:t xml:space="preserve"> Centre. There was a good turnout, with many attendees. The KOSAP team explained the solar project and other related information to the community members, as discussed in the minutes attached. The meeting then opened up for a plenary session. </w:t>
      </w:r>
    </w:p>
    <w:p w14:paraId="7E5C7D17" w14:textId="77777777" w:rsidR="003F697A" w:rsidRDefault="003F697A">
      <w:pPr>
        <w:rPr>
          <w:sz w:val="22"/>
        </w:rPr>
      </w:pPr>
    </w:p>
    <w:p w14:paraId="3D37E7B2" w14:textId="77777777" w:rsidR="003F697A" w:rsidRDefault="006E7AF8">
      <w:pPr>
        <w:keepNext/>
        <w:pBdr>
          <w:top w:val="nil"/>
          <w:left w:val="nil"/>
          <w:bottom w:val="nil"/>
          <w:right w:val="nil"/>
          <w:between w:val="nil"/>
        </w:pBdr>
        <w:spacing w:before="280"/>
        <w:jc w:val="center"/>
        <w:rPr>
          <w:rFonts w:eastAsia="Tahoma" w:cs="Tahoma"/>
          <w:i/>
          <w:color w:val="000000"/>
          <w:sz w:val="22"/>
        </w:rPr>
      </w:pPr>
      <w:r>
        <w:rPr>
          <w:rFonts w:eastAsia="Tahoma" w:cs="Tahoma"/>
          <w:i/>
          <w:color w:val="000000"/>
          <w:sz w:val="22"/>
        </w:rPr>
        <w:t xml:space="preserve">Photo 6.5: Meeting on land acquisition in </w:t>
      </w:r>
      <w:r w:rsidR="00675F31">
        <w:rPr>
          <w:i/>
          <w:sz w:val="22"/>
        </w:rPr>
        <w:t>Koton</w:t>
      </w:r>
      <w:r>
        <w:rPr>
          <w:rFonts w:eastAsia="Tahoma" w:cs="Tahoma"/>
          <w:i/>
          <w:color w:val="000000"/>
          <w:sz w:val="22"/>
        </w:rPr>
        <w:t xml:space="preserve"> centre</w:t>
      </w:r>
    </w:p>
    <w:p w14:paraId="24C079BF" w14:textId="77777777" w:rsidR="003F697A" w:rsidRDefault="006E7AF8" w:rsidP="00833EFD">
      <w:pPr>
        <w:numPr>
          <w:ilvl w:val="0"/>
          <w:numId w:val="99"/>
        </w:numPr>
        <w:pBdr>
          <w:top w:val="nil"/>
          <w:left w:val="nil"/>
          <w:bottom w:val="nil"/>
          <w:right w:val="nil"/>
          <w:between w:val="nil"/>
        </w:pBdr>
        <w:spacing w:before="240"/>
        <w:rPr>
          <w:rFonts w:eastAsia="Tahoma" w:cs="Tahoma"/>
          <w:b/>
          <w:color w:val="000000"/>
          <w:sz w:val="22"/>
        </w:rPr>
      </w:pPr>
      <w:r>
        <w:rPr>
          <w:rFonts w:eastAsia="Tahoma" w:cs="Tahoma"/>
          <w:b/>
          <w:color w:val="000000"/>
          <w:sz w:val="22"/>
        </w:rPr>
        <w:t>Focus Group Discussions</w:t>
      </w:r>
    </w:p>
    <w:p w14:paraId="070B6550" w14:textId="77777777" w:rsidR="003F697A" w:rsidRDefault="006E7AF8">
      <w:pPr>
        <w:rPr>
          <w:sz w:val="22"/>
        </w:rPr>
      </w:pPr>
      <w:r>
        <w:rPr>
          <w:sz w:val="22"/>
        </w:rPr>
        <w:t xml:space="preserve">Discussions were held separately with men, women, and youth. </w:t>
      </w:r>
    </w:p>
    <w:p w14:paraId="5B3A6821" w14:textId="77777777" w:rsidR="003F697A" w:rsidRDefault="006E7AF8" w:rsidP="00833EFD">
      <w:pPr>
        <w:numPr>
          <w:ilvl w:val="0"/>
          <w:numId w:val="99"/>
        </w:numPr>
        <w:pBdr>
          <w:top w:val="nil"/>
          <w:left w:val="nil"/>
          <w:bottom w:val="nil"/>
          <w:right w:val="nil"/>
          <w:between w:val="nil"/>
        </w:pBdr>
        <w:spacing w:before="240"/>
        <w:rPr>
          <w:rFonts w:eastAsia="Tahoma" w:cs="Tahoma"/>
          <w:b/>
          <w:color w:val="000000"/>
          <w:sz w:val="22"/>
        </w:rPr>
      </w:pPr>
      <w:r>
        <w:rPr>
          <w:rFonts w:eastAsia="Tahoma" w:cs="Tahoma"/>
          <w:b/>
          <w:color w:val="000000"/>
          <w:sz w:val="22"/>
        </w:rPr>
        <w:t xml:space="preserve">Disclosure of project frameworks </w:t>
      </w:r>
    </w:p>
    <w:p w14:paraId="6AB9B16C" w14:textId="77777777" w:rsidR="003F697A" w:rsidRDefault="006E7AF8">
      <w:pPr>
        <w:rPr>
          <w:sz w:val="22"/>
        </w:rPr>
      </w:pPr>
      <w:r>
        <w:rPr>
          <w:sz w:val="22"/>
        </w:rPr>
        <w:t>The community representatives at the county level were given information from the RPF, ESMF, and VMGF documents. The county government officials, especially those in the Ministry of Energy, are aware of the information in these documents because the implementing agencies shared them with representatives from all the counties that are Project-Affected Persons (PAPs) of KOSAP. The county working groups, including the CREO, are also aware of the project details.</w:t>
      </w:r>
    </w:p>
    <w:p w14:paraId="70D86A9A" w14:textId="77777777" w:rsidR="003F697A" w:rsidRDefault="006E7AF8">
      <w:pPr>
        <w:spacing w:before="240"/>
        <w:rPr>
          <w:sz w:val="22"/>
        </w:rPr>
      </w:pPr>
      <w:r>
        <w:rPr>
          <w:sz w:val="22"/>
        </w:rPr>
        <w:t xml:space="preserve">The main objective of the meeting was to provide more information and details of the project to the community </w:t>
      </w:r>
      <w:r w:rsidR="00776570">
        <w:rPr>
          <w:sz w:val="22"/>
        </w:rPr>
        <w:t>members,</w:t>
      </w:r>
      <w:r>
        <w:rPr>
          <w:sz w:val="22"/>
        </w:rPr>
        <w:t xml:space="preserve"> who are also the direct PAPs of the project, discuss land acquisition, sensitize on GRM, and support the constitution of a GRC.</w:t>
      </w:r>
    </w:p>
    <w:p w14:paraId="397E8524" w14:textId="77777777" w:rsidR="003F697A" w:rsidRDefault="006E7AF8">
      <w:pPr>
        <w:spacing w:before="240"/>
        <w:rPr>
          <w:sz w:val="22"/>
        </w:rPr>
      </w:pPr>
      <w:r>
        <w:rPr>
          <w:sz w:val="22"/>
        </w:rPr>
        <w:t>The following section details the discussions that led to land acquisition and the constitution of a GRC.</w:t>
      </w:r>
    </w:p>
    <w:p w14:paraId="45C67ED5" w14:textId="77777777" w:rsidR="003F697A" w:rsidRDefault="006E7AF8">
      <w:pPr>
        <w:spacing w:before="240"/>
        <w:rPr>
          <w:b/>
          <w:sz w:val="22"/>
        </w:rPr>
      </w:pPr>
      <w:r>
        <w:rPr>
          <w:b/>
          <w:sz w:val="22"/>
        </w:rPr>
        <w:t xml:space="preserve">Courtesy calls meeting to county officials </w:t>
      </w:r>
    </w:p>
    <w:p w14:paraId="6AFC9987" w14:textId="77777777" w:rsidR="003F697A" w:rsidRDefault="006E7AF8">
      <w:pPr>
        <w:rPr>
          <w:b/>
          <w:sz w:val="22"/>
        </w:rPr>
      </w:pPr>
      <w:r>
        <w:rPr>
          <w:sz w:val="22"/>
        </w:rPr>
        <w:t xml:space="preserve">The ESIA team were invited by the CEC –Energy, Environment and Natural Resources in order to </w:t>
      </w:r>
      <w:r w:rsidR="00776570">
        <w:rPr>
          <w:sz w:val="22"/>
        </w:rPr>
        <w:t>discuss</w:t>
      </w:r>
      <w:r>
        <w:rPr>
          <w:sz w:val="22"/>
        </w:rPr>
        <w:t xml:space="preserve"> the project together with the logistics of movement within the county. The meeting was held on 3</w:t>
      </w:r>
      <w:r>
        <w:rPr>
          <w:sz w:val="22"/>
          <w:vertAlign w:val="superscript"/>
        </w:rPr>
        <w:t>rd</w:t>
      </w:r>
      <w:r>
        <w:rPr>
          <w:sz w:val="22"/>
        </w:rPr>
        <w:t xml:space="preserve"> June 2021. </w:t>
      </w:r>
    </w:p>
    <w:p w14:paraId="779ABC50" w14:textId="77777777" w:rsidR="003F697A" w:rsidRDefault="006E7AF8">
      <w:pPr>
        <w:spacing w:before="240"/>
        <w:rPr>
          <w:sz w:val="22"/>
        </w:rPr>
      </w:pPr>
      <w:r>
        <w:rPr>
          <w:sz w:val="22"/>
        </w:rPr>
        <w:t xml:space="preserve">The CEC welcomed the entire team to Wajir </w:t>
      </w:r>
      <w:r w:rsidR="00776570">
        <w:rPr>
          <w:sz w:val="22"/>
        </w:rPr>
        <w:t>County</w:t>
      </w:r>
      <w:r>
        <w:rPr>
          <w:sz w:val="22"/>
        </w:rPr>
        <w:t xml:space="preserve"> and was very pleased because </w:t>
      </w:r>
      <w:r w:rsidR="00776570">
        <w:rPr>
          <w:sz w:val="22"/>
        </w:rPr>
        <w:t>finally</w:t>
      </w:r>
      <w:r>
        <w:rPr>
          <w:sz w:val="22"/>
        </w:rPr>
        <w:t xml:space="preserve"> the county will be well established with power.</w:t>
      </w:r>
    </w:p>
    <w:p w14:paraId="0637350A" w14:textId="77777777" w:rsidR="003F697A" w:rsidRDefault="006E7AF8">
      <w:pPr>
        <w:spacing w:before="240"/>
        <w:rPr>
          <w:sz w:val="22"/>
        </w:rPr>
      </w:pPr>
      <w:r>
        <w:rPr>
          <w:sz w:val="22"/>
        </w:rPr>
        <w:t>In attendance were the county staffs together with the KOSAP team members.</w:t>
      </w:r>
    </w:p>
    <w:p w14:paraId="0EFA6A5F" w14:textId="77777777" w:rsidR="003F697A" w:rsidRDefault="006E7AF8">
      <w:pPr>
        <w:spacing w:before="240"/>
        <w:rPr>
          <w:sz w:val="22"/>
        </w:rPr>
      </w:pPr>
      <w:r>
        <w:rPr>
          <w:sz w:val="22"/>
        </w:rPr>
        <w:t xml:space="preserve">The team gave a brief overview of the KOSAP project, noting that it is part of the Kenya National Electrification Strategy to have all households connected to electricity by 2023. The National Government </w:t>
      </w:r>
      <w:r w:rsidR="00776570">
        <w:rPr>
          <w:sz w:val="22"/>
        </w:rPr>
        <w:t>collaborated</w:t>
      </w:r>
      <w:r>
        <w:rPr>
          <w:sz w:val="22"/>
        </w:rPr>
        <w:t xml:space="preserve"> with the World Bank to conceptualize this project, which is known as KOSAP (Kenya Off-grid Solar Access Project).</w:t>
      </w:r>
    </w:p>
    <w:p w14:paraId="37CF78A8" w14:textId="77777777" w:rsidR="003F697A" w:rsidRDefault="006E7AF8">
      <w:pPr>
        <w:spacing w:before="240"/>
        <w:rPr>
          <w:b/>
          <w:sz w:val="22"/>
        </w:rPr>
      </w:pPr>
      <w:r>
        <w:rPr>
          <w:b/>
          <w:sz w:val="22"/>
        </w:rPr>
        <w:t>KOSAP Objective:</w:t>
      </w:r>
    </w:p>
    <w:p w14:paraId="2D549D13" w14:textId="77777777" w:rsidR="003F697A" w:rsidRDefault="006E7AF8">
      <w:pPr>
        <w:rPr>
          <w:color w:val="222222"/>
          <w:sz w:val="22"/>
          <w:highlight w:val="white"/>
        </w:rPr>
      </w:pPr>
      <w:r>
        <w:rPr>
          <w:color w:val="222222"/>
          <w:sz w:val="22"/>
          <w:highlight w:val="white"/>
        </w:rPr>
        <w:t>The objective of KOSAP is to increase access to modern energy services in underserved counties of Kenya, and is be achieved through the implementation of the components below;</w:t>
      </w:r>
    </w:p>
    <w:p w14:paraId="221AA5CA" w14:textId="77777777" w:rsidR="003F697A" w:rsidRDefault="006E7AF8" w:rsidP="00833EFD">
      <w:pPr>
        <w:widowControl w:val="0"/>
        <w:numPr>
          <w:ilvl w:val="0"/>
          <w:numId w:val="87"/>
        </w:numPr>
        <w:spacing w:line="240" w:lineRule="auto"/>
        <w:rPr>
          <w:color w:val="222222"/>
          <w:sz w:val="22"/>
          <w:highlight w:val="white"/>
        </w:rPr>
      </w:pPr>
      <w:r>
        <w:rPr>
          <w:color w:val="222222"/>
          <w:sz w:val="22"/>
          <w:highlight w:val="white"/>
        </w:rPr>
        <w:t>Component 1: Mini grids for Community Facilities, Enterprises, and Households</w:t>
      </w:r>
    </w:p>
    <w:p w14:paraId="7356FF96" w14:textId="77777777" w:rsidR="003F697A" w:rsidRDefault="006E7AF8" w:rsidP="00833EFD">
      <w:pPr>
        <w:widowControl w:val="0"/>
        <w:numPr>
          <w:ilvl w:val="0"/>
          <w:numId w:val="87"/>
        </w:numPr>
        <w:spacing w:line="240" w:lineRule="auto"/>
        <w:rPr>
          <w:color w:val="222222"/>
          <w:sz w:val="22"/>
          <w:highlight w:val="white"/>
        </w:rPr>
      </w:pPr>
      <w:r>
        <w:rPr>
          <w:color w:val="222222"/>
          <w:sz w:val="22"/>
          <w:highlight w:val="white"/>
        </w:rPr>
        <w:t xml:space="preserve">Component 2: Standalone Solar Systems and Cooking Solutions for Households </w:t>
      </w:r>
    </w:p>
    <w:p w14:paraId="6B980916" w14:textId="77777777" w:rsidR="003F697A" w:rsidRDefault="006E7AF8" w:rsidP="00833EFD">
      <w:pPr>
        <w:widowControl w:val="0"/>
        <w:numPr>
          <w:ilvl w:val="0"/>
          <w:numId w:val="87"/>
        </w:numPr>
        <w:spacing w:line="240" w:lineRule="auto"/>
        <w:rPr>
          <w:color w:val="222222"/>
          <w:sz w:val="22"/>
          <w:highlight w:val="white"/>
        </w:rPr>
      </w:pPr>
      <w:r>
        <w:rPr>
          <w:color w:val="222222"/>
          <w:sz w:val="22"/>
          <w:highlight w:val="white"/>
        </w:rPr>
        <w:t xml:space="preserve">Component 3: Standalone Solar Systems and Solar Water Pumps for Community Facilities </w:t>
      </w:r>
    </w:p>
    <w:p w14:paraId="42A18AE7" w14:textId="77777777" w:rsidR="003F697A" w:rsidRDefault="006E7AF8" w:rsidP="00833EFD">
      <w:pPr>
        <w:keepNext/>
        <w:widowControl w:val="0"/>
        <w:numPr>
          <w:ilvl w:val="0"/>
          <w:numId w:val="87"/>
        </w:numPr>
        <w:spacing w:line="240" w:lineRule="auto"/>
        <w:rPr>
          <w:color w:val="222222"/>
          <w:sz w:val="22"/>
          <w:highlight w:val="white"/>
        </w:rPr>
      </w:pPr>
      <w:r>
        <w:rPr>
          <w:color w:val="222222"/>
          <w:sz w:val="22"/>
          <w:highlight w:val="white"/>
        </w:rPr>
        <w:t xml:space="preserve">Component 4: Implementation Support and Capacity Building </w:t>
      </w:r>
    </w:p>
    <w:p w14:paraId="4A5A87C6" w14:textId="77777777" w:rsidR="003F697A" w:rsidRDefault="006E7AF8">
      <w:pPr>
        <w:spacing w:before="240"/>
        <w:rPr>
          <w:color w:val="222222"/>
          <w:sz w:val="22"/>
          <w:highlight w:val="white"/>
        </w:rPr>
      </w:pPr>
      <w:r>
        <w:rPr>
          <w:color w:val="222222"/>
          <w:sz w:val="22"/>
          <w:highlight w:val="white"/>
        </w:rPr>
        <w:t xml:space="preserve">The project targets 14 out of the 47 counties in Kenya that have been defined as marginalized or underserved by the Commission on Revenue Allocation (CRA). The 14 underserved counties collectively represent 72% of the country’s total land mass and 20% of the total population. The </w:t>
      </w:r>
      <w:r w:rsidR="00776570">
        <w:rPr>
          <w:color w:val="222222"/>
          <w:sz w:val="22"/>
          <w:highlight w:val="white"/>
        </w:rPr>
        <w:t>Ministry of Energy, the Kenya Power and Lighting Company (KPLC) and the Rural Electrification and Renewable Energy Corporation (REREC) are implementing the proposed project jointly</w:t>
      </w:r>
      <w:r>
        <w:rPr>
          <w:color w:val="222222"/>
          <w:sz w:val="22"/>
          <w:highlight w:val="white"/>
        </w:rPr>
        <w:t xml:space="preserve"> in partnership with the World Bank as a development partner, County Government as a partner and the communities in Off-grid areas being the Project-Affected Persons (PAPs). Off-grid areas are those places where the National Electricity Grid has not reached, and whose electricity access has been very low.</w:t>
      </w:r>
    </w:p>
    <w:p w14:paraId="0E179831" w14:textId="77777777" w:rsidR="003F697A" w:rsidRPr="00F03CBE" w:rsidRDefault="006E7AF8" w:rsidP="00F03CBE">
      <w:pPr>
        <w:widowControl w:val="0"/>
        <w:rPr>
          <w:sz w:val="21"/>
          <w:szCs w:val="21"/>
        </w:rPr>
      </w:pPr>
      <w:r>
        <w:rPr>
          <w:color w:val="222222"/>
          <w:sz w:val="22"/>
          <w:highlight w:val="white"/>
        </w:rPr>
        <w:t xml:space="preserve">NRECA (a consultant) had visited the area earlier to check demand for the project and noted that </w:t>
      </w:r>
      <w:r w:rsidRPr="00A61808">
        <w:rPr>
          <w:color w:val="222222"/>
          <w:sz w:val="22"/>
        </w:rPr>
        <w:t xml:space="preserve">Wajir </w:t>
      </w:r>
      <w:r w:rsidR="00776570" w:rsidRPr="00A61808">
        <w:rPr>
          <w:color w:val="222222"/>
          <w:sz w:val="22"/>
        </w:rPr>
        <w:t>County</w:t>
      </w:r>
      <w:r w:rsidRPr="00A61808">
        <w:rPr>
          <w:color w:val="222222"/>
          <w:sz w:val="22"/>
        </w:rPr>
        <w:t xml:space="preserve"> had 30 sites to benefit from and the project was in the preliminary implementation stages. The land size to be acquired is </w:t>
      </w:r>
      <w:r w:rsidR="00F03CBE" w:rsidRPr="00A61808">
        <w:rPr>
          <w:sz w:val="21"/>
          <w:szCs w:val="21"/>
        </w:rPr>
        <w:t>0.8176-</w:t>
      </w:r>
      <w:r w:rsidRPr="00A61808">
        <w:rPr>
          <w:sz w:val="22"/>
        </w:rPr>
        <w:t>Hectares</w:t>
      </w:r>
      <w:r w:rsidRPr="00A61808">
        <w:rPr>
          <w:color w:val="222222"/>
          <w:sz w:val="22"/>
        </w:rPr>
        <w:t xml:space="preserve"> and should be centrally positioned so that the project can be able to serve enough people.</w:t>
      </w:r>
    </w:p>
    <w:p w14:paraId="3A363A70" w14:textId="77777777" w:rsidR="003F697A" w:rsidRDefault="006E7AF8">
      <w:pPr>
        <w:spacing w:before="240"/>
        <w:rPr>
          <w:color w:val="222222"/>
          <w:sz w:val="22"/>
          <w:highlight w:val="white"/>
        </w:rPr>
      </w:pPr>
      <w:r>
        <w:rPr>
          <w:color w:val="222222"/>
          <w:sz w:val="22"/>
          <w:highlight w:val="white"/>
        </w:rPr>
        <w:t>The agenda of the visit was;</w:t>
      </w:r>
    </w:p>
    <w:p w14:paraId="4D6C9BBA" w14:textId="77777777" w:rsidR="003F697A" w:rsidRDefault="006E7AF8" w:rsidP="00833EFD">
      <w:pPr>
        <w:numPr>
          <w:ilvl w:val="0"/>
          <w:numId w:val="95"/>
        </w:numPr>
        <w:pBdr>
          <w:top w:val="nil"/>
          <w:left w:val="nil"/>
          <w:bottom w:val="nil"/>
          <w:right w:val="nil"/>
          <w:between w:val="nil"/>
        </w:pBdr>
        <w:rPr>
          <w:rFonts w:eastAsia="Tahoma" w:cs="Tahoma"/>
          <w:color w:val="222222"/>
          <w:sz w:val="22"/>
          <w:highlight w:val="white"/>
        </w:rPr>
      </w:pPr>
      <w:r>
        <w:rPr>
          <w:rFonts w:eastAsia="Tahoma" w:cs="Tahoma"/>
          <w:color w:val="222222"/>
          <w:sz w:val="22"/>
          <w:highlight w:val="white"/>
        </w:rPr>
        <w:t>Undertake an environmental and social screening of the proposed sites to check suitability in terms of environmental, technical, social and health requirements. </w:t>
      </w:r>
    </w:p>
    <w:p w14:paraId="5A9EFB85" w14:textId="77777777" w:rsidR="003F697A" w:rsidRDefault="006E7AF8" w:rsidP="00833EFD">
      <w:pPr>
        <w:numPr>
          <w:ilvl w:val="0"/>
          <w:numId w:val="95"/>
        </w:numPr>
        <w:pBdr>
          <w:top w:val="nil"/>
          <w:left w:val="nil"/>
          <w:bottom w:val="nil"/>
          <w:right w:val="nil"/>
          <w:between w:val="nil"/>
        </w:pBdr>
        <w:rPr>
          <w:rFonts w:eastAsia="Tahoma" w:cs="Tahoma"/>
          <w:color w:val="222222"/>
          <w:sz w:val="22"/>
          <w:highlight w:val="white"/>
        </w:rPr>
      </w:pPr>
      <w:r>
        <w:rPr>
          <w:rFonts w:eastAsia="Tahoma" w:cs="Tahoma"/>
          <w:color w:val="222222"/>
          <w:sz w:val="22"/>
          <w:highlight w:val="white"/>
        </w:rPr>
        <w:t>Undertake community engagement to sensitize the community about the KOSAP project.</w:t>
      </w:r>
    </w:p>
    <w:p w14:paraId="20240C10" w14:textId="77777777" w:rsidR="003F697A" w:rsidRDefault="006E7AF8" w:rsidP="00833EFD">
      <w:pPr>
        <w:numPr>
          <w:ilvl w:val="0"/>
          <w:numId w:val="95"/>
        </w:numPr>
        <w:pBdr>
          <w:top w:val="nil"/>
          <w:left w:val="nil"/>
          <w:bottom w:val="nil"/>
          <w:right w:val="nil"/>
          <w:between w:val="nil"/>
        </w:pBdr>
        <w:rPr>
          <w:rFonts w:eastAsia="Tahoma" w:cs="Tahoma"/>
          <w:color w:val="222222"/>
          <w:sz w:val="22"/>
          <w:highlight w:val="white"/>
        </w:rPr>
      </w:pPr>
      <w:r>
        <w:rPr>
          <w:rFonts w:eastAsia="Tahoma" w:cs="Tahoma"/>
          <w:color w:val="222222"/>
          <w:sz w:val="22"/>
          <w:highlight w:val="white"/>
        </w:rPr>
        <w:t>Need to set up Grievance Redress Mechanism for the project.</w:t>
      </w:r>
    </w:p>
    <w:p w14:paraId="21EF8720" w14:textId="77777777" w:rsidR="003F697A" w:rsidRDefault="006E7AF8" w:rsidP="00833EFD">
      <w:pPr>
        <w:numPr>
          <w:ilvl w:val="0"/>
          <w:numId w:val="95"/>
        </w:numPr>
        <w:pBdr>
          <w:top w:val="nil"/>
          <w:left w:val="nil"/>
          <w:bottom w:val="nil"/>
          <w:right w:val="nil"/>
          <w:between w:val="nil"/>
        </w:pBdr>
        <w:rPr>
          <w:rFonts w:eastAsia="Tahoma" w:cs="Tahoma"/>
          <w:color w:val="222222"/>
          <w:sz w:val="22"/>
          <w:highlight w:val="white"/>
        </w:rPr>
      </w:pPr>
      <w:r>
        <w:rPr>
          <w:rFonts w:eastAsia="Tahoma" w:cs="Tahoma"/>
          <w:color w:val="222222"/>
          <w:sz w:val="22"/>
          <w:highlight w:val="white"/>
        </w:rPr>
        <w:t>Guide the community in having Grievance Redress Mechanism committee members and sensitize the members of their work during project implementation</w:t>
      </w:r>
    </w:p>
    <w:p w14:paraId="7D1F8AC6" w14:textId="77777777" w:rsidR="003F697A" w:rsidRDefault="006E7AF8">
      <w:pPr>
        <w:spacing w:before="240"/>
        <w:rPr>
          <w:color w:val="222222"/>
          <w:sz w:val="22"/>
          <w:highlight w:val="white"/>
        </w:rPr>
      </w:pPr>
      <w:r>
        <w:rPr>
          <w:color w:val="222222"/>
          <w:sz w:val="22"/>
          <w:highlight w:val="white"/>
        </w:rPr>
        <w:t>The CEC noted some areas may not have titles because they are not yet adjudicated and the issues of title deeds may take a little longer time to process.  Irene (KPLC) noted the team was going to seek for advance possession from the community as they await other land processes.</w:t>
      </w:r>
    </w:p>
    <w:p w14:paraId="3E1BB7F4" w14:textId="77777777" w:rsidR="003F697A" w:rsidRDefault="006E7AF8">
      <w:pPr>
        <w:rPr>
          <w:color w:val="222222"/>
          <w:sz w:val="22"/>
          <w:highlight w:val="white"/>
        </w:rPr>
      </w:pPr>
      <w:r>
        <w:rPr>
          <w:color w:val="222222"/>
          <w:sz w:val="22"/>
          <w:highlight w:val="white"/>
        </w:rPr>
        <w:t>The CEC noted they are in full support of the project and wished the KOSAP team well as they embarked on the land acquisition activity.</w:t>
      </w:r>
    </w:p>
    <w:p w14:paraId="486CE661" w14:textId="77777777" w:rsidR="003F697A" w:rsidRDefault="003F697A">
      <w:pPr>
        <w:keepNext/>
        <w:pBdr>
          <w:top w:val="nil"/>
          <w:left w:val="nil"/>
          <w:bottom w:val="nil"/>
          <w:right w:val="nil"/>
          <w:between w:val="nil"/>
        </w:pBdr>
        <w:spacing w:before="280"/>
        <w:jc w:val="center"/>
        <w:rPr>
          <w:rFonts w:eastAsia="Tahoma" w:cs="Tahoma"/>
          <w:i/>
          <w:color w:val="000000"/>
          <w:szCs w:val="20"/>
        </w:rPr>
      </w:pPr>
    </w:p>
    <w:p w14:paraId="14CEEFCE" w14:textId="77777777" w:rsidR="003F697A" w:rsidRDefault="003F697A">
      <w:pPr>
        <w:spacing w:line="240" w:lineRule="auto"/>
        <w:rPr>
          <w:sz w:val="22"/>
        </w:rPr>
      </w:pPr>
    </w:p>
    <w:p w14:paraId="61D28022" w14:textId="77777777" w:rsidR="003F697A" w:rsidRDefault="003F697A" w:rsidP="00833EFD">
      <w:pPr>
        <w:numPr>
          <w:ilvl w:val="0"/>
          <w:numId w:val="119"/>
        </w:numPr>
        <w:pBdr>
          <w:top w:val="nil"/>
          <w:left w:val="nil"/>
          <w:bottom w:val="nil"/>
          <w:right w:val="nil"/>
          <w:between w:val="nil"/>
        </w:pBdr>
        <w:spacing w:line="240" w:lineRule="auto"/>
        <w:ind w:left="284"/>
        <w:rPr>
          <w:rFonts w:eastAsia="Tahoma" w:cs="Tahoma"/>
          <w:color w:val="000000"/>
          <w:szCs w:val="20"/>
        </w:rPr>
        <w:sectPr w:rsidR="003F697A">
          <w:pgSz w:w="12240" w:h="15840"/>
          <w:pgMar w:top="1440" w:right="1440" w:bottom="1440" w:left="1440" w:header="851" w:footer="851" w:gutter="0"/>
          <w:pgNumType w:start="63"/>
          <w:cols w:space="720"/>
        </w:sectPr>
      </w:pPr>
      <w:bookmarkStart w:id="173" w:name="_heading=h.ymfzma" w:colFirst="0" w:colLast="0"/>
      <w:bookmarkEnd w:id="173"/>
    </w:p>
    <w:p w14:paraId="638A916F" w14:textId="77777777" w:rsidR="003F697A" w:rsidRDefault="006E7AF8" w:rsidP="00296772">
      <w:pPr>
        <w:pStyle w:val="Heading1"/>
        <w:numPr>
          <w:ilvl w:val="0"/>
          <w:numId w:val="0"/>
        </w:numPr>
        <w:pBdr>
          <w:bottom w:val="single" w:sz="4" w:space="1" w:color="000000"/>
        </w:pBdr>
        <w:shd w:val="clear" w:color="auto" w:fill="A6A6A6"/>
        <w:rPr>
          <w:sz w:val="24"/>
          <w:szCs w:val="24"/>
        </w:rPr>
      </w:pPr>
      <w:bookmarkStart w:id="174" w:name="_Toc152232465"/>
      <w:r>
        <w:rPr>
          <w:sz w:val="24"/>
          <w:szCs w:val="24"/>
        </w:rPr>
        <w:t>CHAPTER SEVEN: IDENTIFICATION AND ASSESSMENT OF POTENTIAL IMPACTS AND PROPOSED MITIGATION MEASURES</w:t>
      </w:r>
      <w:bookmarkEnd w:id="174"/>
      <w:r>
        <w:rPr>
          <w:sz w:val="24"/>
          <w:szCs w:val="24"/>
        </w:rPr>
        <w:t xml:space="preserve"> </w:t>
      </w:r>
    </w:p>
    <w:p w14:paraId="55FA3D8B" w14:textId="77777777" w:rsidR="003F697A" w:rsidRDefault="006E7AF8" w:rsidP="00833EFD">
      <w:pPr>
        <w:pStyle w:val="Heading2"/>
        <w:numPr>
          <w:ilvl w:val="1"/>
          <w:numId w:val="102"/>
        </w:numPr>
        <w:ind w:left="709" w:hanging="709"/>
      </w:pPr>
      <w:bookmarkStart w:id="175" w:name="_Toc152232466"/>
      <w:r>
        <w:t>Introduction</w:t>
      </w:r>
      <w:bookmarkEnd w:id="175"/>
      <w:r>
        <w:t xml:space="preserve"> </w:t>
      </w:r>
    </w:p>
    <w:p w14:paraId="7C17DEC0" w14:textId="77777777" w:rsidR="003F697A" w:rsidRDefault="006E7AF8">
      <w:pPr>
        <w:rPr>
          <w:sz w:val="22"/>
        </w:rPr>
      </w:pPr>
      <w:r>
        <w:rPr>
          <w:sz w:val="22"/>
        </w:rPr>
        <w:t>This section provides an assessment of potential environmental and social impacts from the proposed project as well as the proposed mitigation measures to avoid, reduce, remediate, or compensate for potential negative impacts and to enhance positive impacts. A description of the assessment methodology used to assess the significance of potential impacts, considering impact magnitude and sensitivity of receptors and resources affected, is provided below. To facilitate the reading of the ESIA, the same heading structure in terms of environmental indicators, receptors or resources affected by the project activities were considered as the ones used in the baseline and listed in section 5. All the mitigation measures identified in this chapter have been collated into the Environmental and Social Management and Monitoring Plan (‘ESMMP’) matrix including Occupational Health and Safety.</w:t>
      </w:r>
    </w:p>
    <w:p w14:paraId="3AC9631D" w14:textId="77777777" w:rsidR="003F697A" w:rsidRDefault="006E7AF8" w:rsidP="00833EFD">
      <w:pPr>
        <w:pStyle w:val="Heading2"/>
        <w:numPr>
          <w:ilvl w:val="1"/>
          <w:numId w:val="102"/>
        </w:numPr>
        <w:ind w:left="709" w:hanging="709"/>
      </w:pPr>
      <w:bookmarkStart w:id="176" w:name="_Toc152232467"/>
      <w:r>
        <w:t>Impact Assessment Methodology</w:t>
      </w:r>
      <w:bookmarkEnd w:id="176"/>
    </w:p>
    <w:p w14:paraId="5AEC10A6" w14:textId="77777777" w:rsidR="003F697A" w:rsidRDefault="006E7AF8">
      <w:pPr>
        <w:rPr>
          <w:sz w:val="22"/>
        </w:rPr>
      </w:pPr>
      <w:r>
        <w:rPr>
          <w:sz w:val="22"/>
        </w:rPr>
        <w:t>An impact is essentially any change to a resource or receptor brought about by the presence of the proposed project component or by the execution of a project related activity. In general, the assessment of impacts will proceed through an iterative process considering four key elements:</w:t>
      </w:r>
    </w:p>
    <w:p w14:paraId="2D47843A" w14:textId="77777777" w:rsidR="003F697A" w:rsidRDefault="006E7AF8" w:rsidP="00833EFD">
      <w:pPr>
        <w:numPr>
          <w:ilvl w:val="0"/>
          <w:numId w:val="159"/>
        </w:numPr>
        <w:spacing w:line="240" w:lineRule="auto"/>
        <w:rPr>
          <w:sz w:val="22"/>
        </w:rPr>
      </w:pPr>
      <w:r>
        <w:rPr>
          <w:sz w:val="22"/>
        </w:rPr>
        <w:t>Prediction of potential impacts and their magnitude (i.e., the consequences of the development on the natural and social environment);</w:t>
      </w:r>
    </w:p>
    <w:p w14:paraId="2BA86955" w14:textId="77777777" w:rsidR="003F697A" w:rsidRDefault="006E7AF8" w:rsidP="00833EFD">
      <w:pPr>
        <w:numPr>
          <w:ilvl w:val="0"/>
          <w:numId w:val="159"/>
        </w:numPr>
        <w:spacing w:line="240" w:lineRule="auto"/>
        <w:rPr>
          <w:sz w:val="22"/>
        </w:rPr>
      </w:pPr>
      <w:r>
        <w:rPr>
          <w:sz w:val="22"/>
        </w:rPr>
        <w:t>Evaluation of the importance (or significance) of potential impacts taking the sensitivity of the environmental resources or human receptors into account;</w:t>
      </w:r>
    </w:p>
    <w:p w14:paraId="76DDA78F" w14:textId="77777777" w:rsidR="003F697A" w:rsidRDefault="006E7AF8" w:rsidP="00833EFD">
      <w:pPr>
        <w:numPr>
          <w:ilvl w:val="0"/>
          <w:numId w:val="159"/>
        </w:numPr>
        <w:spacing w:line="240" w:lineRule="auto"/>
        <w:rPr>
          <w:sz w:val="22"/>
        </w:rPr>
      </w:pPr>
      <w:r>
        <w:rPr>
          <w:sz w:val="22"/>
        </w:rPr>
        <w:t>Development of mitigation measures to avoid, reduce or manage the potential impacts or enhancement measures to increase positive impacts; and</w:t>
      </w:r>
    </w:p>
    <w:p w14:paraId="3072164E" w14:textId="77777777" w:rsidR="003F697A" w:rsidRDefault="006E7AF8" w:rsidP="00833EFD">
      <w:pPr>
        <w:numPr>
          <w:ilvl w:val="0"/>
          <w:numId w:val="159"/>
        </w:numPr>
        <w:spacing w:line="240" w:lineRule="auto"/>
        <w:rPr>
          <w:sz w:val="22"/>
        </w:rPr>
      </w:pPr>
      <w:r>
        <w:rPr>
          <w:sz w:val="22"/>
        </w:rPr>
        <w:t>Assessment of residual significant impacts after the application of mitigation and enhancement measures.</w:t>
      </w:r>
    </w:p>
    <w:p w14:paraId="23CE83D5" w14:textId="77777777" w:rsidR="003F697A" w:rsidRDefault="006E7AF8">
      <w:pPr>
        <w:rPr>
          <w:sz w:val="22"/>
        </w:rPr>
      </w:pPr>
      <w:r>
        <w:rPr>
          <w:sz w:val="22"/>
        </w:rPr>
        <w:t>Where significant residual impacts remain, further options for mitigation may be considered and impacts re-assessed until they are as low as reasonably practicable for the project and would be deemed to be within acceptable levels.</w:t>
      </w:r>
    </w:p>
    <w:p w14:paraId="44A43F85" w14:textId="77777777" w:rsidR="003F697A" w:rsidRDefault="006E7AF8" w:rsidP="00833EFD">
      <w:pPr>
        <w:pStyle w:val="Heading2"/>
        <w:numPr>
          <w:ilvl w:val="1"/>
          <w:numId w:val="102"/>
        </w:numPr>
        <w:ind w:left="709" w:hanging="709"/>
      </w:pPr>
      <w:bookmarkStart w:id="177" w:name="_Toc152232468"/>
      <w:r>
        <w:t>Defining Impact</w:t>
      </w:r>
      <w:bookmarkEnd w:id="177"/>
    </w:p>
    <w:p w14:paraId="6C25B38C" w14:textId="77777777" w:rsidR="003F697A" w:rsidRDefault="006E7AF8">
      <w:pPr>
        <w:rPr>
          <w:sz w:val="22"/>
        </w:rPr>
      </w:pPr>
      <w:r>
        <w:rPr>
          <w:sz w:val="22"/>
        </w:rPr>
        <w:t>Impacts will be defined in several ways, including:</w:t>
      </w:r>
    </w:p>
    <w:p w14:paraId="7D65E0B7" w14:textId="77777777" w:rsidR="003F697A" w:rsidRDefault="006E7AF8" w:rsidP="00DC3571">
      <w:pPr>
        <w:numPr>
          <w:ilvl w:val="0"/>
          <w:numId w:val="36"/>
        </w:numPr>
        <w:spacing w:line="240" w:lineRule="auto"/>
        <w:jc w:val="left"/>
        <w:rPr>
          <w:sz w:val="22"/>
        </w:rPr>
      </w:pPr>
      <w:r>
        <w:rPr>
          <w:sz w:val="22"/>
        </w:rPr>
        <w:t>Nature of impact: positive or negative.</w:t>
      </w:r>
    </w:p>
    <w:p w14:paraId="486ACB2F" w14:textId="77777777" w:rsidR="003F697A" w:rsidRDefault="006E7AF8" w:rsidP="00DC3571">
      <w:pPr>
        <w:numPr>
          <w:ilvl w:val="0"/>
          <w:numId w:val="36"/>
        </w:numPr>
        <w:spacing w:line="240" w:lineRule="auto"/>
        <w:ind w:left="714" w:hanging="357"/>
        <w:jc w:val="left"/>
        <w:rPr>
          <w:sz w:val="22"/>
        </w:rPr>
      </w:pPr>
      <w:r>
        <w:rPr>
          <w:sz w:val="22"/>
        </w:rPr>
        <w:t>Type of impact: direct, indirect, or cumulative.</w:t>
      </w:r>
    </w:p>
    <w:p w14:paraId="4401A9E8" w14:textId="77777777" w:rsidR="003F697A" w:rsidRDefault="006E7AF8" w:rsidP="00DC3571">
      <w:pPr>
        <w:numPr>
          <w:ilvl w:val="0"/>
          <w:numId w:val="36"/>
        </w:numPr>
        <w:spacing w:line="240" w:lineRule="auto"/>
        <w:ind w:left="714" w:hanging="357"/>
        <w:jc w:val="left"/>
        <w:rPr>
          <w:sz w:val="22"/>
        </w:rPr>
      </w:pPr>
      <w:r>
        <w:rPr>
          <w:sz w:val="22"/>
        </w:rPr>
        <w:t>Duration of impact: temporary, short-term or long term</w:t>
      </w:r>
    </w:p>
    <w:p w14:paraId="0EE00F56" w14:textId="77777777" w:rsidR="003F697A" w:rsidRDefault="006E7AF8" w:rsidP="00DC3571">
      <w:pPr>
        <w:numPr>
          <w:ilvl w:val="0"/>
          <w:numId w:val="36"/>
        </w:numPr>
        <w:spacing w:line="240" w:lineRule="auto"/>
        <w:ind w:left="714" w:hanging="357"/>
        <w:jc w:val="left"/>
        <w:rPr>
          <w:sz w:val="22"/>
        </w:rPr>
      </w:pPr>
      <w:r>
        <w:rPr>
          <w:sz w:val="22"/>
        </w:rPr>
        <w:t>Scale of impact: onsite, local, regional, national, international.</w:t>
      </w:r>
    </w:p>
    <w:p w14:paraId="44B918DA" w14:textId="77777777" w:rsidR="003F697A" w:rsidRDefault="006E7AF8" w:rsidP="00833EFD">
      <w:pPr>
        <w:pStyle w:val="Heading2"/>
        <w:numPr>
          <w:ilvl w:val="1"/>
          <w:numId w:val="102"/>
        </w:numPr>
        <w:ind w:left="709" w:hanging="709"/>
      </w:pPr>
      <w:bookmarkStart w:id="178" w:name="_Toc152232469"/>
      <w:r>
        <w:t>Assessment of Significance</w:t>
      </w:r>
      <w:bookmarkEnd w:id="178"/>
    </w:p>
    <w:p w14:paraId="0BFB4F65" w14:textId="77777777" w:rsidR="003F697A" w:rsidRDefault="006E7AF8">
      <w:pPr>
        <w:rPr>
          <w:sz w:val="22"/>
        </w:rPr>
      </w:pPr>
      <w:r>
        <w:rPr>
          <w:sz w:val="22"/>
        </w:rPr>
        <w:t>Criteria for assessing the significance of impacts will stem from the following key elements:</w:t>
      </w:r>
    </w:p>
    <w:p w14:paraId="43219442" w14:textId="77777777" w:rsidR="003F697A" w:rsidRDefault="006E7AF8" w:rsidP="00833EFD">
      <w:pPr>
        <w:numPr>
          <w:ilvl w:val="0"/>
          <w:numId w:val="161"/>
        </w:numPr>
        <w:rPr>
          <w:sz w:val="22"/>
        </w:rPr>
      </w:pPr>
      <w:r>
        <w:rPr>
          <w:sz w:val="22"/>
        </w:rPr>
        <w:t>Status of compliance with relevant Kenyan legislation, policies and plans and any relevant Kenyan or industry policies, standards, or guidelines, as well as international best practice standards and guidelines.</w:t>
      </w:r>
    </w:p>
    <w:p w14:paraId="7A417526" w14:textId="77777777" w:rsidR="003F697A" w:rsidRDefault="006E7AF8" w:rsidP="00833EFD">
      <w:pPr>
        <w:numPr>
          <w:ilvl w:val="0"/>
          <w:numId w:val="162"/>
        </w:numPr>
        <w:rPr>
          <w:sz w:val="22"/>
        </w:rPr>
      </w:pPr>
      <w:r>
        <w:rPr>
          <w:sz w:val="22"/>
        </w:rPr>
        <w:t>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3C383674" w14:textId="77777777" w:rsidR="003F697A" w:rsidRDefault="006E7AF8" w:rsidP="00833EFD">
      <w:pPr>
        <w:numPr>
          <w:ilvl w:val="0"/>
          <w:numId w:val="162"/>
        </w:numPr>
        <w:jc w:val="left"/>
        <w:rPr>
          <w:sz w:val="22"/>
        </w:rPr>
      </w:pPr>
      <w:r>
        <w:rPr>
          <w:sz w:val="22"/>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538DDF86" w14:textId="77777777" w:rsidR="003F697A" w:rsidRDefault="006E7AF8" w:rsidP="00833EFD">
      <w:pPr>
        <w:numPr>
          <w:ilvl w:val="0"/>
          <w:numId w:val="162"/>
        </w:numPr>
        <w:jc w:val="left"/>
        <w:rPr>
          <w:sz w:val="22"/>
        </w:rPr>
      </w:pPr>
      <w:r>
        <w:rPr>
          <w:sz w:val="22"/>
        </w:rPr>
        <w:t>The likelihood (probability) that the identified impact will occur. This is estimated based upon experience or evidence that such an outcome has previously occurred.</w:t>
      </w:r>
    </w:p>
    <w:p w14:paraId="04C4FA4A" w14:textId="77777777" w:rsidR="003F697A" w:rsidRDefault="006E7AF8">
      <w:pPr>
        <w:rPr>
          <w:sz w:val="22"/>
        </w:rPr>
      </w:pPr>
      <w:r>
        <w:rPr>
          <w:sz w:val="22"/>
        </w:rPr>
        <w:t>It is generally accepted that significance is a function of the magnitude of the impact and the likelihood of the impact occurring. For this assessment, significance has been defined based on five levels described in table below;</w:t>
      </w:r>
    </w:p>
    <w:p w14:paraId="13C29DDC" w14:textId="77777777" w:rsidR="003F697A" w:rsidRPr="00732FB3" w:rsidRDefault="006E7AF8" w:rsidP="00732FB3">
      <w:pPr>
        <w:pStyle w:val="Style1"/>
        <w:rPr>
          <w:b w:val="0"/>
          <w:bCs/>
        </w:rPr>
      </w:pPr>
      <w:bookmarkStart w:id="179" w:name="_Toc148674661"/>
      <w:r w:rsidRPr="00732FB3">
        <w:rPr>
          <w:b w:val="0"/>
          <w:bCs/>
        </w:rPr>
        <w:t>Table 7</w:t>
      </w:r>
      <w:r w:rsidR="00BA0BA3" w:rsidRPr="00732FB3">
        <w:rPr>
          <w:b w:val="0"/>
          <w:bCs/>
        </w:rPr>
        <w:t>-</w:t>
      </w:r>
      <w:r w:rsidRPr="00732FB3">
        <w:rPr>
          <w:b w:val="0"/>
          <w:bCs/>
        </w:rPr>
        <w:t>1: Categories of Significance</w:t>
      </w:r>
      <w:bookmarkEnd w:id="179"/>
    </w:p>
    <w:tbl>
      <w:tblPr>
        <w:tblStyle w:val="af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7654"/>
      </w:tblGrid>
      <w:tr w:rsidR="003F697A" w14:paraId="34EC6D74" w14:textId="77777777">
        <w:tc>
          <w:tcPr>
            <w:tcW w:w="1696" w:type="dxa"/>
            <w:shd w:val="clear" w:color="auto" w:fill="auto"/>
          </w:tcPr>
          <w:p w14:paraId="2C2EC482" w14:textId="77777777" w:rsidR="003F697A" w:rsidRDefault="006E7AF8">
            <w:pPr>
              <w:spacing w:line="240" w:lineRule="auto"/>
              <w:ind w:left="360" w:hanging="360"/>
              <w:jc w:val="left"/>
              <w:rPr>
                <w:b/>
                <w:sz w:val="18"/>
                <w:szCs w:val="18"/>
              </w:rPr>
            </w:pPr>
            <w:r>
              <w:rPr>
                <w:b/>
                <w:sz w:val="18"/>
                <w:szCs w:val="18"/>
              </w:rPr>
              <w:t>Category</w:t>
            </w:r>
          </w:p>
        </w:tc>
        <w:tc>
          <w:tcPr>
            <w:tcW w:w="7654" w:type="dxa"/>
            <w:shd w:val="clear" w:color="auto" w:fill="auto"/>
          </w:tcPr>
          <w:p w14:paraId="193582ED" w14:textId="77777777" w:rsidR="003F697A" w:rsidRDefault="006E7AF8">
            <w:pPr>
              <w:spacing w:line="240" w:lineRule="auto"/>
              <w:ind w:left="360" w:hanging="360"/>
              <w:jc w:val="left"/>
              <w:rPr>
                <w:b/>
                <w:sz w:val="18"/>
                <w:szCs w:val="18"/>
              </w:rPr>
            </w:pPr>
            <w:r>
              <w:rPr>
                <w:b/>
                <w:sz w:val="18"/>
                <w:szCs w:val="18"/>
              </w:rPr>
              <w:t>Significance</w:t>
            </w:r>
          </w:p>
        </w:tc>
      </w:tr>
      <w:tr w:rsidR="003F697A" w14:paraId="624A1078" w14:textId="77777777">
        <w:tc>
          <w:tcPr>
            <w:tcW w:w="1696" w:type="dxa"/>
            <w:shd w:val="clear" w:color="auto" w:fill="00B050"/>
          </w:tcPr>
          <w:p w14:paraId="6D2FCD2F" w14:textId="77777777" w:rsidR="003F697A" w:rsidRDefault="006E7AF8">
            <w:pPr>
              <w:spacing w:line="240" w:lineRule="auto"/>
              <w:jc w:val="left"/>
              <w:rPr>
                <w:sz w:val="18"/>
                <w:szCs w:val="18"/>
              </w:rPr>
            </w:pPr>
            <w:r>
              <w:rPr>
                <w:sz w:val="18"/>
                <w:szCs w:val="18"/>
              </w:rPr>
              <w:t>Positive impacts</w:t>
            </w:r>
          </w:p>
        </w:tc>
        <w:tc>
          <w:tcPr>
            <w:tcW w:w="7654" w:type="dxa"/>
            <w:shd w:val="clear" w:color="auto" w:fill="00B050"/>
          </w:tcPr>
          <w:p w14:paraId="5DDF804E" w14:textId="77777777" w:rsidR="003F697A" w:rsidRDefault="006E7AF8">
            <w:pPr>
              <w:spacing w:line="240" w:lineRule="auto"/>
              <w:rPr>
                <w:sz w:val="18"/>
                <w:szCs w:val="18"/>
              </w:rPr>
            </w:pPr>
            <w:r>
              <w:rPr>
                <w:sz w:val="18"/>
                <w:szCs w:val="18"/>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3F697A" w14:paraId="2DB3E783" w14:textId="77777777">
        <w:tc>
          <w:tcPr>
            <w:tcW w:w="1696" w:type="dxa"/>
            <w:shd w:val="clear" w:color="auto" w:fill="8D9FB8"/>
          </w:tcPr>
          <w:p w14:paraId="4E66A728" w14:textId="77777777" w:rsidR="003F697A" w:rsidRDefault="006E7AF8">
            <w:pPr>
              <w:spacing w:line="240" w:lineRule="auto"/>
              <w:jc w:val="left"/>
              <w:rPr>
                <w:sz w:val="18"/>
                <w:szCs w:val="18"/>
              </w:rPr>
            </w:pPr>
            <w:r>
              <w:rPr>
                <w:sz w:val="18"/>
                <w:szCs w:val="18"/>
              </w:rPr>
              <w:t>Negligible impacts (or Insignificant impacts)</w:t>
            </w:r>
          </w:p>
        </w:tc>
        <w:tc>
          <w:tcPr>
            <w:tcW w:w="7654" w:type="dxa"/>
            <w:shd w:val="clear" w:color="auto" w:fill="8D9FB8"/>
          </w:tcPr>
          <w:p w14:paraId="53278205" w14:textId="77777777" w:rsidR="003F697A" w:rsidRDefault="006E7AF8">
            <w:pPr>
              <w:spacing w:line="240" w:lineRule="auto"/>
              <w:rPr>
                <w:sz w:val="18"/>
                <w:szCs w:val="18"/>
              </w:rPr>
            </w:pPr>
            <w:r>
              <w:rPr>
                <w:sz w:val="18"/>
                <w:szCs w:val="18"/>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3F697A" w14:paraId="7582A39D" w14:textId="77777777">
        <w:tc>
          <w:tcPr>
            <w:tcW w:w="1696" w:type="dxa"/>
            <w:shd w:val="clear" w:color="auto" w:fill="FFFF00"/>
          </w:tcPr>
          <w:p w14:paraId="69C5636E" w14:textId="77777777" w:rsidR="003F697A" w:rsidRDefault="006E7AF8">
            <w:pPr>
              <w:spacing w:line="240" w:lineRule="auto"/>
              <w:ind w:left="360" w:hanging="360"/>
              <w:jc w:val="left"/>
              <w:rPr>
                <w:sz w:val="18"/>
                <w:szCs w:val="18"/>
              </w:rPr>
            </w:pPr>
            <w:r>
              <w:rPr>
                <w:sz w:val="18"/>
                <w:szCs w:val="18"/>
              </w:rPr>
              <w:t>Minor</w:t>
            </w:r>
          </w:p>
        </w:tc>
        <w:tc>
          <w:tcPr>
            <w:tcW w:w="7654" w:type="dxa"/>
            <w:shd w:val="clear" w:color="auto" w:fill="FFFF00"/>
          </w:tcPr>
          <w:p w14:paraId="548460CE" w14:textId="77777777" w:rsidR="003F697A" w:rsidRDefault="006E7AF8">
            <w:pPr>
              <w:spacing w:line="240" w:lineRule="auto"/>
              <w:rPr>
                <w:sz w:val="18"/>
                <w:szCs w:val="18"/>
              </w:rPr>
            </w:pPr>
            <w:r>
              <w:rPr>
                <w:sz w:val="18"/>
                <w:szCs w:val="18"/>
              </w:rPr>
              <w:t>An impact of minor significance (‘Minor impact’) is one where an effect will be experienced, but the impact magnitude is sufficiently small (with or without mitigation) and well within accepted standards, and/or the receptor is of low sensitivity/value.</w:t>
            </w:r>
          </w:p>
        </w:tc>
      </w:tr>
      <w:tr w:rsidR="003F697A" w14:paraId="7D1E1C94" w14:textId="77777777">
        <w:tc>
          <w:tcPr>
            <w:tcW w:w="1696" w:type="dxa"/>
            <w:shd w:val="clear" w:color="auto" w:fill="FFC000"/>
          </w:tcPr>
          <w:p w14:paraId="2FCBA3A4" w14:textId="77777777" w:rsidR="003F697A" w:rsidRDefault="006E7AF8">
            <w:pPr>
              <w:spacing w:line="240" w:lineRule="auto"/>
              <w:ind w:left="360" w:hanging="360"/>
              <w:jc w:val="left"/>
              <w:rPr>
                <w:sz w:val="18"/>
                <w:szCs w:val="18"/>
              </w:rPr>
            </w:pPr>
            <w:r>
              <w:rPr>
                <w:sz w:val="18"/>
                <w:szCs w:val="18"/>
              </w:rPr>
              <w:t>Moderate</w:t>
            </w:r>
          </w:p>
        </w:tc>
        <w:tc>
          <w:tcPr>
            <w:tcW w:w="7654" w:type="dxa"/>
            <w:shd w:val="clear" w:color="auto" w:fill="FFC000"/>
          </w:tcPr>
          <w:p w14:paraId="325189BE" w14:textId="77777777" w:rsidR="003F697A" w:rsidRDefault="006E7AF8">
            <w:pPr>
              <w:spacing w:line="240" w:lineRule="auto"/>
              <w:rPr>
                <w:sz w:val="18"/>
                <w:szCs w:val="18"/>
              </w:rPr>
            </w:pPr>
            <w:r>
              <w:rPr>
                <w:sz w:val="18"/>
                <w:szCs w:val="18"/>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must be reduced to ‘Minor’ impacts, but that moderate impacts are being managed effectively and efficiently.</w:t>
            </w:r>
          </w:p>
        </w:tc>
      </w:tr>
      <w:tr w:rsidR="003F697A" w14:paraId="2159F790" w14:textId="77777777">
        <w:tc>
          <w:tcPr>
            <w:tcW w:w="1696" w:type="dxa"/>
            <w:shd w:val="clear" w:color="auto" w:fill="FF0000"/>
          </w:tcPr>
          <w:p w14:paraId="073B62D0" w14:textId="77777777" w:rsidR="003F697A" w:rsidRDefault="006E7AF8">
            <w:pPr>
              <w:spacing w:line="240" w:lineRule="auto"/>
              <w:ind w:left="360" w:hanging="360"/>
              <w:jc w:val="left"/>
              <w:rPr>
                <w:sz w:val="18"/>
                <w:szCs w:val="18"/>
              </w:rPr>
            </w:pPr>
            <w:r>
              <w:rPr>
                <w:sz w:val="18"/>
                <w:szCs w:val="18"/>
              </w:rPr>
              <w:t>Major</w:t>
            </w:r>
          </w:p>
        </w:tc>
        <w:tc>
          <w:tcPr>
            <w:tcW w:w="7654" w:type="dxa"/>
            <w:shd w:val="clear" w:color="auto" w:fill="FF0000"/>
          </w:tcPr>
          <w:p w14:paraId="0C4A8195" w14:textId="77777777" w:rsidR="003F697A" w:rsidRDefault="006E7AF8">
            <w:pPr>
              <w:spacing w:line="240" w:lineRule="auto"/>
              <w:rPr>
                <w:sz w:val="18"/>
                <w:szCs w:val="18"/>
              </w:rPr>
            </w:pPr>
            <w:r>
              <w:rPr>
                <w:sz w:val="18"/>
                <w:szCs w:val="18"/>
              </w:rPr>
              <w:t>An impact of major significance (‘Major impact’) is one where an accepted limit or standard may be exceeded, or large magnitude impacts occur to highly valued/sensitive resource/receptors. An aim of EIA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Project.</w:t>
            </w:r>
          </w:p>
        </w:tc>
      </w:tr>
    </w:tbl>
    <w:p w14:paraId="137B1F44" w14:textId="77777777" w:rsidR="003F697A" w:rsidRDefault="006E7AF8" w:rsidP="00296772">
      <w:pPr>
        <w:spacing w:before="240"/>
      </w:pPr>
      <w:r>
        <w:t>For environmental impacts the significance criteria used in this ESIA is shown in the table below;</w:t>
      </w:r>
    </w:p>
    <w:p w14:paraId="756B1FE8" w14:textId="77777777" w:rsidR="003F697A" w:rsidRDefault="006E7AF8">
      <w:pPr>
        <w:spacing w:line="240" w:lineRule="auto"/>
      </w:pPr>
      <w:bookmarkStart w:id="180" w:name="_heading=h.2b6jogx" w:colFirst="0" w:colLast="0"/>
      <w:bookmarkEnd w:id="180"/>
      <w:r>
        <w:t>Overall Significance Criteria for Environmental Impacts.</w:t>
      </w:r>
    </w:p>
    <w:p w14:paraId="29B40DEE" w14:textId="77777777" w:rsidR="003F697A" w:rsidRDefault="003F697A">
      <w:pPr>
        <w:spacing w:line="240" w:lineRule="auto"/>
      </w:pPr>
    </w:p>
    <w:p w14:paraId="7B8726AB" w14:textId="77777777" w:rsidR="00296772" w:rsidRDefault="00296772">
      <w:pPr>
        <w:spacing w:line="240" w:lineRule="auto"/>
      </w:pPr>
    </w:p>
    <w:p w14:paraId="0AE36BB4" w14:textId="77777777" w:rsidR="003F697A" w:rsidRPr="00732FB3" w:rsidRDefault="006E7AF8" w:rsidP="00732FB3">
      <w:pPr>
        <w:pStyle w:val="Style1"/>
        <w:rPr>
          <w:b w:val="0"/>
          <w:bCs/>
        </w:rPr>
      </w:pPr>
      <w:bookmarkStart w:id="181" w:name="_Toc148674662"/>
      <w:r w:rsidRPr="00732FB3">
        <w:rPr>
          <w:b w:val="0"/>
          <w:bCs/>
        </w:rPr>
        <w:t>Table 7</w:t>
      </w:r>
      <w:r w:rsidR="00BA0BA3" w:rsidRPr="00732FB3">
        <w:rPr>
          <w:b w:val="0"/>
          <w:bCs/>
        </w:rPr>
        <w:t>-</w:t>
      </w:r>
      <w:r w:rsidRPr="00732FB3">
        <w:rPr>
          <w:b w:val="0"/>
          <w:bCs/>
        </w:rPr>
        <w:t>2: Categories of Significance</w:t>
      </w:r>
      <w:bookmarkEnd w:id="181"/>
    </w:p>
    <w:tbl>
      <w:tblPr>
        <w:tblStyle w:val="af1"/>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284"/>
        <w:gridCol w:w="1278"/>
        <w:gridCol w:w="1930"/>
        <w:gridCol w:w="1930"/>
        <w:gridCol w:w="1928"/>
      </w:tblGrid>
      <w:tr w:rsidR="003F697A" w:rsidRPr="00296772" w14:paraId="19C94421" w14:textId="77777777">
        <w:trPr>
          <w:trHeight w:val="187"/>
        </w:trPr>
        <w:tc>
          <w:tcPr>
            <w:tcW w:w="3562" w:type="dxa"/>
            <w:gridSpan w:val="2"/>
            <w:vMerge w:val="restart"/>
            <w:shd w:val="clear" w:color="auto" w:fill="auto"/>
          </w:tcPr>
          <w:p w14:paraId="51A79C5A" w14:textId="77777777" w:rsidR="003F697A" w:rsidRPr="00296772" w:rsidRDefault="003F697A">
            <w:pPr>
              <w:spacing w:line="240" w:lineRule="auto"/>
              <w:jc w:val="left"/>
              <w:rPr>
                <w:b/>
                <w:szCs w:val="20"/>
              </w:rPr>
            </w:pPr>
          </w:p>
        </w:tc>
        <w:tc>
          <w:tcPr>
            <w:tcW w:w="5788" w:type="dxa"/>
            <w:gridSpan w:val="3"/>
            <w:shd w:val="clear" w:color="auto" w:fill="auto"/>
          </w:tcPr>
          <w:p w14:paraId="2625F8DF" w14:textId="77777777" w:rsidR="003F697A" w:rsidRPr="00296772" w:rsidRDefault="006E7AF8">
            <w:pPr>
              <w:spacing w:line="240" w:lineRule="auto"/>
              <w:jc w:val="left"/>
              <w:rPr>
                <w:b/>
                <w:szCs w:val="20"/>
              </w:rPr>
            </w:pPr>
            <w:r w:rsidRPr="00296772">
              <w:rPr>
                <w:b/>
                <w:szCs w:val="20"/>
              </w:rPr>
              <w:t>Sensitivity/vulnerability/importance of resource/receptor</w:t>
            </w:r>
          </w:p>
        </w:tc>
      </w:tr>
      <w:tr w:rsidR="003F697A" w:rsidRPr="00296772" w14:paraId="3F50C3B3" w14:textId="77777777">
        <w:trPr>
          <w:trHeight w:val="187"/>
        </w:trPr>
        <w:tc>
          <w:tcPr>
            <w:tcW w:w="3562" w:type="dxa"/>
            <w:gridSpan w:val="2"/>
            <w:vMerge/>
            <w:shd w:val="clear" w:color="auto" w:fill="auto"/>
          </w:tcPr>
          <w:p w14:paraId="5947538B" w14:textId="77777777" w:rsidR="003F697A" w:rsidRPr="00296772" w:rsidRDefault="003F697A">
            <w:pPr>
              <w:widowControl w:val="0"/>
              <w:pBdr>
                <w:top w:val="nil"/>
                <w:left w:val="nil"/>
                <w:bottom w:val="nil"/>
                <w:right w:val="nil"/>
                <w:between w:val="nil"/>
              </w:pBdr>
              <w:jc w:val="left"/>
              <w:rPr>
                <w:b/>
                <w:szCs w:val="20"/>
              </w:rPr>
            </w:pPr>
          </w:p>
        </w:tc>
        <w:tc>
          <w:tcPr>
            <w:tcW w:w="1930" w:type="dxa"/>
            <w:shd w:val="clear" w:color="auto" w:fill="BDD6EE"/>
          </w:tcPr>
          <w:p w14:paraId="205CE61F" w14:textId="77777777" w:rsidR="003F697A" w:rsidRPr="00296772" w:rsidRDefault="006E7AF8">
            <w:pPr>
              <w:spacing w:line="240" w:lineRule="auto"/>
              <w:rPr>
                <w:b/>
                <w:szCs w:val="20"/>
              </w:rPr>
            </w:pPr>
            <w:r w:rsidRPr="00296772">
              <w:rPr>
                <w:b/>
                <w:szCs w:val="20"/>
              </w:rPr>
              <w:t xml:space="preserve">Low </w:t>
            </w:r>
          </w:p>
        </w:tc>
        <w:tc>
          <w:tcPr>
            <w:tcW w:w="1930" w:type="dxa"/>
            <w:shd w:val="clear" w:color="auto" w:fill="BDD6EE"/>
          </w:tcPr>
          <w:p w14:paraId="26F4F8F2" w14:textId="77777777" w:rsidR="003F697A" w:rsidRPr="00296772" w:rsidRDefault="006E7AF8">
            <w:pPr>
              <w:spacing w:line="240" w:lineRule="auto"/>
              <w:rPr>
                <w:b/>
                <w:szCs w:val="20"/>
              </w:rPr>
            </w:pPr>
            <w:r w:rsidRPr="00296772">
              <w:rPr>
                <w:b/>
                <w:szCs w:val="20"/>
              </w:rPr>
              <w:t xml:space="preserve">Medium </w:t>
            </w:r>
          </w:p>
        </w:tc>
        <w:tc>
          <w:tcPr>
            <w:tcW w:w="1928" w:type="dxa"/>
            <w:shd w:val="clear" w:color="auto" w:fill="BDD6EE"/>
          </w:tcPr>
          <w:p w14:paraId="1EFF32E8" w14:textId="77777777" w:rsidR="003F697A" w:rsidRPr="00296772" w:rsidRDefault="006E7AF8">
            <w:pPr>
              <w:spacing w:line="240" w:lineRule="auto"/>
              <w:rPr>
                <w:b/>
                <w:szCs w:val="20"/>
              </w:rPr>
            </w:pPr>
            <w:r w:rsidRPr="00296772">
              <w:rPr>
                <w:b/>
                <w:szCs w:val="20"/>
              </w:rPr>
              <w:t xml:space="preserve">High </w:t>
            </w:r>
          </w:p>
        </w:tc>
      </w:tr>
      <w:tr w:rsidR="003F697A" w:rsidRPr="00296772" w14:paraId="4BA27A29" w14:textId="77777777">
        <w:trPr>
          <w:trHeight w:val="187"/>
        </w:trPr>
        <w:tc>
          <w:tcPr>
            <w:tcW w:w="2284" w:type="dxa"/>
            <w:vMerge w:val="restart"/>
            <w:shd w:val="clear" w:color="auto" w:fill="auto"/>
          </w:tcPr>
          <w:p w14:paraId="18708691" w14:textId="77777777" w:rsidR="003F697A" w:rsidRPr="00296772" w:rsidRDefault="006E7AF8">
            <w:pPr>
              <w:spacing w:line="240" w:lineRule="auto"/>
              <w:jc w:val="left"/>
              <w:rPr>
                <w:b/>
                <w:szCs w:val="20"/>
              </w:rPr>
            </w:pPr>
            <w:r w:rsidRPr="00296772">
              <w:rPr>
                <w:b/>
                <w:szCs w:val="20"/>
              </w:rPr>
              <w:t>Magnitude of impact</w:t>
            </w:r>
          </w:p>
        </w:tc>
        <w:tc>
          <w:tcPr>
            <w:tcW w:w="1278" w:type="dxa"/>
            <w:shd w:val="clear" w:color="auto" w:fill="BDD6EE"/>
          </w:tcPr>
          <w:p w14:paraId="2FE728AA" w14:textId="77777777" w:rsidR="003F697A" w:rsidRPr="00296772" w:rsidRDefault="006E7AF8">
            <w:pPr>
              <w:spacing w:line="240" w:lineRule="auto"/>
              <w:jc w:val="left"/>
              <w:rPr>
                <w:b/>
                <w:szCs w:val="20"/>
              </w:rPr>
            </w:pPr>
            <w:r w:rsidRPr="00296772">
              <w:rPr>
                <w:b/>
                <w:szCs w:val="20"/>
              </w:rPr>
              <w:t xml:space="preserve">Negligible </w:t>
            </w:r>
          </w:p>
        </w:tc>
        <w:tc>
          <w:tcPr>
            <w:tcW w:w="1930" w:type="dxa"/>
            <w:shd w:val="clear" w:color="auto" w:fill="667A94"/>
          </w:tcPr>
          <w:p w14:paraId="520FE03E" w14:textId="77777777" w:rsidR="003F697A" w:rsidRPr="00296772" w:rsidRDefault="006E7AF8">
            <w:pPr>
              <w:spacing w:line="240" w:lineRule="auto"/>
              <w:rPr>
                <w:szCs w:val="20"/>
              </w:rPr>
            </w:pPr>
            <w:r w:rsidRPr="00296772">
              <w:rPr>
                <w:szCs w:val="20"/>
              </w:rPr>
              <w:t xml:space="preserve">Negligible </w:t>
            </w:r>
          </w:p>
        </w:tc>
        <w:tc>
          <w:tcPr>
            <w:tcW w:w="1930" w:type="dxa"/>
            <w:shd w:val="clear" w:color="auto" w:fill="667A94"/>
          </w:tcPr>
          <w:p w14:paraId="461A863C" w14:textId="77777777" w:rsidR="003F697A" w:rsidRPr="00296772" w:rsidRDefault="006E7AF8">
            <w:pPr>
              <w:spacing w:line="240" w:lineRule="auto"/>
              <w:rPr>
                <w:szCs w:val="20"/>
              </w:rPr>
            </w:pPr>
            <w:r w:rsidRPr="00296772">
              <w:rPr>
                <w:szCs w:val="20"/>
              </w:rPr>
              <w:t xml:space="preserve">Negligible </w:t>
            </w:r>
          </w:p>
        </w:tc>
        <w:tc>
          <w:tcPr>
            <w:tcW w:w="1928" w:type="dxa"/>
            <w:shd w:val="clear" w:color="auto" w:fill="667A94"/>
          </w:tcPr>
          <w:p w14:paraId="029C923A" w14:textId="77777777" w:rsidR="003F697A" w:rsidRPr="00296772" w:rsidRDefault="006E7AF8">
            <w:pPr>
              <w:spacing w:line="240" w:lineRule="auto"/>
              <w:rPr>
                <w:szCs w:val="20"/>
              </w:rPr>
            </w:pPr>
            <w:r w:rsidRPr="00296772">
              <w:rPr>
                <w:szCs w:val="20"/>
              </w:rPr>
              <w:t xml:space="preserve">Negligible </w:t>
            </w:r>
          </w:p>
        </w:tc>
      </w:tr>
      <w:tr w:rsidR="003F697A" w:rsidRPr="00296772" w14:paraId="7FB03223" w14:textId="77777777">
        <w:trPr>
          <w:trHeight w:val="187"/>
        </w:trPr>
        <w:tc>
          <w:tcPr>
            <w:tcW w:w="2284" w:type="dxa"/>
            <w:vMerge/>
            <w:shd w:val="clear" w:color="auto" w:fill="auto"/>
          </w:tcPr>
          <w:p w14:paraId="33354E7D" w14:textId="77777777" w:rsidR="003F697A" w:rsidRPr="00296772" w:rsidRDefault="003F697A">
            <w:pPr>
              <w:widowControl w:val="0"/>
              <w:pBdr>
                <w:top w:val="nil"/>
                <w:left w:val="nil"/>
                <w:bottom w:val="nil"/>
                <w:right w:val="nil"/>
                <w:between w:val="nil"/>
              </w:pBdr>
              <w:jc w:val="left"/>
              <w:rPr>
                <w:szCs w:val="20"/>
              </w:rPr>
            </w:pPr>
          </w:p>
        </w:tc>
        <w:tc>
          <w:tcPr>
            <w:tcW w:w="1278" w:type="dxa"/>
            <w:shd w:val="clear" w:color="auto" w:fill="BDD6EE"/>
          </w:tcPr>
          <w:p w14:paraId="1F10E8DB" w14:textId="77777777" w:rsidR="003F697A" w:rsidRPr="00296772" w:rsidRDefault="006E7AF8">
            <w:pPr>
              <w:spacing w:line="240" w:lineRule="auto"/>
              <w:jc w:val="left"/>
              <w:rPr>
                <w:b/>
                <w:szCs w:val="20"/>
              </w:rPr>
            </w:pPr>
            <w:r w:rsidRPr="00296772">
              <w:rPr>
                <w:b/>
                <w:szCs w:val="20"/>
              </w:rPr>
              <w:t xml:space="preserve">Small </w:t>
            </w:r>
          </w:p>
        </w:tc>
        <w:tc>
          <w:tcPr>
            <w:tcW w:w="1930" w:type="dxa"/>
            <w:shd w:val="clear" w:color="auto" w:fill="667A94"/>
          </w:tcPr>
          <w:p w14:paraId="66C1CC0F" w14:textId="77777777" w:rsidR="003F697A" w:rsidRPr="00296772" w:rsidRDefault="006E7AF8">
            <w:pPr>
              <w:spacing w:line="240" w:lineRule="auto"/>
              <w:jc w:val="left"/>
              <w:rPr>
                <w:szCs w:val="20"/>
              </w:rPr>
            </w:pPr>
            <w:r w:rsidRPr="00296772">
              <w:rPr>
                <w:szCs w:val="20"/>
              </w:rPr>
              <w:t xml:space="preserve">Negligible </w:t>
            </w:r>
          </w:p>
        </w:tc>
        <w:tc>
          <w:tcPr>
            <w:tcW w:w="1930" w:type="dxa"/>
            <w:shd w:val="clear" w:color="auto" w:fill="FFFF00"/>
          </w:tcPr>
          <w:p w14:paraId="33BE45A0" w14:textId="77777777" w:rsidR="003F697A" w:rsidRPr="00296772" w:rsidRDefault="006E7AF8">
            <w:pPr>
              <w:spacing w:line="240" w:lineRule="auto"/>
              <w:rPr>
                <w:b/>
                <w:szCs w:val="20"/>
              </w:rPr>
            </w:pPr>
            <w:r w:rsidRPr="00296772">
              <w:rPr>
                <w:szCs w:val="20"/>
              </w:rPr>
              <w:t>Minor</w:t>
            </w:r>
          </w:p>
        </w:tc>
        <w:tc>
          <w:tcPr>
            <w:tcW w:w="1928" w:type="dxa"/>
            <w:shd w:val="clear" w:color="auto" w:fill="FFD966"/>
          </w:tcPr>
          <w:p w14:paraId="2581CD5D" w14:textId="77777777" w:rsidR="003F697A" w:rsidRPr="00296772" w:rsidRDefault="006E7AF8">
            <w:pPr>
              <w:spacing w:line="240" w:lineRule="auto"/>
              <w:rPr>
                <w:szCs w:val="20"/>
              </w:rPr>
            </w:pPr>
            <w:r w:rsidRPr="00296772">
              <w:rPr>
                <w:szCs w:val="20"/>
              </w:rPr>
              <w:t>Moderate</w:t>
            </w:r>
          </w:p>
        </w:tc>
      </w:tr>
      <w:tr w:rsidR="003F697A" w:rsidRPr="00296772" w14:paraId="3EB816A1" w14:textId="77777777">
        <w:trPr>
          <w:trHeight w:val="187"/>
        </w:trPr>
        <w:tc>
          <w:tcPr>
            <w:tcW w:w="2284" w:type="dxa"/>
            <w:vMerge/>
            <w:shd w:val="clear" w:color="auto" w:fill="auto"/>
          </w:tcPr>
          <w:p w14:paraId="25806240" w14:textId="77777777" w:rsidR="003F697A" w:rsidRPr="00296772" w:rsidRDefault="003F697A">
            <w:pPr>
              <w:widowControl w:val="0"/>
              <w:pBdr>
                <w:top w:val="nil"/>
                <w:left w:val="nil"/>
                <w:bottom w:val="nil"/>
                <w:right w:val="nil"/>
                <w:between w:val="nil"/>
              </w:pBdr>
              <w:jc w:val="left"/>
              <w:rPr>
                <w:szCs w:val="20"/>
              </w:rPr>
            </w:pPr>
          </w:p>
        </w:tc>
        <w:tc>
          <w:tcPr>
            <w:tcW w:w="1278" w:type="dxa"/>
            <w:shd w:val="clear" w:color="auto" w:fill="BDD6EE"/>
          </w:tcPr>
          <w:p w14:paraId="4945FCB4" w14:textId="77777777" w:rsidR="003F697A" w:rsidRPr="00296772" w:rsidRDefault="006E7AF8">
            <w:pPr>
              <w:spacing w:line="240" w:lineRule="auto"/>
              <w:jc w:val="left"/>
              <w:rPr>
                <w:b/>
                <w:szCs w:val="20"/>
              </w:rPr>
            </w:pPr>
            <w:r w:rsidRPr="00296772">
              <w:rPr>
                <w:b/>
                <w:szCs w:val="20"/>
              </w:rPr>
              <w:t xml:space="preserve">Medium </w:t>
            </w:r>
          </w:p>
        </w:tc>
        <w:tc>
          <w:tcPr>
            <w:tcW w:w="1930" w:type="dxa"/>
            <w:shd w:val="clear" w:color="auto" w:fill="FFFF00"/>
          </w:tcPr>
          <w:p w14:paraId="1CFC5BDC" w14:textId="77777777" w:rsidR="003F697A" w:rsidRPr="00296772" w:rsidRDefault="006E7AF8">
            <w:pPr>
              <w:spacing w:line="240" w:lineRule="auto"/>
              <w:rPr>
                <w:szCs w:val="20"/>
              </w:rPr>
            </w:pPr>
            <w:r w:rsidRPr="00296772">
              <w:rPr>
                <w:szCs w:val="20"/>
              </w:rPr>
              <w:t>Minor</w:t>
            </w:r>
          </w:p>
        </w:tc>
        <w:tc>
          <w:tcPr>
            <w:tcW w:w="1930" w:type="dxa"/>
            <w:shd w:val="clear" w:color="auto" w:fill="FFD966"/>
          </w:tcPr>
          <w:p w14:paraId="185CD1EE" w14:textId="77777777" w:rsidR="003F697A" w:rsidRPr="00296772" w:rsidRDefault="006E7AF8">
            <w:pPr>
              <w:spacing w:line="240" w:lineRule="auto"/>
              <w:rPr>
                <w:szCs w:val="20"/>
              </w:rPr>
            </w:pPr>
            <w:r w:rsidRPr="00296772">
              <w:rPr>
                <w:szCs w:val="20"/>
              </w:rPr>
              <w:t>Moderate</w:t>
            </w:r>
          </w:p>
        </w:tc>
        <w:tc>
          <w:tcPr>
            <w:tcW w:w="1928" w:type="dxa"/>
            <w:shd w:val="clear" w:color="auto" w:fill="FF0000"/>
          </w:tcPr>
          <w:p w14:paraId="3BEE441E" w14:textId="77777777" w:rsidR="003F697A" w:rsidRPr="00296772" w:rsidRDefault="006E7AF8">
            <w:pPr>
              <w:spacing w:line="240" w:lineRule="auto"/>
              <w:rPr>
                <w:szCs w:val="20"/>
              </w:rPr>
            </w:pPr>
            <w:r w:rsidRPr="00296772">
              <w:rPr>
                <w:szCs w:val="20"/>
              </w:rPr>
              <w:t xml:space="preserve">Major </w:t>
            </w:r>
          </w:p>
        </w:tc>
      </w:tr>
      <w:tr w:rsidR="003F697A" w:rsidRPr="00296772" w14:paraId="0709EB3F" w14:textId="77777777">
        <w:trPr>
          <w:trHeight w:val="187"/>
        </w:trPr>
        <w:tc>
          <w:tcPr>
            <w:tcW w:w="2284" w:type="dxa"/>
            <w:vMerge/>
            <w:shd w:val="clear" w:color="auto" w:fill="auto"/>
          </w:tcPr>
          <w:p w14:paraId="3748EF43" w14:textId="77777777" w:rsidR="003F697A" w:rsidRPr="00296772" w:rsidRDefault="003F697A">
            <w:pPr>
              <w:widowControl w:val="0"/>
              <w:pBdr>
                <w:top w:val="nil"/>
                <w:left w:val="nil"/>
                <w:bottom w:val="nil"/>
                <w:right w:val="nil"/>
                <w:between w:val="nil"/>
              </w:pBdr>
              <w:jc w:val="left"/>
              <w:rPr>
                <w:szCs w:val="20"/>
              </w:rPr>
            </w:pPr>
          </w:p>
        </w:tc>
        <w:tc>
          <w:tcPr>
            <w:tcW w:w="1278" w:type="dxa"/>
            <w:shd w:val="clear" w:color="auto" w:fill="BDD6EE"/>
          </w:tcPr>
          <w:p w14:paraId="040FAFD7" w14:textId="77777777" w:rsidR="003F697A" w:rsidRPr="00296772" w:rsidRDefault="006E7AF8">
            <w:pPr>
              <w:spacing w:line="240" w:lineRule="auto"/>
              <w:jc w:val="left"/>
              <w:rPr>
                <w:b/>
                <w:szCs w:val="20"/>
              </w:rPr>
            </w:pPr>
            <w:r w:rsidRPr="00296772">
              <w:rPr>
                <w:b/>
                <w:szCs w:val="20"/>
              </w:rPr>
              <w:t xml:space="preserve">Large </w:t>
            </w:r>
          </w:p>
        </w:tc>
        <w:tc>
          <w:tcPr>
            <w:tcW w:w="1930" w:type="dxa"/>
            <w:shd w:val="clear" w:color="auto" w:fill="FFD966"/>
          </w:tcPr>
          <w:p w14:paraId="68D97E0E" w14:textId="77777777" w:rsidR="003F697A" w:rsidRPr="00296772" w:rsidRDefault="006E7AF8">
            <w:pPr>
              <w:spacing w:line="240" w:lineRule="auto"/>
              <w:rPr>
                <w:szCs w:val="20"/>
              </w:rPr>
            </w:pPr>
            <w:r w:rsidRPr="00296772">
              <w:rPr>
                <w:szCs w:val="20"/>
              </w:rPr>
              <w:t>Moderate</w:t>
            </w:r>
          </w:p>
        </w:tc>
        <w:tc>
          <w:tcPr>
            <w:tcW w:w="1930" w:type="dxa"/>
            <w:shd w:val="clear" w:color="auto" w:fill="FF0000"/>
          </w:tcPr>
          <w:p w14:paraId="7AC5CCB4" w14:textId="77777777" w:rsidR="003F697A" w:rsidRPr="00296772" w:rsidRDefault="006E7AF8">
            <w:pPr>
              <w:spacing w:line="240" w:lineRule="auto"/>
              <w:rPr>
                <w:szCs w:val="20"/>
              </w:rPr>
            </w:pPr>
            <w:r w:rsidRPr="00296772">
              <w:rPr>
                <w:szCs w:val="20"/>
              </w:rPr>
              <w:t>Major</w:t>
            </w:r>
          </w:p>
        </w:tc>
        <w:tc>
          <w:tcPr>
            <w:tcW w:w="1928" w:type="dxa"/>
            <w:shd w:val="clear" w:color="auto" w:fill="FF0000"/>
          </w:tcPr>
          <w:p w14:paraId="114B0BA1" w14:textId="77777777" w:rsidR="003F697A" w:rsidRPr="00296772" w:rsidRDefault="006E7AF8">
            <w:pPr>
              <w:spacing w:line="240" w:lineRule="auto"/>
              <w:rPr>
                <w:szCs w:val="20"/>
              </w:rPr>
            </w:pPr>
            <w:r w:rsidRPr="00296772">
              <w:rPr>
                <w:szCs w:val="20"/>
              </w:rPr>
              <w:t>Major</w:t>
            </w:r>
          </w:p>
        </w:tc>
      </w:tr>
    </w:tbl>
    <w:p w14:paraId="22927581" w14:textId="77777777" w:rsidR="003F697A" w:rsidRDefault="006E7AF8">
      <w:pPr>
        <w:spacing w:before="240" w:line="240" w:lineRule="auto"/>
        <w:rPr>
          <w:sz w:val="22"/>
        </w:rPr>
      </w:pPr>
      <w:r>
        <w:rPr>
          <w:sz w:val="22"/>
        </w:rPr>
        <w:t xml:space="preserve">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w:t>
      </w:r>
      <w:r w:rsidR="00776570">
        <w:rPr>
          <w:sz w:val="22"/>
        </w:rPr>
        <w:t>measures, which</w:t>
      </w:r>
      <w:r>
        <w:rPr>
          <w:sz w:val="22"/>
        </w:rPr>
        <w:t xml:space="preserve"> focus on the source of the impact and address stakeholder perceptions. The risk of not addressing stakeholder perceptions is that reputational damage could arise, resulting in the loss of a ‘social licence’ to operate.</w:t>
      </w:r>
    </w:p>
    <w:p w14:paraId="67B29061" w14:textId="77777777" w:rsidR="003F697A" w:rsidRDefault="006E7AF8" w:rsidP="00833EFD">
      <w:pPr>
        <w:pStyle w:val="Heading2"/>
        <w:numPr>
          <w:ilvl w:val="1"/>
          <w:numId w:val="102"/>
        </w:numPr>
        <w:ind w:left="709" w:hanging="709"/>
      </w:pPr>
      <w:bookmarkStart w:id="182" w:name="_Toc152232470"/>
      <w:r>
        <w:t>Magnitude of Impact</w:t>
      </w:r>
      <w:bookmarkEnd w:id="182"/>
    </w:p>
    <w:p w14:paraId="4859D41F" w14:textId="77777777" w:rsidR="003F697A" w:rsidRDefault="006E7AF8">
      <w:pPr>
        <w:spacing w:line="240" w:lineRule="auto"/>
        <w:rPr>
          <w:sz w:val="22"/>
        </w:rPr>
      </w:pPr>
      <w:r>
        <w:rPr>
          <w:sz w:val="22"/>
        </w:rPr>
        <w:t>The impact assessment describes what will happen by predicting the magnitude of impacts and quantifying these to the extent practical. The term ‘magnitude’ covers all the dimensions of the predicted impact to the natural and social environment including:</w:t>
      </w:r>
    </w:p>
    <w:p w14:paraId="392B7EE8" w14:textId="77777777" w:rsidR="003F697A" w:rsidRDefault="006E7AF8" w:rsidP="00833EFD">
      <w:pPr>
        <w:numPr>
          <w:ilvl w:val="0"/>
          <w:numId w:val="162"/>
        </w:numPr>
        <w:spacing w:line="240" w:lineRule="auto"/>
        <w:jc w:val="left"/>
        <w:rPr>
          <w:sz w:val="22"/>
        </w:rPr>
      </w:pPr>
      <w:r>
        <w:rPr>
          <w:sz w:val="22"/>
        </w:rPr>
        <w:t>the nature of the change (what resource or receptor is affected and how);</w:t>
      </w:r>
    </w:p>
    <w:p w14:paraId="54B0555C" w14:textId="77777777" w:rsidR="003F697A" w:rsidRDefault="006E7AF8" w:rsidP="00833EFD">
      <w:pPr>
        <w:numPr>
          <w:ilvl w:val="0"/>
          <w:numId w:val="162"/>
        </w:numPr>
        <w:spacing w:line="240" w:lineRule="auto"/>
        <w:jc w:val="left"/>
        <w:rPr>
          <w:sz w:val="22"/>
        </w:rPr>
      </w:pPr>
      <w:r>
        <w:rPr>
          <w:sz w:val="22"/>
        </w:rPr>
        <w:t>the spatial extent of the area impacted, or proportion of the population or community affected;</w:t>
      </w:r>
    </w:p>
    <w:p w14:paraId="0BC7846A" w14:textId="77777777" w:rsidR="003F697A" w:rsidRDefault="006E7AF8" w:rsidP="00833EFD">
      <w:pPr>
        <w:numPr>
          <w:ilvl w:val="0"/>
          <w:numId w:val="162"/>
        </w:numPr>
        <w:spacing w:line="240" w:lineRule="auto"/>
        <w:jc w:val="left"/>
        <w:rPr>
          <w:sz w:val="22"/>
        </w:rPr>
      </w:pPr>
      <w:r>
        <w:rPr>
          <w:sz w:val="22"/>
        </w:rPr>
        <w:t>its temporal extent (i.e., duration, frequency, reversibility); and</w:t>
      </w:r>
    </w:p>
    <w:p w14:paraId="002F8FC2" w14:textId="77777777" w:rsidR="003F697A" w:rsidRDefault="00776570" w:rsidP="00833EFD">
      <w:pPr>
        <w:numPr>
          <w:ilvl w:val="0"/>
          <w:numId w:val="162"/>
        </w:numPr>
        <w:spacing w:line="240" w:lineRule="auto"/>
        <w:jc w:val="left"/>
        <w:rPr>
          <w:sz w:val="22"/>
        </w:rPr>
      </w:pPr>
      <w:r>
        <w:rPr>
          <w:sz w:val="22"/>
        </w:rPr>
        <w:t>Where</w:t>
      </w:r>
      <w:r w:rsidR="006E7AF8">
        <w:rPr>
          <w:sz w:val="22"/>
        </w:rPr>
        <w:t xml:space="preserve"> relevant (accidental or unplanned events), the probability of the impact occurring.</w:t>
      </w:r>
    </w:p>
    <w:p w14:paraId="3BAAB043" w14:textId="77777777" w:rsidR="003F697A" w:rsidRDefault="006E7AF8">
      <w:pPr>
        <w:spacing w:before="240" w:line="240" w:lineRule="auto"/>
        <w:rPr>
          <w:sz w:val="22"/>
        </w:rPr>
      </w:pPr>
      <w:r>
        <w:rPr>
          <w:sz w:val="22"/>
        </w:rPr>
        <w:t>For social impacts, the magnitude considers the perspective of those affected by considering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p>
    <w:p w14:paraId="1E38C951" w14:textId="77777777" w:rsidR="003F697A" w:rsidRDefault="006E7AF8">
      <w:pPr>
        <w:spacing w:before="240" w:line="240" w:lineRule="auto"/>
        <w:rPr>
          <w:sz w:val="22"/>
        </w:rPr>
      </w:pPr>
      <w:bookmarkStart w:id="183" w:name="_heading=h.1pgrrkc" w:colFirst="0" w:colLast="0"/>
      <w:bookmarkEnd w:id="183"/>
      <w:r>
        <w:rPr>
          <w:sz w:val="22"/>
        </w:rPr>
        <w:t>Table 19 below (under Likelihood) provides an account of the key features (definitions) of each of the impact significance classifications (from Not Significant to High); specifically linking them to the need for mitigation measures.</w:t>
      </w:r>
    </w:p>
    <w:p w14:paraId="038FFB86" w14:textId="77777777" w:rsidR="003F697A" w:rsidRDefault="006E7AF8" w:rsidP="00833EFD">
      <w:pPr>
        <w:pStyle w:val="Heading2"/>
        <w:numPr>
          <w:ilvl w:val="1"/>
          <w:numId w:val="102"/>
        </w:numPr>
        <w:ind w:left="709" w:hanging="709"/>
      </w:pPr>
      <w:bookmarkStart w:id="184" w:name="_Toc152232471"/>
      <w:r>
        <w:t>Sensitivity of Resources and Receptors</w:t>
      </w:r>
      <w:bookmarkEnd w:id="184"/>
    </w:p>
    <w:p w14:paraId="45B10804" w14:textId="77777777" w:rsidR="003F697A" w:rsidRDefault="006E7AF8">
      <w:pPr>
        <w:spacing w:line="240" w:lineRule="auto"/>
        <w:rPr>
          <w:sz w:val="22"/>
        </w:rPr>
      </w:pPr>
      <w:r>
        <w:rPr>
          <w:sz w:val="22"/>
        </w:rPr>
        <w:t xml:space="preserve">Sensitivities are defined as aspects of the natural or social </w:t>
      </w:r>
      <w:r w:rsidR="00776570">
        <w:rPr>
          <w:sz w:val="22"/>
        </w:rPr>
        <w:t>environment, which</w:t>
      </w:r>
      <w:r>
        <w:rPr>
          <w:sz w:val="22"/>
        </w:rPr>
        <w:t xml:space="preserve"> support and sustain people and nature.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338D4E1B" w14:textId="77777777" w:rsidR="003F697A" w:rsidRDefault="006E7AF8">
      <w:pPr>
        <w:spacing w:line="240" w:lineRule="auto"/>
        <w:rPr>
          <w:sz w:val="22"/>
        </w:rPr>
      </w:pPr>
      <w:bookmarkStart w:id="185" w:name="_heading=h.2olpkfy" w:colFirst="0" w:colLast="0"/>
      <w:bookmarkEnd w:id="185"/>
      <w:r>
        <w:rPr>
          <w:sz w:val="22"/>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p>
    <w:p w14:paraId="4EFA34AE" w14:textId="77777777" w:rsidR="003F697A" w:rsidRDefault="006E7AF8" w:rsidP="00833EFD">
      <w:pPr>
        <w:pStyle w:val="Heading2"/>
        <w:numPr>
          <w:ilvl w:val="1"/>
          <w:numId w:val="102"/>
        </w:numPr>
        <w:ind w:left="709" w:hanging="709"/>
      </w:pPr>
      <w:bookmarkStart w:id="186" w:name="_Toc152232472"/>
      <w:r>
        <w:t>Likelihood</w:t>
      </w:r>
      <w:bookmarkEnd w:id="186"/>
    </w:p>
    <w:p w14:paraId="6FC3CD00" w14:textId="77777777" w:rsidR="003F697A" w:rsidRDefault="006E7AF8">
      <w:pPr>
        <w:spacing w:line="240" w:lineRule="auto"/>
        <w:rPr>
          <w:sz w:val="22"/>
        </w:rPr>
      </w:pPr>
      <w:bookmarkStart w:id="187" w:name="_heading=h.3nqndbk" w:colFirst="0" w:colLast="0"/>
      <w:bookmarkEnd w:id="187"/>
      <w:r>
        <w:rPr>
          <w:sz w:val="22"/>
        </w:rPr>
        <w:t>Terms used to define likelihood of occurrence of an impact are explained in the table below;</w:t>
      </w:r>
    </w:p>
    <w:p w14:paraId="459C7861" w14:textId="77777777" w:rsidR="003F697A" w:rsidRDefault="006E7AF8">
      <w:pPr>
        <w:pStyle w:val="Subtitle"/>
        <w:spacing w:before="240" w:after="0"/>
        <w:jc w:val="left"/>
        <w:rPr>
          <w:i/>
        </w:rPr>
      </w:pPr>
      <w:r>
        <w:rPr>
          <w:i/>
        </w:rPr>
        <w:t>Table 7</w:t>
      </w:r>
      <w:r w:rsidR="00BA0BA3">
        <w:rPr>
          <w:i/>
        </w:rPr>
        <w:t>-</w:t>
      </w:r>
      <w:r>
        <w:rPr>
          <w:i/>
        </w:rPr>
        <w:t>3: Explanation of Terms Used for Likelihood of Occurrence</w:t>
      </w:r>
    </w:p>
    <w:tbl>
      <w:tblPr>
        <w:tblStyle w:val="af2"/>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3686"/>
        <w:gridCol w:w="3401"/>
      </w:tblGrid>
      <w:tr w:rsidR="003F697A" w14:paraId="416DED18" w14:textId="77777777">
        <w:tc>
          <w:tcPr>
            <w:tcW w:w="2263" w:type="dxa"/>
          </w:tcPr>
          <w:p w14:paraId="1EC2F2FD" w14:textId="77777777" w:rsidR="003F697A" w:rsidRDefault="006E7AF8">
            <w:pPr>
              <w:spacing w:line="240" w:lineRule="auto"/>
              <w:ind w:firstLine="29"/>
              <w:jc w:val="left"/>
              <w:rPr>
                <w:b/>
                <w:sz w:val="21"/>
                <w:szCs w:val="21"/>
              </w:rPr>
            </w:pPr>
            <w:r>
              <w:rPr>
                <w:b/>
                <w:sz w:val="21"/>
                <w:szCs w:val="21"/>
              </w:rPr>
              <w:t>An impact with a</w:t>
            </w:r>
          </w:p>
        </w:tc>
        <w:tc>
          <w:tcPr>
            <w:tcW w:w="3686" w:type="dxa"/>
          </w:tcPr>
          <w:p w14:paraId="37F08DE8" w14:textId="77777777" w:rsidR="003F697A" w:rsidRDefault="003F697A">
            <w:pPr>
              <w:spacing w:line="240" w:lineRule="auto"/>
              <w:ind w:left="360" w:hanging="360"/>
              <w:jc w:val="left"/>
              <w:rPr>
                <w:b/>
                <w:sz w:val="21"/>
                <w:szCs w:val="21"/>
              </w:rPr>
            </w:pPr>
          </w:p>
        </w:tc>
        <w:tc>
          <w:tcPr>
            <w:tcW w:w="3401" w:type="dxa"/>
          </w:tcPr>
          <w:p w14:paraId="2280C763" w14:textId="77777777" w:rsidR="003F697A" w:rsidRDefault="003F697A">
            <w:pPr>
              <w:spacing w:line="240" w:lineRule="auto"/>
              <w:ind w:left="360" w:hanging="360"/>
              <w:jc w:val="left"/>
              <w:rPr>
                <w:b/>
                <w:sz w:val="21"/>
                <w:szCs w:val="21"/>
              </w:rPr>
            </w:pPr>
          </w:p>
        </w:tc>
      </w:tr>
      <w:tr w:rsidR="003F697A" w14:paraId="1ECCFE5B" w14:textId="77777777">
        <w:tc>
          <w:tcPr>
            <w:tcW w:w="2263" w:type="dxa"/>
          </w:tcPr>
          <w:p w14:paraId="312D7A2D" w14:textId="77777777" w:rsidR="003F697A" w:rsidRDefault="006E7AF8">
            <w:pPr>
              <w:spacing w:line="240" w:lineRule="auto"/>
              <w:ind w:firstLine="29"/>
              <w:jc w:val="left"/>
              <w:rPr>
                <w:sz w:val="21"/>
                <w:szCs w:val="21"/>
              </w:rPr>
            </w:pPr>
            <w:r>
              <w:rPr>
                <w:sz w:val="21"/>
                <w:szCs w:val="21"/>
              </w:rPr>
              <w:t xml:space="preserve">High probability </w:t>
            </w:r>
          </w:p>
        </w:tc>
        <w:tc>
          <w:tcPr>
            <w:tcW w:w="3686" w:type="dxa"/>
          </w:tcPr>
          <w:p w14:paraId="38B4DCA0" w14:textId="77777777" w:rsidR="003F697A" w:rsidRDefault="006E7AF8">
            <w:pPr>
              <w:spacing w:line="240" w:lineRule="auto"/>
              <w:ind w:left="360" w:hanging="360"/>
              <w:jc w:val="left"/>
              <w:rPr>
                <w:sz w:val="21"/>
                <w:szCs w:val="21"/>
              </w:rPr>
            </w:pPr>
            <w:r>
              <w:rPr>
                <w:sz w:val="21"/>
                <w:szCs w:val="21"/>
              </w:rPr>
              <w:t xml:space="preserve">Refers to a very likely impact </w:t>
            </w:r>
          </w:p>
        </w:tc>
        <w:tc>
          <w:tcPr>
            <w:tcW w:w="3401" w:type="dxa"/>
          </w:tcPr>
          <w:p w14:paraId="0D80BC85" w14:textId="77777777" w:rsidR="003F697A" w:rsidRDefault="006E7AF8">
            <w:pPr>
              <w:spacing w:line="240" w:lineRule="auto"/>
              <w:ind w:left="360" w:hanging="360"/>
              <w:jc w:val="left"/>
              <w:rPr>
                <w:sz w:val="21"/>
                <w:szCs w:val="21"/>
              </w:rPr>
            </w:pPr>
            <w:r>
              <w:rPr>
                <w:sz w:val="21"/>
                <w:szCs w:val="21"/>
              </w:rPr>
              <w:t>Refers to very frequent impacts</w:t>
            </w:r>
          </w:p>
        </w:tc>
      </w:tr>
      <w:tr w:rsidR="003F697A" w14:paraId="19090AFB" w14:textId="77777777">
        <w:tc>
          <w:tcPr>
            <w:tcW w:w="2263" w:type="dxa"/>
          </w:tcPr>
          <w:p w14:paraId="394699D6" w14:textId="77777777" w:rsidR="003F697A" w:rsidRDefault="006E7AF8">
            <w:pPr>
              <w:spacing w:line="240" w:lineRule="auto"/>
              <w:ind w:firstLine="29"/>
              <w:jc w:val="left"/>
              <w:rPr>
                <w:sz w:val="21"/>
                <w:szCs w:val="21"/>
              </w:rPr>
            </w:pPr>
            <w:r>
              <w:rPr>
                <w:sz w:val="21"/>
                <w:szCs w:val="21"/>
              </w:rPr>
              <w:t xml:space="preserve">Medium probability </w:t>
            </w:r>
          </w:p>
        </w:tc>
        <w:tc>
          <w:tcPr>
            <w:tcW w:w="3686" w:type="dxa"/>
          </w:tcPr>
          <w:p w14:paraId="64888A18" w14:textId="77777777" w:rsidR="003F697A" w:rsidRDefault="006E7AF8">
            <w:pPr>
              <w:spacing w:line="240" w:lineRule="auto"/>
              <w:ind w:left="360" w:hanging="360"/>
              <w:jc w:val="left"/>
              <w:rPr>
                <w:sz w:val="21"/>
                <w:szCs w:val="21"/>
              </w:rPr>
            </w:pPr>
            <w:r>
              <w:rPr>
                <w:sz w:val="21"/>
                <w:szCs w:val="21"/>
              </w:rPr>
              <w:t xml:space="preserve">Refers to a likely impact </w:t>
            </w:r>
          </w:p>
        </w:tc>
        <w:tc>
          <w:tcPr>
            <w:tcW w:w="3401" w:type="dxa"/>
          </w:tcPr>
          <w:p w14:paraId="6526B560" w14:textId="77777777" w:rsidR="003F697A" w:rsidRDefault="006E7AF8">
            <w:pPr>
              <w:spacing w:line="240" w:lineRule="auto"/>
              <w:ind w:left="360" w:hanging="360"/>
              <w:jc w:val="left"/>
              <w:rPr>
                <w:sz w:val="21"/>
                <w:szCs w:val="21"/>
              </w:rPr>
            </w:pPr>
            <w:r>
              <w:rPr>
                <w:sz w:val="21"/>
                <w:szCs w:val="21"/>
              </w:rPr>
              <w:t>Refers to occasional impacts</w:t>
            </w:r>
          </w:p>
        </w:tc>
      </w:tr>
      <w:tr w:rsidR="003F697A" w14:paraId="7E54FA69" w14:textId="77777777">
        <w:tc>
          <w:tcPr>
            <w:tcW w:w="2263" w:type="dxa"/>
          </w:tcPr>
          <w:p w14:paraId="0AF6F044" w14:textId="77777777" w:rsidR="003F697A" w:rsidRDefault="006E7AF8">
            <w:pPr>
              <w:spacing w:line="240" w:lineRule="auto"/>
              <w:ind w:firstLine="29"/>
              <w:jc w:val="left"/>
              <w:rPr>
                <w:sz w:val="21"/>
                <w:szCs w:val="21"/>
              </w:rPr>
            </w:pPr>
            <w:r>
              <w:rPr>
                <w:sz w:val="21"/>
                <w:szCs w:val="21"/>
              </w:rPr>
              <w:t>Low probability</w:t>
            </w:r>
          </w:p>
        </w:tc>
        <w:tc>
          <w:tcPr>
            <w:tcW w:w="3686" w:type="dxa"/>
          </w:tcPr>
          <w:p w14:paraId="3E6C1335" w14:textId="77777777" w:rsidR="003F697A" w:rsidRDefault="006E7AF8">
            <w:pPr>
              <w:spacing w:line="240" w:lineRule="auto"/>
              <w:ind w:left="360" w:hanging="360"/>
              <w:jc w:val="left"/>
              <w:rPr>
                <w:sz w:val="21"/>
                <w:szCs w:val="21"/>
              </w:rPr>
            </w:pPr>
            <w:r>
              <w:rPr>
                <w:sz w:val="21"/>
                <w:szCs w:val="21"/>
              </w:rPr>
              <w:t>Refers to rare impacts</w:t>
            </w:r>
          </w:p>
        </w:tc>
        <w:tc>
          <w:tcPr>
            <w:tcW w:w="3401" w:type="dxa"/>
          </w:tcPr>
          <w:p w14:paraId="53299C10" w14:textId="77777777" w:rsidR="003F697A" w:rsidRDefault="006E7AF8">
            <w:pPr>
              <w:spacing w:line="240" w:lineRule="auto"/>
              <w:ind w:left="360" w:hanging="360"/>
              <w:jc w:val="left"/>
              <w:rPr>
                <w:sz w:val="21"/>
                <w:szCs w:val="21"/>
              </w:rPr>
            </w:pPr>
            <w:r>
              <w:rPr>
                <w:sz w:val="21"/>
                <w:szCs w:val="21"/>
              </w:rPr>
              <w:t>Refers to rare impacts</w:t>
            </w:r>
          </w:p>
        </w:tc>
      </w:tr>
      <w:tr w:rsidR="003F697A" w14:paraId="66E5089E" w14:textId="77777777">
        <w:tc>
          <w:tcPr>
            <w:tcW w:w="2263" w:type="dxa"/>
          </w:tcPr>
          <w:p w14:paraId="1D177DDD" w14:textId="77777777" w:rsidR="003F697A" w:rsidRDefault="003F697A">
            <w:pPr>
              <w:spacing w:line="240" w:lineRule="auto"/>
              <w:ind w:firstLine="29"/>
              <w:jc w:val="left"/>
              <w:rPr>
                <w:sz w:val="21"/>
                <w:szCs w:val="21"/>
              </w:rPr>
            </w:pPr>
          </w:p>
        </w:tc>
        <w:tc>
          <w:tcPr>
            <w:tcW w:w="3686" w:type="dxa"/>
          </w:tcPr>
          <w:p w14:paraId="29445A88" w14:textId="77777777" w:rsidR="003F697A" w:rsidRDefault="006E7AF8">
            <w:pPr>
              <w:spacing w:line="240" w:lineRule="auto"/>
              <w:ind w:left="-13" w:firstLine="13"/>
              <w:jc w:val="left"/>
              <w:rPr>
                <w:sz w:val="21"/>
                <w:szCs w:val="21"/>
              </w:rPr>
            </w:pPr>
            <w:r>
              <w:rPr>
                <w:sz w:val="21"/>
                <w:szCs w:val="21"/>
              </w:rPr>
              <w:t>As far as one-time events (e.g., air emissions) or slowly developing effects are concerned (e.g., impacts on local lifestyle)</w:t>
            </w:r>
          </w:p>
        </w:tc>
        <w:tc>
          <w:tcPr>
            <w:tcW w:w="3401" w:type="dxa"/>
          </w:tcPr>
          <w:p w14:paraId="3E51E5AE" w14:textId="77777777" w:rsidR="003F697A" w:rsidRDefault="006E7AF8">
            <w:pPr>
              <w:spacing w:line="240" w:lineRule="auto"/>
              <w:ind w:left="-13" w:firstLine="13"/>
              <w:jc w:val="left"/>
              <w:rPr>
                <w:sz w:val="21"/>
                <w:szCs w:val="21"/>
              </w:rPr>
            </w:pPr>
            <w:r>
              <w:rPr>
                <w:sz w:val="21"/>
                <w:szCs w:val="21"/>
              </w:rPr>
              <w:t>As far as possibly recurring impacts are concerned, such as accident or unplanned events (e.g., traffic accident, fire)</w:t>
            </w:r>
          </w:p>
        </w:tc>
      </w:tr>
    </w:tbl>
    <w:p w14:paraId="7B888F61" w14:textId="77777777" w:rsidR="003F697A" w:rsidRDefault="006E7AF8" w:rsidP="00833EFD">
      <w:pPr>
        <w:pStyle w:val="Heading2"/>
        <w:numPr>
          <w:ilvl w:val="1"/>
          <w:numId w:val="102"/>
        </w:numPr>
        <w:ind w:left="709" w:hanging="709"/>
      </w:pPr>
      <w:bookmarkStart w:id="188" w:name="_Toc152232473"/>
      <w:r>
        <w:t>Definition of mitigation measures</w:t>
      </w:r>
      <w:bookmarkEnd w:id="188"/>
    </w:p>
    <w:p w14:paraId="40F1715A" w14:textId="77777777" w:rsidR="003F697A" w:rsidRDefault="006E7AF8">
      <w:pPr>
        <w:spacing w:line="240" w:lineRule="auto"/>
        <w:rPr>
          <w:sz w:val="22"/>
        </w:rPr>
      </w:pPr>
      <w:r>
        <w:rPr>
          <w:sz w:val="22"/>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09965FF1" w14:textId="77777777" w:rsidR="003F697A" w:rsidRDefault="006E7AF8" w:rsidP="00833EFD">
      <w:pPr>
        <w:numPr>
          <w:ilvl w:val="0"/>
          <w:numId w:val="162"/>
        </w:numPr>
        <w:spacing w:line="240" w:lineRule="auto"/>
        <w:jc w:val="left"/>
        <w:rPr>
          <w:sz w:val="22"/>
        </w:rPr>
      </w:pPr>
      <w:r>
        <w:rPr>
          <w:sz w:val="22"/>
        </w:rPr>
        <w:t>Changes to the design of the project during the design process (e.g., changing the development approach);</w:t>
      </w:r>
    </w:p>
    <w:p w14:paraId="68EB56A6" w14:textId="77777777" w:rsidR="003F697A" w:rsidRDefault="006E7AF8" w:rsidP="00833EFD">
      <w:pPr>
        <w:numPr>
          <w:ilvl w:val="0"/>
          <w:numId w:val="164"/>
        </w:numPr>
        <w:spacing w:line="240" w:lineRule="auto"/>
        <w:jc w:val="left"/>
        <w:rPr>
          <w:sz w:val="22"/>
        </w:rPr>
      </w:pPr>
      <w:r>
        <w:rPr>
          <w:sz w:val="22"/>
        </w:rPr>
        <w:t>Engineering controls and other physical measures applied (e.g., wastewater treatment facilities);</w:t>
      </w:r>
    </w:p>
    <w:p w14:paraId="2767FDB1" w14:textId="77777777" w:rsidR="003F697A" w:rsidRDefault="006E7AF8" w:rsidP="00833EFD">
      <w:pPr>
        <w:numPr>
          <w:ilvl w:val="0"/>
          <w:numId w:val="164"/>
        </w:numPr>
        <w:spacing w:line="240" w:lineRule="auto"/>
        <w:jc w:val="left"/>
        <w:rPr>
          <w:sz w:val="22"/>
        </w:rPr>
      </w:pPr>
      <w:r>
        <w:rPr>
          <w:sz w:val="22"/>
        </w:rPr>
        <w:t>Operational plans and procedures (e.g., waste management plans); and</w:t>
      </w:r>
    </w:p>
    <w:p w14:paraId="5B7C2B8B" w14:textId="77777777" w:rsidR="003F697A" w:rsidRDefault="006E7AF8" w:rsidP="00833EFD">
      <w:pPr>
        <w:numPr>
          <w:ilvl w:val="0"/>
          <w:numId w:val="164"/>
        </w:numPr>
        <w:spacing w:line="240" w:lineRule="auto"/>
        <w:jc w:val="left"/>
        <w:rPr>
          <w:sz w:val="22"/>
        </w:rPr>
      </w:pPr>
      <w:r>
        <w:rPr>
          <w:sz w:val="22"/>
        </w:rPr>
        <w:t>The provision of like-for-like replacement, restoration or compensation.</w:t>
      </w:r>
    </w:p>
    <w:p w14:paraId="459F4ED5" w14:textId="77777777" w:rsidR="003F697A" w:rsidRDefault="006E7AF8">
      <w:pPr>
        <w:spacing w:before="240" w:line="240" w:lineRule="auto"/>
        <w:rPr>
          <w:sz w:val="22"/>
        </w:rPr>
      </w:pPr>
      <w:r>
        <w:rPr>
          <w:sz w:val="22"/>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(‘as-low-as-reasonably-practicable’) levels. This approach considers the technical and financial feasibility of mitigation measures. Potential impacts assessed to be of minor significance are usually sufficiently managed through good industry practice, operational plans, and procedures.</w:t>
      </w:r>
    </w:p>
    <w:p w14:paraId="0BA02B55" w14:textId="77777777" w:rsidR="003F697A" w:rsidRDefault="006E7AF8">
      <w:pPr>
        <w:spacing w:before="240" w:line="240" w:lineRule="auto"/>
        <w:rPr>
          <w:sz w:val="22"/>
        </w:rPr>
      </w:pPr>
      <w:r>
        <w:rPr>
          <w:sz w:val="22"/>
        </w:rPr>
        <w:t>In developing mitigation measures, the first focus is on measures that will prevent or minimise potential impacts through the design and management of the Project rather than on reinstatement and compensation measures.</w:t>
      </w:r>
    </w:p>
    <w:p w14:paraId="1AAB0937" w14:textId="77777777" w:rsidR="003F697A" w:rsidRDefault="006E7AF8" w:rsidP="00833EFD">
      <w:pPr>
        <w:pStyle w:val="Heading2"/>
        <w:numPr>
          <w:ilvl w:val="1"/>
          <w:numId w:val="102"/>
        </w:numPr>
        <w:ind w:left="709" w:hanging="709"/>
      </w:pPr>
      <w:bookmarkStart w:id="189" w:name="_Toc152232474"/>
      <w:r>
        <w:t>Assessing residual impacts</w:t>
      </w:r>
      <w:bookmarkEnd w:id="189"/>
    </w:p>
    <w:p w14:paraId="2E8D3256" w14:textId="77777777" w:rsidR="003F697A" w:rsidRDefault="006E7AF8">
      <w:pPr>
        <w:spacing w:line="240" w:lineRule="auto"/>
        <w:rPr>
          <w:sz w:val="22"/>
        </w:rPr>
      </w:pPr>
      <w:r>
        <w:rPr>
          <w:sz w:val="22"/>
        </w:rPr>
        <w:t>Impact prediction considers any mitigation, control and operational management measures that are part of the project design and project plan. A residual impact is the impact that is predicted to remain once mitigation measures have been designed into the intended activity. Social, economic, and biophysical impacts are inherently and inextricably interconnected. Change in any of these domains will lead to changes in the other domains.</w:t>
      </w:r>
    </w:p>
    <w:p w14:paraId="79D0DF49" w14:textId="77777777" w:rsidR="003F697A" w:rsidRDefault="006E7AF8" w:rsidP="00833EFD">
      <w:pPr>
        <w:pStyle w:val="Heading2"/>
        <w:numPr>
          <w:ilvl w:val="1"/>
          <w:numId w:val="102"/>
        </w:numPr>
        <w:ind w:left="709" w:hanging="709"/>
      </w:pPr>
      <w:bookmarkStart w:id="190" w:name="_Toc152232475"/>
      <w:r>
        <w:t>Positive impacts of the Project</w:t>
      </w:r>
      <w:bookmarkEnd w:id="190"/>
    </w:p>
    <w:p w14:paraId="5D12EFC0" w14:textId="77777777" w:rsidR="003F697A" w:rsidRDefault="006E7AF8">
      <w:pPr>
        <w:spacing w:line="240" w:lineRule="auto"/>
        <w:rPr>
          <w:sz w:val="22"/>
        </w:rPr>
      </w:pPr>
      <w:r>
        <w:rPr>
          <w:sz w:val="22"/>
        </w:rPr>
        <w:t>In the case of a positive impact, no magnitude designation (aside from ‘positive’) was assigned. It was considered sufficient for the purpose of the IA to indicate that the Project was expected to result in a positive impact, without characterising the exact degree of positive change likely to occur. In the case of impacts resulting from unplanned events, the same resource/ receptor-specific approach to concluding a magnitude designation was followed, but the ‘likelihood’ factor was considered, together with the other impact characteristics, when assigning a magnitude designation.</w:t>
      </w:r>
    </w:p>
    <w:p w14:paraId="60D63D8F" w14:textId="77777777" w:rsidR="00AD0B60" w:rsidRDefault="00AD0B60" w:rsidP="00AD0B60">
      <w:pPr>
        <w:pStyle w:val="Heading3"/>
        <w:numPr>
          <w:ilvl w:val="2"/>
          <w:numId w:val="102"/>
        </w:numPr>
        <w:ind w:left="1134"/>
      </w:pPr>
      <w:bookmarkStart w:id="191" w:name="_Toc152232476"/>
      <w:r>
        <w:t>Reduction of carbon footprint</w:t>
      </w:r>
      <w:bookmarkEnd w:id="191"/>
      <w:r>
        <w:t xml:space="preserve"> </w:t>
      </w:r>
    </w:p>
    <w:p w14:paraId="1604895E" w14:textId="77777777" w:rsidR="00AD0B60" w:rsidRDefault="00AD0B60" w:rsidP="00AD0B60">
      <w:pPr>
        <w:spacing w:line="240" w:lineRule="auto"/>
        <w:rPr>
          <w:rFonts w:ascii="Times New Roman" w:hAnsi="Times New Roman"/>
          <w:sz w:val="22"/>
        </w:rPr>
      </w:pPr>
      <w:r>
        <w:rPr>
          <w:sz w:val="22"/>
        </w:rPr>
        <w:t>There will be a reduction of overall emissions of greenhouse gases (GHGs) because of cost effective, pollution free and renewable mode of solar power</w:t>
      </w:r>
      <w:r>
        <w:rPr>
          <w:rFonts w:ascii="Times New Roman" w:hAnsi="Times New Roman"/>
          <w:sz w:val="22"/>
        </w:rPr>
        <w:t>.</w:t>
      </w:r>
    </w:p>
    <w:p w14:paraId="47169CA3" w14:textId="77777777" w:rsidR="00AD0B60" w:rsidRDefault="00AD0B60" w:rsidP="00AD0B60">
      <w:pPr>
        <w:spacing w:before="240" w:line="240" w:lineRule="auto"/>
        <w:rPr>
          <w:sz w:val="22"/>
        </w:rPr>
      </w:pPr>
      <w:r w:rsidRPr="00A61808">
        <w:rPr>
          <w:sz w:val="22"/>
        </w:rPr>
        <w:t xml:space="preserve">The </w:t>
      </w:r>
      <w:r w:rsidRPr="00A61808">
        <w:rPr>
          <w:b/>
          <w:sz w:val="22"/>
        </w:rPr>
        <w:t>enhancement measures</w:t>
      </w:r>
      <w:r w:rsidRPr="00A61808">
        <w:rPr>
          <w:sz w:val="22"/>
        </w:rPr>
        <w:t xml:space="preserve"> for the positive impacts of the project that should be carried out are as follows;</w:t>
      </w:r>
    </w:p>
    <w:p w14:paraId="4983E99D" w14:textId="77777777" w:rsidR="00AD0B60" w:rsidRDefault="00AD0B60" w:rsidP="00AD0B60">
      <w:pPr>
        <w:numPr>
          <w:ilvl w:val="0"/>
          <w:numId w:val="179"/>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Engage a competent and certified technician to set up the solar power system</w:t>
      </w:r>
    </w:p>
    <w:p w14:paraId="64A6020D" w14:textId="77777777" w:rsidR="00AD0B60" w:rsidRDefault="00AD0B60" w:rsidP="00AD0B60">
      <w:pPr>
        <w:numPr>
          <w:ilvl w:val="0"/>
          <w:numId w:val="179"/>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Adhere to the design specifications and source solar panels from credible suppliers/manufacturers,</w:t>
      </w:r>
    </w:p>
    <w:p w14:paraId="4FA99AA4" w14:textId="77777777" w:rsidR="00AD0B60" w:rsidRDefault="00AD0B60" w:rsidP="00AD0B60">
      <w:pPr>
        <w:numPr>
          <w:ilvl w:val="0"/>
          <w:numId w:val="179"/>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Ensure routine maintenance of the solar panels installed,</w:t>
      </w:r>
    </w:p>
    <w:p w14:paraId="389E7153" w14:textId="77777777" w:rsidR="00AD0B60" w:rsidRDefault="00AD0B60" w:rsidP="00AD0B60">
      <w:pPr>
        <w:numPr>
          <w:ilvl w:val="0"/>
          <w:numId w:val="179"/>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Provide security to reduce on vandalism.</w:t>
      </w:r>
    </w:p>
    <w:p w14:paraId="2F69BE03" w14:textId="77777777" w:rsidR="007D742A" w:rsidRDefault="007D742A" w:rsidP="007D742A">
      <w:pPr>
        <w:pStyle w:val="Heading3"/>
        <w:numPr>
          <w:ilvl w:val="2"/>
          <w:numId w:val="102"/>
        </w:numPr>
        <w:ind w:left="1134"/>
      </w:pPr>
      <w:bookmarkStart w:id="192" w:name="_Toc152232477"/>
      <w:r>
        <w:t>Improvement of local economy</w:t>
      </w:r>
      <w:bookmarkEnd w:id="192"/>
    </w:p>
    <w:p w14:paraId="06AB51F5" w14:textId="77777777" w:rsidR="007D742A" w:rsidRPr="00380815" w:rsidRDefault="007D742A" w:rsidP="007D742A">
      <w:pPr>
        <w:rPr>
          <w:rFonts w:cs="Tahoma"/>
          <w:lang w:val="en-US"/>
        </w:rPr>
      </w:pPr>
      <w:r w:rsidRPr="00380815">
        <w:rPr>
          <w:rFonts w:cs="Tahoma"/>
          <w:lang w:val="en-US"/>
        </w:rPr>
        <w:t>During this phase, the project will require supply of building materials most of which will be sourced locally at the nearest trading centre and its environs to the extent possible. Therefore, the project will provide ready market for local enterprises with such materials and boosts the local economy.</w:t>
      </w:r>
    </w:p>
    <w:p w14:paraId="7573E7D0" w14:textId="77777777" w:rsidR="007D742A" w:rsidRPr="00380815" w:rsidRDefault="007D742A" w:rsidP="007D742A">
      <w:pPr>
        <w:rPr>
          <w:rFonts w:cs="Tahoma"/>
          <w:lang w:val="en-US"/>
        </w:rPr>
      </w:pPr>
    </w:p>
    <w:p w14:paraId="7A90FF29" w14:textId="77777777" w:rsidR="007D742A" w:rsidRPr="00380815" w:rsidRDefault="007D742A" w:rsidP="007D742A">
      <w:pPr>
        <w:rPr>
          <w:rFonts w:cs="Tahoma"/>
          <w:lang w:val="en-US"/>
        </w:rPr>
      </w:pPr>
      <w:bookmarkStart w:id="193" w:name="_Toc103157854"/>
      <w:bookmarkStart w:id="194" w:name="_Toc103761272"/>
      <w:bookmarkStart w:id="195" w:name="_Toc103762963"/>
      <w:bookmarkStart w:id="196" w:name="_Toc103782195"/>
      <w:bookmarkStart w:id="197" w:name="_Toc103847899"/>
      <w:bookmarkEnd w:id="193"/>
      <w:bookmarkEnd w:id="194"/>
      <w:bookmarkEnd w:id="195"/>
      <w:bookmarkEnd w:id="196"/>
      <w:bookmarkEnd w:id="197"/>
      <w:r w:rsidRPr="00380815">
        <w:rPr>
          <w:rFonts w:cs="Tahoma"/>
          <w:lang w:val="en-US"/>
        </w:rPr>
        <w:t>The businesses that will benefit during this phase are such as hotel, shops, artisan industries and food vending who will be benefit directly from the construction, as people working there will need commodities from them. This will promote the informal sector in securing some temporary revenues and hence improved livelihoods.</w:t>
      </w:r>
    </w:p>
    <w:p w14:paraId="2799B79D" w14:textId="77777777" w:rsidR="007D742A" w:rsidRPr="00380815" w:rsidRDefault="007D742A" w:rsidP="007D742A">
      <w:pPr>
        <w:rPr>
          <w:rFonts w:cs="Tahoma"/>
          <w:lang w:val="en-US"/>
        </w:rPr>
      </w:pPr>
      <w:bookmarkStart w:id="198" w:name="_Toc92902443"/>
      <w:bookmarkStart w:id="199" w:name="_Toc92902670"/>
      <w:bookmarkStart w:id="200" w:name="_Toc96079352"/>
      <w:bookmarkStart w:id="201" w:name="_Toc96584085"/>
      <w:bookmarkStart w:id="202" w:name="_Toc92902444"/>
      <w:bookmarkStart w:id="203" w:name="_Toc92902671"/>
      <w:bookmarkStart w:id="204" w:name="_Toc96079353"/>
      <w:bookmarkStart w:id="205" w:name="_Toc96584086"/>
      <w:bookmarkEnd w:id="198"/>
      <w:bookmarkEnd w:id="199"/>
      <w:bookmarkEnd w:id="200"/>
      <w:bookmarkEnd w:id="201"/>
      <w:bookmarkEnd w:id="202"/>
      <w:bookmarkEnd w:id="203"/>
      <w:bookmarkEnd w:id="204"/>
      <w:bookmarkEnd w:id="205"/>
      <w:r w:rsidRPr="00380815">
        <w:rPr>
          <w:rFonts w:cs="Tahoma"/>
          <w:lang w:val="en-US"/>
        </w:rPr>
        <w:t>One of the responsibilities of the beneficiaries of the proposed Solar Mini-grid is to undertake wiring of their premises before there are connected and payment of a connection fee of Ksh 1000. The MOE through its implementing agency KPLC should consider supporting at least 50 households that are very poor through installation of ready boards to offset the cost of wiring so that they can also access electricity.</w:t>
      </w:r>
    </w:p>
    <w:p w14:paraId="4F25D548" w14:textId="77777777" w:rsidR="007D742A" w:rsidRPr="00380815" w:rsidRDefault="007D742A" w:rsidP="007D742A">
      <w:pPr>
        <w:rPr>
          <w:rFonts w:cs="Tahoma"/>
          <w:lang w:val="en-US"/>
        </w:rPr>
      </w:pPr>
      <w:r w:rsidRPr="00380815">
        <w:rPr>
          <w:rFonts w:cs="Tahoma"/>
          <w:lang w:val="en-US"/>
        </w:rPr>
        <w:t>The impact significance is low as it will buy few materials over a short period of time</w:t>
      </w:r>
    </w:p>
    <w:p w14:paraId="7973FD6D" w14:textId="77777777" w:rsidR="007D742A" w:rsidRPr="00380815" w:rsidRDefault="007D742A" w:rsidP="007D742A">
      <w:pPr>
        <w:rPr>
          <w:rFonts w:cs="Tahoma"/>
          <w:lang w:val="en-US"/>
        </w:rPr>
      </w:pPr>
    </w:p>
    <w:p w14:paraId="71CE295E" w14:textId="77777777" w:rsidR="007D742A" w:rsidRPr="00380815" w:rsidRDefault="007D742A" w:rsidP="007D742A">
      <w:pPr>
        <w:rPr>
          <w:rFonts w:cs="Tahoma"/>
          <w:lang w:val="en-US"/>
        </w:rPr>
      </w:pPr>
      <w:r w:rsidRPr="00A61808">
        <w:rPr>
          <w:rFonts w:eastAsia="SimSun" w:cs="Tahoma"/>
          <w:b/>
          <w:szCs w:val="20"/>
          <w:lang w:val="en-US" w:eastAsia="en-GB"/>
        </w:rPr>
        <w:t>Enhancement Measures</w:t>
      </w:r>
    </w:p>
    <w:p w14:paraId="0D15F536" w14:textId="77777777" w:rsidR="007D742A" w:rsidRPr="00380815" w:rsidRDefault="007D742A" w:rsidP="007D742A">
      <w:pPr>
        <w:numPr>
          <w:ilvl w:val="0"/>
          <w:numId w:val="236"/>
        </w:numPr>
        <w:rPr>
          <w:rFonts w:cs="Tahoma"/>
          <w:lang w:val="en-US"/>
        </w:rPr>
      </w:pPr>
      <w:r w:rsidRPr="00380815">
        <w:rPr>
          <w:rFonts w:cs="Tahoma"/>
          <w:lang w:val="en-US"/>
        </w:rPr>
        <w:t>KPLC should ensure that their contractors/suppliers remit taxes and have a tax compliance certificate</w:t>
      </w:r>
    </w:p>
    <w:p w14:paraId="1E6CC80D" w14:textId="77777777" w:rsidR="007D742A" w:rsidRPr="00380815" w:rsidRDefault="007D742A" w:rsidP="007D742A">
      <w:pPr>
        <w:numPr>
          <w:ilvl w:val="0"/>
          <w:numId w:val="236"/>
        </w:numPr>
        <w:rPr>
          <w:rFonts w:cs="Tahoma"/>
          <w:lang w:val="en-US"/>
        </w:rPr>
      </w:pPr>
      <w:r w:rsidRPr="00380815">
        <w:rPr>
          <w:rFonts w:cs="Tahoma"/>
          <w:lang w:val="en-US"/>
        </w:rPr>
        <w:t>Prioritise local purchases over imports.</w:t>
      </w:r>
    </w:p>
    <w:p w14:paraId="4E434D60" w14:textId="77777777" w:rsidR="007D742A" w:rsidRPr="00380815" w:rsidRDefault="007D742A" w:rsidP="007D742A">
      <w:pPr>
        <w:numPr>
          <w:ilvl w:val="0"/>
          <w:numId w:val="236"/>
        </w:numPr>
        <w:rPr>
          <w:rFonts w:cs="Tahoma"/>
          <w:lang w:val="en-US"/>
        </w:rPr>
      </w:pPr>
      <w:r w:rsidRPr="00380815">
        <w:rPr>
          <w:rFonts w:cs="Tahoma"/>
          <w:lang w:val="en-US"/>
        </w:rPr>
        <w:t xml:space="preserve">Remit taxes on behalf of employees </w:t>
      </w:r>
    </w:p>
    <w:p w14:paraId="06FC2DA0" w14:textId="77777777" w:rsidR="007D742A" w:rsidRPr="00380815" w:rsidRDefault="007D742A" w:rsidP="007D742A">
      <w:pPr>
        <w:numPr>
          <w:ilvl w:val="0"/>
          <w:numId w:val="236"/>
        </w:numPr>
        <w:rPr>
          <w:rFonts w:cs="Tahoma"/>
          <w:lang w:val="en-US"/>
        </w:rPr>
      </w:pPr>
      <w:r w:rsidRPr="00380815">
        <w:rPr>
          <w:rFonts w:cs="Tahoma"/>
          <w:lang w:val="en-US"/>
        </w:rPr>
        <w:t>Contractor should prioritise local purchases over imports;</w:t>
      </w:r>
    </w:p>
    <w:p w14:paraId="2657285E" w14:textId="58B37374" w:rsidR="007D742A" w:rsidRPr="001A4A3E" w:rsidRDefault="007D742A" w:rsidP="001A4A3E">
      <w:pPr>
        <w:numPr>
          <w:ilvl w:val="0"/>
          <w:numId w:val="236"/>
        </w:numPr>
        <w:rPr>
          <w:rFonts w:cs="Tahoma"/>
          <w:lang w:val="en-US"/>
        </w:rPr>
      </w:pPr>
      <w:r w:rsidRPr="00380815">
        <w:rPr>
          <w:rFonts w:cs="Tahoma"/>
          <w:lang w:val="en-US"/>
        </w:rPr>
        <w:t>Contractor should give prefence to local labour which increases the local’s ability to spend</w:t>
      </w:r>
      <w:r w:rsidRPr="001A4A3E">
        <w:rPr>
          <w:sz w:val="22"/>
        </w:rPr>
        <w:t>.</w:t>
      </w:r>
    </w:p>
    <w:p w14:paraId="1CF1FC20" w14:textId="77777777" w:rsidR="001A4A3E" w:rsidRDefault="001A4A3E" w:rsidP="001A4A3E">
      <w:pPr>
        <w:pStyle w:val="Heading3"/>
        <w:numPr>
          <w:ilvl w:val="2"/>
          <w:numId w:val="102"/>
        </w:numPr>
        <w:ind w:left="1134"/>
      </w:pPr>
      <w:bookmarkStart w:id="206" w:name="_Toc152232478"/>
      <w:r>
        <w:t>Creation of job opportunities</w:t>
      </w:r>
      <w:bookmarkEnd w:id="206"/>
      <w:r>
        <w:t xml:space="preserve"> </w:t>
      </w:r>
    </w:p>
    <w:p w14:paraId="0A622481" w14:textId="77777777" w:rsidR="001A4A3E" w:rsidRPr="00380815" w:rsidRDefault="001A4A3E" w:rsidP="001A4A3E">
      <w:pPr>
        <w:widowControl w:val="0"/>
        <w:autoSpaceDE w:val="0"/>
        <w:autoSpaceDN w:val="0"/>
        <w:adjustRightInd w:val="0"/>
        <w:rPr>
          <w:rFonts w:eastAsia="SimSun" w:cs="Tahoma"/>
          <w:szCs w:val="20"/>
          <w:lang w:val="en-US" w:eastAsia="en-GB"/>
        </w:rPr>
      </w:pPr>
      <w:r w:rsidRPr="00380815">
        <w:rPr>
          <w:rFonts w:eastAsia="SimSun" w:cs="Tahoma"/>
          <w:szCs w:val="20"/>
          <w:lang w:val="en-US" w:eastAsia="en-GB"/>
        </w:rPr>
        <w:t>Various employment opportunities will be available during construction. The opportunities will be both skilled and unskilled. Majority of the unskilled and semi-skilled jobs will be taken up by the local community. Employment of the locals will increase skill transfer from the contractors.</w:t>
      </w:r>
    </w:p>
    <w:p w14:paraId="721F2A46" w14:textId="77777777" w:rsidR="001A4A3E" w:rsidRPr="00380815" w:rsidRDefault="001A4A3E" w:rsidP="001A4A3E">
      <w:pPr>
        <w:widowControl w:val="0"/>
        <w:autoSpaceDE w:val="0"/>
        <w:autoSpaceDN w:val="0"/>
        <w:adjustRightInd w:val="0"/>
        <w:rPr>
          <w:rFonts w:eastAsia="SimSun" w:cs="Tahoma"/>
          <w:szCs w:val="20"/>
          <w:lang w:val="en-US" w:eastAsia="en-GB"/>
        </w:rPr>
      </w:pPr>
      <w:r w:rsidRPr="00380815">
        <w:rPr>
          <w:rFonts w:eastAsia="SimSun" w:cs="Tahoma"/>
          <w:szCs w:val="20"/>
          <w:lang w:val="en-US" w:eastAsia="en-GB"/>
        </w:rPr>
        <w:t xml:space="preserve">The approximate number of workers to be employed by the proposed project is not yet known, however, this will contribute to easing unemployment level in the area. There will be a trickledown effect to the economy at large resulting from new income revenues as well as services provided through this project.    </w:t>
      </w:r>
    </w:p>
    <w:p w14:paraId="30A5AF39" w14:textId="77777777" w:rsidR="001A4A3E" w:rsidRPr="00380815" w:rsidRDefault="001A4A3E" w:rsidP="001A4A3E">
      <w:pPr>
        <w:widowControl w:val="0"/>
        <w:autoSpaceDE w:val="0"/>
        <w:autoSpaceDN w:val="0"/>
        <w:adjustRightInd w:val="0"/>
        <w:ind w:left="360"/>
        <w:rPr>
          <w:rFonts w:eastAsia="SimSun" w:cs="Tahoma"/>
          <w:szCs w:val="20"/>
          <w:lang w:val="en-US" w:eastAsia="en-GB"/>
        </w:rPr>
      </w:pPr>
    </w:p>
    <w:p w14:paraId="5F3FF7D8" w14:textId="77777777" w:rsidR="001A4A3E" w:rsidRPr="00380815" w:rsidRDefault="001A4A3E" w:rsidP="001A4A3E">
      <w:pPr>
        <w:widowControl w:val="0"/>
        <w:autoSpaceDE w:val="0"/>
        <w:autoSpaceDN w:val="0"/>
        <w:adjustRightInd w:val="0"/>
        <w:rPr>
          <w:rFonts w:eastAsia="SimSun" w:cs="Tahoma"/>
          <w:szCs w:val="20"/>
          <w:lang w:val="en-US" w:eastAsia="en-GB"/>
        </w:rPr>
      </w:pPr>
      <w:r w:rsidRPr="00380815">
        <w:rPr>
          <w:rFonts w:eastAsia="SimSun" w:cs="Tahoma"/>
          <w:szCs w:val="20"/>
          <w:lang w:val="en-US" w:eastAsia="en-GB"/>
        </w:rPr>
        <w:t xml:space="preserve">The impact significance is low as it will employ few people over a short period  </w:t>
      </w:r>
    </w:p>
    <w:p w14:paraId="34140704" w14:textId="77777777" w:rsidR="001A4A3E" w:rsidRPr="00A61808" w:rsidRDefault="001A4A3E" w:rsidP="001A4A3E">
      <w:pPr>
        <w:widowControl w:val="0"/>
        <w:autoSpaceDE w:val="0"/>
        <w:autoSpaceDN w:val="0"/>
        <w:adjustRightInd w:val="0"/>
        <w:rPr>
          <w:rFonts w:eastAsia="SimSun" w:cs="Tahoma"/>
          <w:b/>
          <w:szCs w:val="20"/>
          <w:lang w:val="en-US" w:eastAsia="en-GB"/>
        </w:rPr>
      </w:pPr>
    </w:p>
    <w:p w14:paraId="7F5DED5B" w14:textId="77777777" w:rsidR="001A4A3E" w:rsidRPr="00380815" w:rsidRDefault="001A4A3E" w:rsidP="001A4A3E">
      <w:pPr>
        <w:widowControl w:val="0"/>
        <w:autoSpaceDE w:val="0"/>
        <w:autoSpaceDN w:val="0"/>
        <w:adjustRightInd w:val="0"/>
        <w:rPr>
          <w:rFonts w:eastAsia="SimSun" w:cs="Tahoma"/>
          <w:b/>
          <w:szCs w:val="20"/>
          <w:lang w:val="en-US" w:eastAsia="en-GB"/>
        </w:rPr>
      </w:pPr>
      <w:r w:rsidRPr="00A61808">
        <w:rPr>
          <w:rFonts w:eastAsia="SimSun" w:cs="Tahoma"/>
          <w:b/>
          <w:szCs w:val="20"/>
          <w:lang w:val="en-US" w:eastAsia="en-GB"/>
        </w:rPr>
        <w:t>Enhancement Measures</w:t>
      </w:r>
    </w:p>
    <w:p w14:paraId="5167B225" w14:textId="77777777" w:rsidR="001A4A3E" w:rsidRPr="00380815" w:rsidRDefault="001A4A3E" w:rsidP="001A4A3E">
      <w:pPr>
        <w:widowControl w:val="0"/>
        <w:numPr>
          <w:ilvl w:val="0"/>
          <w:numId w:val="237"/>
        </w:numPr>
        <w:autoSpaceDE w:val="0"/>
        <w:autoSpaceDN w:val="0"/>
        <w:adjustRightInd w:val="0"/>
        <w:rPr>
          <w:rFonts w:eastAsia="SimSun" w:cs="Tahoma"/>
          <w:szCs w:val="20"/>
          <w:lang w:val="en-US" w:eastAsia="en-GB"/>
        </w:rPr>
      </w:pPr>
      <w:r w:rsidRPr="00380815">
        <w:rPr>
          <w:rFonts w:eastAsia="SimSun" w:cs="Tahoma"/>
          <w:szCs w:val="20"/>
          <w:lang w:val="en-US" w:eastAsia="en-GB"/>
        </w:rPr>
        <w:t>Contractor should ensure that they prioriti</w:t>
      </w:r>
      <w:r>
        <w:rPr>
          <w:rFonts w:eastAsia="SimSun" w:cs="Tahoma"/>
          <w:szCs w:val="20"/>
          <w:lang w:val="en-US" w:eastAsia="en-GB"/>
        </w:rPr>
        <w:t>s</w:t>
      </w:r>
      <w:r w:rsidRPr="00380815">
        <w:rPr>
          <w:rFonts w:eastAsia="SimSun" w:cs="Tahoma"/>
          <w:szCs w:val="20"/>
          <w:lang w:val="en-US" w:eastAsia="en-GB"/>
        </w:rPr>
        <w:t>e the local community in allocating job opportunities.</w:t>
      </w:r>
    </w:p>
    <w:p w14:paraId="122A1979" w14:textId="77777777" w:rsidR="001A4A3E" w:rsidRDefault="001A4A3E" w:rsidP="001A4A3E">
      <w:pPr>
        <w:widowControl w:val="0"/>
        <w:numPr>
          <w:ilvl w:val="0"/>
          <w:numId w:val="237"/>
        </w:numPr>
        <w:autoSpaceDE w:val="0"/>
        <w:autoSpaceDN w:val="0"/>
        <w:adjustRightInd w:val="0"/>
        <w:rPr>
          <w:rFonts w:eastAsia="SimSun" w:cs="Tahoma"/>
          <w:szCs w:val="20"/>
          <w:lang w:val="en-US" w:eastAsia="en-GB"/>
        </w:rPr>
      </w:pPr>
      <w:r w:rsidRPr="00380815">
        <w:rPr>
          <w:rFonts w:eastAsia="SimSun" w:cs="Tahoma"/>
          <w:szCs w:val="20"/>
          <w:lang w:val="en-US" w:eastAsia="en-GB"/>
        </w:rPr>
        <w:t>Contractor should ensure that job opportunities are not discriminatory</w:t>
      </w:r>
    </w:p>
    <w:p w14:paraId="741FFD3D" w14:textId="77777777" w:rsidR="001A4A3E" w:rsidRPr="001A4A3E" w:rsidRDefault="001A4A3E" w:rsidP="001A4A3E">
      <w:pPr>
        <w:widowControl w:val="0"/>
        <w:numPr>
          <w:ilvl w:val="0"/>
          <w:numId w:val="237"/>
        </w:numPr>
        <w:autoSpaceDE w:val="0"/>
        <w:autoSpaceDN w:val="0"/>
        <w:adjustRightInd w:val="0"/>
        <w:rPr>
          <w:rFonts w:eastAsia="SimSun" w:cs="Tahoma"/>
          <w:szCs w:val="20"/>
          <w:lang w:val="en-US" w:eastAsia="en-GB"/>
        </w:rPr>
      </w:pPr>
      <w:r w:rsidRPr="001A4A3E">
        <w:rPr>
          <w:rFonts w:eastAsia="SimSun" w:cs="Tahoma"/>
          <w:szCs w:val="20"/>
          <w:lang w:val="en-US" w:eastAsia="en-GB"/>
        </w:rPr>
        <w:t>Equal opportunities should be given to both men and women</w:t>
      </w:r>
      <w:r w:rsidRPr="001A4A3E">
        <w:rPr>
          <w:sz w:val="22"/>
        </w:rPr>
        <w:t>.</w:t>
      </w:r>
    </w:p>
    <w:p w14:paraId="3A8478E2" w14:textId="77777777" w:rsidR="003F697A" w:rsidRDefault="006E7AF8" w:rsidP="00833EFD">
      <w:pPr>
        <w:pStyle w:val="Heading3"/>
        <w:numPr>
          <w:ilvl w:val="2"/>
          <w:numId w:val="102"/>
        </w:numPr>
        <w:ind w:left="1134"/>
      </w:pPr>
      <w:bookmarkStart w:id="207" w:name="_Toc152232479"/>
      <w:r>
        <w:t>Vision 2030</w:t>
      </w:r>
      <w:bookmarkEnd w:id="207"/>
    </w:p>
    <w:p w14:paraId="071E51AB" w14:textId="77777777" w:rsidR="003F697A" w:rsidRDefault="006E7AF8">
      <w:pPr>
        <w:spacing w:line="240" w:lineRule="auto"/>
        <w:rPr>
          <w:sz w:val="22"/>
        </w:rPr>
      </w:pPr>
      <w:r>
        <w:rPr>
          <w:sz w:val="22"/>
        </w:rPr>
        <w:t>During operation phase, the most significant positive impact of the project will be the realization of its objective by injecting additional electric energy into the national grid. This will enhance the country’s energy supply and security through a relatively more environmentally friendly energy generation process and thereby enable the energy sector make strides towards the policy directions envisaged in the Vision 2030.</w:t>
      </w:r>
    </w:p>
    <w:p w14:paraId="312FBF40" w14:textId="77777777" w:rsidR="003F697A" w:rsidRDefault="006E7AF8" w:rsidP="00833EFD">
      <w:pPr>
        <w:pStyle w:val="Heading3"/>
        <w:numPr>
          <w:ilvl w:val="2"/>
          <w:numId w:val="102"/>
        </w:numPr>
        <w:ind w:left="1134"/>
      </w:pPr>
      <w:r>
        <w:t xml:space="preserve"> </w:t>
      </w:r>
      <w:bookmarkStart w:id="208" w:name="_Toc152232480"/>
      <w:r>
        <w:t>Income generation</w:t>
      </w:r>
      <w:bookmarkEnd w:id="208"/>
      <w:r>
        <w:t xml:space="preserve"> </w:t>
      </w:r>
    </w:p>
    <w:p w14:paraId="0FC8C196" w14:textId="77777777" w:rsidR="003F697A" w:rsidRDefault="006E7AF8">
      <w:pPr>
        <w:spacing w:line="240" w:lineRule="auto"/>
      </w:pPr>
      <w:r>
        <w:t xml:space="preserve">During construction, the project shall create skilled and unskilled employment opportunities to the local population. </w:t>
      </w:r>
    </w:p>
    <w:p w14:paraId="23B747F9" w14:textId="77777777" w:rsidR="003F697A" w:rsidRDefault="006E7AF8" w:rsidP="00833EFD">
      <w:pPr>
        <w:pStyle w:val="Heading3"/>
        <w:numPr>
          <w:ilvl w:val="2"/>
          <w:numId w:val="102"/>
        </w:numPr>
        <w:ind w:left="1134"/>
      </w:pPr>
      <w:r>
        <w:t xml:space="preserve"> </w:t>
      </w:r>
      <w:bookmarkStart w:id="209" w:name="_Toc152232481"/>
      <w:r>
        <w:t>Ready market for supply of goods and services</w:t>
      </w:r>
      <w:bookmarkEnd w:id="209"/>
    </w:p>
    <w:p w14:paraId="4950E2F0" w14:textId="77777777" w:rsidR="003F697A" w:rsidRDefault="006E7AF8">
      <w:pPr>
        <w:spacing w:line="240" w:lineRule="auto"/>
      </w:pPr>
      <w:r>
        <w:t xml:space="preserve">The project shall depend on suppliers for goods and services during the construction phase through sale of local construction materials and food by women. </w:t>
      </w:r>
    </w:p>
    <w:p w14:paraId="6D3CD449" w14:textId="218B231C" w:rsidR="003F697A" w:rsidRDefault="006E7AF8" w:rsidP="00833EFD">
      <w:pPr>
        <w:pStyle w:val="Heading3"/>
        <w:numPr>
          <w:ilvl w:val="2"/>
          <w:numId w:val="102"/>
        </w:numPr>
        <w:ind w:left="1134"/>
      </w:pPr>
      <w:bookmarkStart w:id="210" w:name="_Toc152232482"/>
      <w:r>
        <w:t>Access to renewable energy source</w:t>
      </w:r>
      <w:bookmarkEnd w:id="210"/>
      <w:r>
        <w:t xml:space="preserve"> </w:t>
      </w:r>
    </w:p>
    <w:p w14:paraId="51A8D6D3" w14:textId="77777777" w:rsidR="003F697A" w:rsidRDefault="006E7AF8">
      <w:pPr>
        <w:spacing w:line="240" w:lineRule="auto"/>
        <w:rPr>
          <w:sz w:val="22"/>
        </w:rPr>
      </w:pPr>
      <w:r>
        <w:rPr>
          <w:sz w:val="22"/>
        </w:rPr>
        <w:t>The injecting additional electric energy into the national grid shall help meet the increasing energy demand and reduce work downtime caused by power outage by offering alternative more environmentally friendly energy source.</w:t>
      </w:r>
    </w:p>
    <w:p w14:paraId="5A4FB271" w14:textId="77777777" w:rsidR="003F697A" w:rsidRDefault="006E7AF8" w:rsidP="00833EFD">
      <w:pPr>
        <w:pStyle w:val="Heading2"/>
        <w:numPr>
          <w:ilvl w:val="1"/>
          <w:numId w:val="102"/>
        </w:numPr>
        <w:ind w:left="709" w:hanging="709"/>
      </w:pPr>
      <w:bookmarkStart w:id="211" w:name="_Toc152232483"/>
      <w:r>
        <w:t>Key Environmental Impacts – Construction phase</w:t>
      </w:r>
      <w:bookmarkEnd w:id="211"/>
      <w:r>
        <w:t xml:space="preserve"> </w:t>
      </w:r>
    </w:p>
    <w:p w14:paraId="3E7D719E" w14:textId="77777777" w:rsidR="003F697A" w:rsidRDefault="006E7AF8" w:rsidP="00833EFD">
      <w:pPr>
        <w:pStyle w:val="Heading3"/>
        <w:numPr>
          <w:ilvl w:val="2"/>
          <w:numId w:val="102"/>
        </w:numPr>
        <w:pBdr>
          <w:bottom w:val="none" w:sz="0" w:space="0" w:color="000000"/>
        </w:pBdr>
        <w:spacing w:before="0" w:line="240" w:lineRule="auto"/>
      </w:pPr>
      <w:bookmarkStart w:id="212" w:name="_Toc152232484"/>
      <w:r>
        <w:t>Visual Intrusions and Changes in Landscape Impact</w:t>
      </w:r>
      <w:bookmarkEnd w:id="212"/>
    </w:p>
    <w:p w14:paraId="6D7C88B2" w14:textId="77777777" w:rsidR="003F697A" w:rsidRDefault="006E7AF8">
      <w:pPr>
        <w:spacing w:line="240" w:lineRule="auto"/>
        <w:rPr>
          <w:sz w:val="22"/>
        </w:rPr>
      </w:pPr>
      <w:r>
        <w:rPr>
          <w:sz w:val="22"/>
        </w:rPr>
        <w:t>The project site is located on a generally flat terrain. There will be no significant change to visual quality of the area resulting from development or change in land use that will alter the landscape. Changes in the visual landscape will range from construction phase to commissioning of the minored and associated structures and further during operations. The solar power Project is the first major solar power Project in the vicinity of project area and the new development will have impact on the surrounding area.</w:t>
      </w:r>
    </w:p>
    <w:p w14:paraId="5D950DBF" w14:textId="77777777" w:rsidR="003F697A" w:rsidRDefault="006E7AF8">
      <w:pPr>
        <w:spacing w:before="240" w:line="240" w:lineRule="auto"/>
        <w:rPr>
          <w:sz w:val="22"/>
        </w:rPr>
      </w:pPr>
      <w:r>
        <w:rPr>
          <w:sz w:val="22"/>
        </w:rPr>
        <w:t xml:space="preserve">The project area is primarily a rural area and with pastoralism as a primary activity. Although the solar panels, inverter, and associated components would be manufactured off site and the construction phase would be relatively short-term in duration (less than one year), it would still require large number of equipment or infrastructure when being erected such as cranes, dumpers, transportation vehicles on site. Additionally, the presence of bare soil along the access roads would increase the potential visual impact. The significance of the visual impacts will reduce at increasing distance from the development. </w:t>
      </w:r>
    </w:p>
    <w:p w14:paraId="3A3D469B" w14:textId="77777777" w:rsidR="003F697A" w:rsidRDefault="006E7AF8">
      <w:pPr>
        <w:spacing w:before="240" w:line="240" w:lineRule="auto"/>
        <w:rPr>
          <w:sz w:val="22"/>
        </w:rPr>
      </w:pPr>
      <w:r>
        <w:rPr>
          <w:sz w:val="22"/>
        </w:rPr>
        <w:t>The construction of the mini Off-grid sites may involve the site clearance of vegetation and other natural attributes. The erection of the solar PV panels and the resulting glare from the sun will make it a standout feature from the natural surroundings and this would the lower the visual appeal of the area.</w:t>
      </w:r>
    </w:p>
    <w:p w14:paraId="5BCA8990" w14:textId="77777777" w:rsidR="003F697A" w:rsidRDefault="006E7AF8">
      <w:pPr>
        <w:spacing w:before="240" w:line="240" w:lineRule="auto"/>
        <w:rPr>
          <w:sz w:val="22"/>
        </w:rPr>
      </w:pPr>
      <w:r>
        <w:rPr>
          <w:sz w:val="22"/>
        </w:rPr>
        <w:t xml:space="preserve">Even though the Solar Mini Off-Grid facilities will be small, their geometric and sometimes highly reflective surfaces may have visual impacts. However, being visible is not necessarily the same as being intrusive. Aesthetic issues are by their nature highly subjective. </w:t>
      </w:r>
    </w:p>
    <w:p w14:paraId="040C50AD" w14:textId="77777777" w:rsidR="003F697A" w:rsidRDefault="006E7AF8">
      <w:pPr>
        <w:spacing w:before="240"/>
        <w:rPr>
          <w:b/>
          <w:sz w:val="22"/>
        </w:rPr>
      </w:pPr>
      <w:r>
        <w:rPr>
          <w:b/>
          <w:sz w:val="22"/>
        </w:rPr>
        <w:t xml:space="preserve">Embedded/In-built Control </w:t>
      </w:r>
    </w:p>
    <w:p w14:paraId="677FBDE2" w14:textId="77777777" w:rsidR="003F697A" w:rsidRDefault="006E7AF8">
      <w:pPr>
        <w:widowControl w:val="0"/>
        <w:pBdr>
          <w:top w:val="nil"/>
          <w:left w:val="nil"/>
          <w:bottom w:val="nil"/>
          <w:right w:val="nil"/>
          <w:between w:val="nil"/>
        </w:pBdr>
        <w:spacing w:line="240" w:lineRule="auto"/>
        <w:ind w:right="103"/>
        <w:rPr>
          <w:rFonts w:eastAsia="Tahoma" w:cs="Tahoma"/>
          <w:color w:val="000000"/>
          <w:sz w:val="22"/>
        </w:rPr>
      </w:pPr>
      <w:r>
        <w:rPr>
          <w:rFonts w:eastAsia="Tahoma" w:cs="Tahoma"/>
          <w:color w:val="000000"/>
          <w:sz w:val="22"/>
        </w:rPr>
        <w:t>Proper siting decisions can help to avoid aesthetic impacts to the landscape.</w:t>
      </w:r>
    </w:p>
    <w:p w14:paraId="2AA47A6B" w14:textId="77777777" w:rsidR="003F697A" w:rsidRDefault="006E7AF8">
      <w:pPr>
        <w:spacing w:before="240"/>
        <w:rPr>
          <w:b/>
          <w:sz w:val="22"/>
        </w:rPr>
      </w:pPr>
      <w:r>
        <w:rPr>
          <w:b/>
          <w:sz w:val="22"/>
        </w:rPr>
        <w:t xml:space="preserve">Significance of Impact </w:t>
      </w:r>
    </w:p>
    <w:p w14:paraId="02F92342" w14:textId="77777777" w:rsidR="003F697A" w:rsidRDefault="006E7AF8">
      <w:pPr>
        <w:widowControl w:val="0"/>
        <w:pBdr>
          <w:top w:val="nil"/>
          <w:left w:val="nil"/>
          <w:bottom w:val="nil"/>
          <w:right w:val="nil"/>
          <w:between w:val="nil"/>
        </w:pBdr>
        <w:spacing w:line="240" w:lineRule="auto"/>
        <w:ind w:right="103"/>
        <w:rPr>
          <w:rFonts w:eastAsia="Tahoma" w:cs="Tahoma"/>
          <w:color w:val="000000"/>
          <w:sz w:val="22"/>
        </w:rPr>
      </w:pPr>
      <w:r>
        <w:rPr>
          <w:rFonts w:eastAsia="Tahoma" w:cs="Tahoma"/>
          <w:color w:val="000000"/>
          <w:sz w:val="22"/>
        </w:rPr>
        <w:t xml:space="preserve">The overall impact significance change in visual landscape during construction phase is assessed as </w:t>
      </w:r>
      <w:r>
        <w:rPr>
          <w:rFonts w:eastAsia="Tahoma" w:cs="Tahoma"/>
          <w:b/>
          <w:color w:val="000000"/>
          <w:sz w:val="22"/>
        </w:rPr>
        <w:t>minor</w:t>
      </w:r>
      <w:r>
        <w:rPr>
          <w:rFonts w:eastAsia="Tahoma" w:cs="Tahoma"/>
          <w:color w:val="000000"/>
          <w:sz w:val="22"/>
        </w:rPr>
        <w:t xml:space="preserve">. </w:t>
      </w:r>
    </w:p>
    <w:p w14:paraId="2ACA39EC" w14:textId="77777777" w:rsidR="003F697A" w:rsidRDefault="006E7AF8">
      <w:pPr>
        <w:spacing w:before="240"/>
        <w:rPr>
          <w:b/>
          <w:sz w:val="22"/>
        </w:rPr>
      </w:pPr>
      <w:r>
        <w:rPr>
          <w:b/>
          <w:sz w:val="22"/>
        </w:rPr>
        <w:t xml:space="preserve">Additional Mitigation Measures </w:t>
      </w:r>
    </w:p>
    <w:p w14:paraId="2B1CED40"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following mitigation measures will have to be implemented to minimise potential visual impacts during the construction phase:</w:t>
      </w:r>
    </w:p>
    <w:p w14:paraId="0FC68AEB" w14:textId="77777777" w:rsidR="003F697A" w:rsidRDefault="006E7AF8" w:rsidP="00833EFD">
      <w:pPr>
        <w:widowControl w:val="0"/>
        <w:numPr>
          <w:ilvl w:val="0"/>
          <w:numId w:val="138"/>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extent of the labour camp and storage area should be limited in area to only that which is essential;</w:t>
      </w:r>
    </w:p>
    <w:p w14:paraId="4ECC049B" w14:textId="77777777" w:rsidR="003F697A" w:rsidRDefault="006E7AF8" w:rsidP="00833EFD">
      <w:pPr>
        <w:widowControl w:val="0"/>
        <w:numPr>
          <w:ilvl w:val="0"/>
          <w:numId w:val="138"/>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Minimize presence of ancillary structures on the site and minimize roads disturbance; and</w:t>
      </w:r>
    </w:p>
    <w:p w14:paraId="03D980BC" w14:textId="77777777" w:rsidR="003F697A" w:rsidRDefault="006E7AF8" w:rsidP="00833EFD">
      <w:pPr>
        <w:widowControl w:val="0"/>
        <w:numPr>
          <w:ilvl w:val="0"/>
          <w:numId w:val="138"/>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After completion of construction work, areas utilized for labour camp, storage area to be restored to original form.</w:t>
      </w:r>
    </w:p>
    <w:p w14:paraId="4A2C5848" w14:textId="77777777" w:rsidR="003F697A" w:rsidRDefault="006E7AF8">
      <w:pPr>
        <w:spacing w:before="240"/>
        <w:rPr>
          <w:b/>
          <w:sz w:val="22"/>
        </w:rPr>
      </w:pPr>
      <w:r>
        <w:rPr>
          <w:b/>
          <w:sz w:val="22"/>
        </w:rPr>
        <w:t xml:space="preserve">Residual Impact Significance </w:t>
      </w:r>
    </w:p>
    <w:p w14:paraId="22438D89"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After implementation of mitigation measures, the significance of residual impacts will reduce to </w:t>
      </w:r>
      <w:r>
        <w:rPr>
          <w:rFonts w:eastAsia="Tahoma" w:cs="Tahoma"/>
          <w:b/>
          <w:color w:val="000000"/>
          <w:sz w:val="22"/>
        </w:rPr>
        <w:t>MINOR</w:t>
      </w:r>
      <w:r>
        <w:rPr>
          <w:rFonts w:eastAsia="Tahoma" w:cs="Tahoma"/>
          <w:color w:val="000000"/>
          <w:sz w:val="22"/>
        </w:rPr>
        <w:t>.</w:t>
      </w:r>
    </w:p>
    <w:p w14:paraId="14999045" w14:textId="77777777" w:rsidR="003F697A" w:rsidRDefault="006E7AF8" w:rsidP="00833EFD">
      <w:pPr>
        <w:pStyle w:val="Heading3"/>
        <w:numPr>
          <w:ilvl w:val="2"/>
          <w:numId w:val="102"/>
        </w:numPr>
        <w:pBdr>
          <w:bottom w:val="none" w:sz="0" w:space="0" w:color="000000"/>
        </w:pBdr>
        <w:ind w:left="709" w:hanging="709"/>
      </w:pPr>
      <w:r>
        <w:t xml:space="preserve"> </w:t>
      </w:r>
      <w:bookmarkStart w:id="213" w:name="_Toc152232485"/>
      <w:r>
        <w:t>Change in Land Use</w:t>
      </w:r>
      <w:bookmarkEnd w:id="213"/>
      <w:r>
        <w:t xml:space="preserve"> </w:t>
      </w:r>
    </w:p>
    <w:p w14:paraId="62407630" w14:textId="77777777" w:rsidR="003F697A" w:rsidRDefault="006E7AF8">
      <w:pPr>
        <w:spacing w:line="240" w:lineRule="auto"/>
        <w:rPr>
          <w:sz w:val="22"/>
        </w:rPr>
      </w:pPr>
      <w:r>
        <w:rPr>
          <w:sz w:val="22"/>
        </w:rPr>
        <w:t xml:space="preserve">The study area consists of unregistered communal land with patches of open scrubland. </w:t>
      </w:r>
      <w:r w:rsidR="00776570">
        <w:rPr>
          <w:sz w:val="22"/>
        </w:rPr>
        <w:t>Kenya Power will lay the internal transmission lines</w:t>
      </w:r>
      <w:r>
        <w:rPr>
          <w:sz w:val="22"/>
        </w:rPr>
        <w:t xml:space="preserve">. Considering the land use of </w:t>
      </w:r>
      <w:r w:rsidR="00675F31">
        <w:rPr>
          <w:sz w:val="22"/>
        </w:rPr>
        <w:t>Koton</w:t>
      </w:r>
      <w:r>
        <w:rPr>
          <w:sz w:val="22"/>
        </w:rPr>
        <w:t xml:space="preserve">, the transmission line will be located on community land. The land procured for the project site was uncultivated, and undeveloped.  There is no major dependency for grazing on the land procured for the project. Thus, receptor sensitivity is assessed as </w:t>
      </w:r>
      <w:r>
        <w:rPr>
          <w:b/>
          <w:sz w:val="22"/>
        </w:rPr>
        <w:t>LOW.</w:t>
      </w:r>
    </w:p>
    <w:p w14:paraId="5E030872" w14:textId="77777777" w:rsidR="003F697A" w:rsidRDefault="006E7AF8">
      <w:pPr>
        <w:spacing w:before="240" w:line="240" w:lineRule="auto"/>
        <w:rPr>
          <w:sz w:val="22"/>
        </w:rPr>
      </w:pPr>
      <w:r>
        <w:rPr>
          <w:sz w:val="22"/>
        </w:rPr>
        <w:t xml:space="preserve">During consultation, it was established that the land belonged to the marginal pastoralists. The community has since offered to the land in kind for project use. Changes in land use are also envisaged for material store yard and temporary site office. However, those changes in land use will take place only during construction period. Thus, magnitude of the impact has been assessed to be </w:t>
      </w:r>
      <w:r>
        <w:rPr>
          <w:b/>
          <w:sz w:val="22"/>
        </w:rPr>
        <w:t>MEDIUM</w:t>
      </w:r>
      <w:r>
        <w:rPr>
          <w:sz w:val="22"/>
        </w:rPr>
        <w:t>.</w:t>
      </w:r>
    </w:p>
    <w:p w14:paraId="3567E4AB" w14:textId="77777777" w:rsidR="003F697A" w:rsidRPr="00A61808" w:rsidRDefault="006E7AF8">
      <w:pPr>
        <w:spacing w:before="240"/>
        <w:rPr>
          <w:b/>
          <w:sz w:val="22"/>
        </w:rPr>
      </w:pPr>
      <w:r w:rsidRPr="00A61808">
        <w:rPr>
          <w:b/>
          <w:sz w:val="22"/>
        </w:rPr>
        <w:t xml:space="preserve">Embedded/In-built Control </w:t>
      </w:r>
    </w:p>
    <w:p w14:paraId="6DBC3322" w14:textId="7F1602E5" w:rsidR="003F697A" w:rsidRDefault="006E7AF8">
      <w:pPr>
        <w:widowControl w:val="0"/>
        <w:pBdr>
          <w:top w:val="nil"/>
          <w:left w:val="nil"/>
          <w:bottom w:val="nil"/>
          <w:right w:val="nil"/>
          <w:between w:val="nil"/>
        </w:pBdr>
        <w:spacing w:line="240" w:lineRule="auto"/>
        <w:ind w:right="103"/>
        <w:rPr>
          <w:rFonts w:eastAsia="Tahoma" w:cs="Tahoma"/>
          <w:color w:val="000000"/>
          <w:sz w:val="22"/>
        </w:rPr>
      </w:pPr>
      <w:r w:rsidRPr="00A61808">
        <w:rPr>
          <w:rFonts w:eastAsia="Tahoma" w:cs="Tahoma"/>
          <w:color w:val="000000"/>
          <w:sz w:val="22"/>
        </w:rPr>
        <w:t>The actual area of land use impact would be limited to the footprint of 0.</w:t>
      </w:r>
      <w:r w:rsidR="00E94CD5" w:rsidRPr="00A61808">
        <w:rPr>
          <w:rFonts w:eastAsia="Tahoma" w:cs="Tahoma"/>
          <w:color w:val="000000"/>
          <w:sz w:val="22"/>
        </w:rPr>
        <w:t>8176</w:t>
      </w:r>
      <w:r w:rsidR="00776570" w:rsidRPr="00A61808">
        <w:rPr>
          <w:rFonts w:eastAsia="Tahoma" w:cs="Tahoma"/>
          <w:color w:val="000000"/>
          <w:sz w:val="22"/>
        </w:rPr>
        <w:t xml:space="preserve"> Hectares</w:t>
      </w:r>
      <w:r w:rsidRPr="00A61808">
        <w:rPr>
          <w:rFonts w:eastAsia="Tahoma" w:cs="Tahoma"/>
          <w:color w:val="000000"/>
          <w:sz w:val="22"/>
        </w:rPr>
        <w:t xml:space="preserve"> of communal land and immediate vicinity of the Solar Mini Off-Grid site.</w:t>
      </w:r>
      <w:r>
        <w:rPr>
          <w:rFonts w:eastAsia="Tahoma" w:cs="Tahoma"/>
          <w:color w:val="000000"/>
          <w:sz w:val="22"/>
        </w:rPr>
        <w:t xml:space="preserve"> There will be additional land utilized for transmission line towers. After construction work, any land taken for a temporary basis for storage of material will be restored to their original form. Existing roads will be developed for access to the project site.</w:t>
      </w:r>
    </w:p>
    <w:p w14:paraId="68029656" w14:textId="77777777" w:rsidR="003F697A" w:rsidRDefault="006E7AF8">
      <w:pPr>
        <w:spacing w:before="240"/>
        <w:rPr>
          <w:b/>
          <w:sz w:val="22"/>
        </w:rPr>
      </w:pPr>
      <w:r>
        <w:rPr>
          <w:b/>
          <w:sz w:val="22"/>
        </w:rPr>
        <w:t xml:space="preserve">Significance of Impact </w:t>
      </w:r>
    </w:p>
    <w:p w14:paraId="464E4C2A" w14:textId="77777777" w:rsidR="003F697A" w:rsidRDefault="006E7AF8">
      <w:pPr>
        <w:spacing w:line="240" w:lineRule="auto"/>
        <w:rPr>
          <w:sz w:val="22"/>
        </w:rPr>
      </w:pPr>
      <w:r>
        <w:rPr>
          <w:i/>
          <w:sz w:val="22"/>
        </w:rPr>
        <w:t xml:space="preserve">The overall impact significance will therefore be </w:t>
      </w:r>
      <w:r>
        <w:rPr>
          <w:b/>
          <w:i/>
          <w:sz w:val="22"/>
        </w:rPr>
        <w:t>MODERATE</w:t>
      </w:r>
      <w:r>
        <w:rPr>
          <w:sz w:val="22"/>
        </w:rPr>
        <w:t>.</w:t>
      </w:r>
    </w:p>
    <w:p w14:paraId="44CCC8D1" w14:textId="77777777" w:rsidR="003F697A" w:rsidRDefault="006E7AF8">
      <w:pPr>
        <w:spacing w:before="240"/>
        <w:rPr>
          <w:b/>
          <w:sz w:val="22"/>
        </w:rPr>
      </w:pPr>
      <w:r>
        <w:rPr>
          <w:b/>
          <w:sz w:val="22"/>
        </w:rPr>
        <w:t xml:space="preserve">Additional Mitigation Measures </w:t>
      </w:r>
    </w:p>
    <w:p w14:paraId="7F40C06E" w14:textId="77777777" w:rsidR="003F697A" w:rsidRDefault="006E7AF8" w:rsidP="00833EFD">
      <w:pPr>
        <w:numPr>
          <w:ilvl w:val="0"/>
          <w:numId w:val="148"/>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Construction activities should be restricted to designated area;</w:t>
      </w:r>
    </w:p>
    <w:p w14:paraId="7223393D" w14:textId="77777777" w:rsidR="003F697A" w:rsidRDefault="006E7AF8" w:rsidP="00833EFD">
      <w:pPr>
        <w:numPr>
          <w:ilvl w:val="0"/>
          <w:numId w:val="148"/>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On completion of construction activities, land used for temporary facilities such as stockyard if any should be restored to the extent possible; and</w:t>
      </w:r>
    </w:p>
    <w:p w14:paraId="4C57CDF9" w14:textId="77777777" w:rsidR="003F697A" w:rsidRDefault="006E7AF8" w:rsidP="00833EFD">
      <w:pPr>
        <w:numPr>
          <w:ilvl w:val="0"/>
          <w:numId w:val="148"/>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land use in and around permanent project facilities should not be disturbed.</w:t>
      </w:r>
    </w:p>
    <w:p w14:paraId="5F85AA30" w14:textId="77777777" w:rsidR="003F697A" w:rsidRDefault="006E7AF8">
      <w:pPr>
        <w:spacing w:before="240"/>
        <w:rPr>
          <w:b/>
          <w:sz w:val="22"/>
        </w:rPr>
      </w:pPr>
      <w:r>
        <w:rPr>
          <w:b/>
          <w:sz w:val="22"/>
        </w:rPr>
        <w:t xml:space="preserve">Residual Impact Significance </w:t>
      </w:r>
    </w:p>
    <w:p w14:paraId="25DEE063" w14:textId="77777777" w:rsidR="003F697A" w:rsidRDefault="006E7AF8">
      <w:pPr>
        <w:spacing w:line="240" w:lineRule="auto"/>
        <w:rPr>
          <w:sz w:val="22"/>
        </w:rPr>
      </w:pPr>
      <w:r>
        <w:rPr>
          <w:sz w:val="22"/>
        </w:rPr>
        <w:t>Direct changes in land use during construction and operation are negative in nature but temporary. Indirect changes in land use are positive in nature and permanent. The direct impacts shall be limited to project site and associated facilities. The resource receptor sensitivity is moderate.</w:t>
      </w:r>
    </w:p>
    <w:p w14:paraId="7252ED7C" w14:textId="77777777" w:rsidR="003F697A" w:rsidRDefault="006E7AF8">
      <w:pPr>
        <w:spacing w:before="240" w:line="240" w:lineRule="auto"/>
        <w:rPr>
          <w:sz w:val="22"/>
        </w:rPr>
      </w:pPr>
      <w:r>
        <w:rPr>
          <w:sz w:val="22"/>
        </w:rPr>
        <w:t xml:space="preserve">The residual impact significance will remain moderate as changes in land use will be for long term for majority of the project component (installation of mini grid). </w:t>
      </w:r>
    </w:p>
    <w:p w14:paraId="726D9EBC" w14:textId="77777777" w:rsidR="003F697A" w:rsidRDefault="006E7AF8" w:rsidP="00833EFD">
      <w:pPr>
        <w:pStyle w:val="Heading3"/>
        <w:numPr>
          <w:ilvl w:val="2"/>
          <w:numId w:val="102"/>
        </w:numPr>
        <w:pBdr>
          <w:bottom w:val="none" w:sz="0" w:space="0" w:color="000000"/>
        </w:pBdr>
      </w:pPr>
      <w:bookmarkStart w:id="214" w:name="_Toc152232486"/>
      <w:r>
        <w:t>Impact on Topography</w:t>
      </w:r>
      <w:bookmarkEnd w:id="214"/>
      <w:r>
        <w:t xml:space="preserve"> </w:t>
      </w:r>
    </w:p>
    <w:p w14:paraId="726F99B1" w14:textId="77777777" w:rsidR="003F697A" w:rsidRDefault="006E7AF8">
      <w:pPr>
        <w:spacing w:line="240" w:lineRule="auto"/>
        <w:rPr>
          <w:sz w:val="22"/>
        </w:rPr>
      </w:pPr>
      <w:r>
        <w:rPr>
          <w:sz w:val="22"/>
        </w:rPr>
        <w:t xml:space="preserve">The topography of the project site is an open area with gentle slope. The elevation </w:t>
      </w:r>
      <w:r w:rsidR="00732FB3">
        <w:rPr>
          <w:sz w:val="22"/>
        </w:rPr>
        <w:t>difference</w:t>
      </w:r>
      <w:r>
        <w:rPr>
          <w:sz w:val="22"/>
        </w:rPr>
        <w:t xml:space="preserve"> of about 10m is observed within the project site. The general slope of the surrounding areas is gentle. There are no water bodies that pass though the proposed project site. Typically, solar power projects do not undertake levelling of topography and since the proposed project, along with the access road, is mostly on a flat </w:t>
      </w:r>
      <w:r w:rsidR="00776570">
        <w:rPr>
          <w:sz w:val="22"/>
        </w:rPr>
        <w:t>terrain,</w:t>
      </w:r>
      <w:r>
        <w:rPr>
          <w:sz w:val="22"/>
        </w:rPr>
        <w:t xml:space="preserve"> the receptor sensitivity has been assessed to be </w:t>
      </w:r>
      <w:r>
        <w:rPr>
          <w:b/>
          <w:sz w:val="22"/>
        </w:rPr>
        <w:t>LOW</w:t>
      </w:r>
      <w:r>
        <w:rPr>
          <w:sz w:val="22"/>
        </w:rPr>
        <w:t>.</w:t>
      </w:r>
    </w:p>
    <w:p w14:paraId="3E67FDD5" w14:textId="77777777" w:rsidR="003F697A" w:rsidRDefault="006E7AF8">
      <w:pPr>
        <w:spacing w:before="240" w:line="240" w:lineRule="auto"/>
        <w:rPr>
          <w:sz w:val="22"/>
        </w:rPr>
      </w:pPr>
      <w:r>
        <w:rPr>
          <w:sz w:val="22"/>
        </w:rPr>
        <w:t xml:space="preserve">Due to undulating topography, study area may exhibit presence of micro drainage channels. Therefore, the impact magnitude has therefore been assessed as </w:t>
      </w:r>
      <w:r>
        <w:rPr>
          <w:b/>
          <w:sz w:val="22"/>
        </w:rPr>
        <w:t>MINOR</w:t>
      </w:r>
      <w:r>
        <w:rPr>
          <w:sz w:val="22"/>
        </w:rPr>
        <w:t>.</w:t>
      </w:r>
    </w:p>
    <w:p w14:paraId="3681A8D3" w14:textId="77777777" w:rsidR="003F697A" w:rsidRDefault="006E7AF8">
      <w:pPr>
        <w:spacing w:before="240"/>
        <w:rPr>
          <w:b/>
          <w:sz w:val="22"/>
        </w:rPr>
      </w:pPr>
      <w:r>
        <w:rPr>
          <w:b/>
          <w:sz w:val="22"/>
        </w:rPr>
        <w:t xml:space="preserve">Embedded/In built Control </w:t>
      </w:r>
    </w:p>
    <w:p w14:paraId="27367554" w14:textId="77777777" w:rsidR="003F697A" w:rsidRDefault="006E7AF8">
      <w:pPr>
        <w:widowControl w:val="0"/>
        <w:pBdr>
          <w:top w:val="nil"/>
          <w:left w:val="nil"/>
          <w:bottom w:val="nil"/>
          <w:right w:val="nil"/>
          <w:between w:val="nil"/>
        </w:pBdr>
        <w:spacing w:line="240" w:lineRule="auto"/>
        <w:ind w:right="625"/>
        <w:rPr>
          <w:rFonts w:eastAsia="Tahoma" w:cs="Tahoma"/>
          <w:color w:val="000000"/>
          <w:sz w:val="22"/>
        </w:rPr>
      </w:pPr>
      <w:r>
        <w:rPr>
          <w:rFonts w:eastAsia="Tahoma" w:cs="Tahoma"/>
          <w:color w:val="000000"/>
          <w:sz w:val="22"/>
        </w:rPr>
        <w:t>The contractor will be instructed to avoid any unnecessary changes in the topography.</w:t>
      </w:r>
    </w:p>
    <w:p w14:paraId="6F3FE6B6" w14:textId="77777777" w:rsidR="003F697A" w:rsidRDefault="006E7AF8">
      <w:pPr>
        <w:spacing w:before="240"/>
        <w:rPr>
          <w:b/>
          <w:sz w:val="22"/>
        </w:rPr>
      </w:pPr>
      <w:r>
        <w:rPr>
          <w:b/>
          <w:sz w:val="22"/>
        </w:rPr>
        <w:t xml:space="preserve">Significance of Impact </w:t>
      </w:r>
    </w:p>
    <w:p w14:paraId="0182D419" w14:textId="77777777" w:rsidR="003F697A" w:rsidRDefault="006E7AF8">
      <w:pPr>
        <w:widowControl w:val="0"/>
        <w:pBdr>
          <w:top w:val="nil"/>
          <w:left w:val="nil"/>
          <w:bottom w:val="nil"/>
          <w:right w:val="nil"/>
          <w:between w:val="nil"/>
        </w:pBdr>
        <w:spacing w:line="240" w:lineRule="auto"/>
        <w:ind w:right="625"/>
        <w:rPr>
          <w:rFonts w:eastAsia="Tahoma" w:cs="Tahoma"/>
          <w:color w:val="000000"/>
          <w:sz w:val="22"/>
        </w:rPr>
      </w:pPr>
      <w:r>
        <w:rPr>
          <w:rFonts w:eastAsia="Tahoma" w:cs="Tahoma"/>
          <w:color w:val="000000"/>
          <w:sz w:val="22"/>
        </w:rPr>
        <w:t xml:space="preserve">Significance of impact is assessed to be </w:t>
      </w:r>
      <w:r>
        <w:rPr>
          <w:rFonts w:eastAsia="Tahoma" w:cs="Tahoma"/>
          <w:b/>
          <w:color w:val="000000"/>
          <w:sz w:val="22"/>
        </w:rPr>
        <w:t>MINOR</w:t>
      </w:r>
      <w:r>
        <w:rPr>
          <w:rFonts w:eastAsia="Tahoma" w:cs="Tahoma"/>
          <w:color w:val="000000"/>
          <w:sz w:val="22"/>
        </w:rPr>
        <w:t>.</w:t>
      </w:r>
    </w:p>
    <w:p w14:paraId="130F7FDA" w14:textId="77777777" w:rsidR="003F697A" w:rsidRDefault="006E7AF8">
      <w:pPr>
        <w:spacing w:before="240"/>
        <w:rPr>
          <w:b/>
          <w:sz w:val="22"/>
        </w:rPr>
      </w:pPr>
      <w:r>
        <w:rPr>
          <w:b/>
          <w:sz w:val="22"/>
        </w:rPr>
        <w:t xml:space="preserve">Additional Mitigation Measures </w:t>
      </w:r>
    </w:p>
    <w:p w14:paraId="54A88D96" w14:textId="77777777" w:rsidR="003F697A" w:rsidRDefault="006E7AF8">
      <w:pPr>
        <w:spacing w:line="240" w:lineRule="auto"/>
        <w:rPr>
          <w:sz w:val="22"/>
        </w:rPr>
      </w:pPr>
      <w:r>
        <w:rPr>
          <w:sz w:val="22"/>
        </w:rPr>
        <w:t xml:space="preserve">No further mitigation measures are </w:t>
      </w:r>
      <w:r w:rsidR="00776570">
        <w:rPr>
          <w:sz w:val="22"/>
        </w:rPr>
        <w:t>suggested,</w:t>
      </w:r>
      <w:r>
        <w:rPr>
          <w:sz w:val="22"/>
        </w:rPr>
        <w:t xml:space="preserve"> as embedded/in-built control will be sufficient to reduce the impact on topography.</w:t>
      </w:r>
    </w:p>
    <w:p w14:paraId="614C8C18" w14:textId="77777777" w:rsidR="003F697A" w:rsidRDefault="006E7AF8">
      <w:pPr>
        <w:spacing w:before="240"/>
        <w:rPr>
          <w:b/>
          <w:sz w:val="22"/>
        </w:rPr>
      </w:pPr>
      <w:r>
        <w:rPr>
          <w:b/>
          <w:sz w:val="22"/>
        </w:rPr>
        <w:t xml:space="preserve">Residual Impact Significance </w:t>
      </w:r>
    </w:p>
    <w:p w14:paraId="50A759B9" w14:textId="77777777" w:rsidR="003F697A" w:rsidRDefault="006E7AF8">
      <w:pPr>
        <w:spacing w:line="240" w:lineRule="auto"/>
        <w:rPr>
          <w:sz w:val="22"/>
        </w:rPr>
      </w:pPr>
      <w:r>
        <w:rPr>
          <w:sz w:val="22"/>
        </w:rPr>
        <w:t xml:space="preserve">The residual impact significance will be reduced to </w:t>
      </w:r>
      <w:r>
        <w:rPr>
          <w:b/>
          <w:sz w:val="22"/>
        </w:rPr>
        <w:t>NEGLIGIBLE</w:t>
      </w:r>
      <w:r>
        <w:rPr>
          <w:sz w:val="22"/>
        </w:rPr>
        <w:t xml:space="preserve"> after implementing </w:t>
      </w:r>
      <w:r w:rsidR="00776570">
        <w:rPr>
          <w:sz w:val="22"/>
        </w:rPr>
        <w:t>above-mentioned</w:t>
      </w:r>
      <w:r>
        <w:rPr>
          <w:sz w:val="22"/>
        </w:rPr>
        <w:t xml:space="preserve"> mitigation measures.</w:t>
      </w:r>
    </w:p>
    <w:p w14:paraId="3F29E25A" w14:textId="77777777" w:rsidR="003F697A" w:rsidRDefault="006E7AF8" w:rsidP="00833EFD">
      <w:pPr>
        <w:pStyle w:val="Heading3"/>
        <w:numPr>
          <w:ilvl w:val="2"/>
          <w:numId w:val="102"/>
        </w:numPr>
        <w:pBdr>
          <w:bottom w:val="none" w:sz="0" w:space="0" w:color="000000"/>
        </w:pBdr>
        <w:spacing w:before="240" w:line="240" w:lineRule="auto"/>
        <w:ind w:left="1134" w:hanging="1134"/>
      </w:pPr>
      <w:r>
        <w:t xml:space="preserve"> </w:t>
      </w:r>
      <w:bookmarkStart w:id="215" w:name="_Toc152232487"/>
      <w:r>
        <w:t>Impact on Soil Environment</w:t>
      </w:r>
      <w:bookmarkEnd w:id="215"/>
      <w:r>
        <w:t xml:space="preserve"> </w:t>
      </w:r>
    </w:p>
    <w:p w14:paraId="44DD6FDC" w14:textId="77777777" w:rsidR="003F697A" w:rsidRDefault="006E7AF8">
      <w:pPr>
        <w:rPr>
          <w:b/>
          <w:sz w:val="22"/>
        </w:rPr>
      </w:pPr>
      <w:r>
        <w:rPr>
          <w:b/>
          <w:sz w:val="22"/>
        </w:rPr>
        <w:t xml:space="preserve">Soil Compaction and Erosion </w:t>
      </w:r>
    </w:p>
    <w:p w14:paraId="7E192A9A" w14:textId="77777777" w:rsidR="003F697A" w:rsidRDefault="006E7AF8">
      <w:pPr>
        <w:spacing w:line="240" w:lineRule="auto"/>
        <w:rPr>
          <w:sz w:val="22"/>
        </w:rPr>
      </w:pPr>
      <w:r>
        <w:rPr>
          <w:sz w:val="22"/>
        </w:rPr>
        <w:t xml:space="preserve">Soil compaction and erosion has been considered for the construction and decommissioning phases only. The receptor sensitivity has been assessed as </w:t>
      </w:r>
      <w:r>
        <w:rPr>
          <w:b/>
          <w:sz w:val="22"/>
        </w:rPr>
        <w:t>MEDIUM</w:t>
      </w:r>
      <w:r>
        <w:rPr>
          <w:sz w:val="22"/>
        </w:rPr>
        <w:t xml:space="preserve"> because of the preponderance of pastoralism as a source of livelihood in the area. The site clearance, excavation for foundation will largely affect the top layers of the soil. Loss of topsoil quality would have an impact on the productivity of the land but the effects can be reversed over time. Further, site clearance will be restricted only in the project site. Pastoralist land close to the project site will not be disturbed.</w:t>
      </w:r>
    </w:p>
    <w:p w14:paraId="2684546D" w14:textId="77777777" w:rsidR="003F697A" w:rsidRDefault="006E7AF8">
      <w:pPr>
        <w:spacing w:before="240" w:line="240" w:lineRule="auto"/>
        <w:rPr>
          <w:sz w:val="22"/>
        </w:rPr>
      </w:pPr>
      <w:r>
        <w:rPr>
          <w:sz w:val="22"/>
        </w:rPr>
        <w:t>The usage of existing roads by vehicles and minimal access road improvement will reduce the impact from soil compaction in the area. The impact magnitude therefore has been assessed to be small.</w:t>
      </w:r>
    </w:p>
    <w:p w14:paraId="3DA7A474" w14:textId="77777777" w:rsidR="003F697A" w:rsidRDefault="006E7AF8">
      <w:pPr>
        <w:spacing w:before="240"/>
        <w:rPr>
          <w:b/>
          <w:sz w:val="22"/>
        </w:rPr>
      </w:pPr>
      <w:r>
        <w:rPr>
          <w:b/>
          <w:sz w:val="22"/>
        </w:rPr>
        <w:t>Embedded/in-built control</w:t>
      </w:r>
    </w:p>
    <w:p w14:paraId="635CBB39"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Vehicles will utilize existing roads to access the site.</w:t>
      </w:r>
    </w:p>
    <w:p w14:paraId="778765AD" w14:textId="77777777" w:rsidR="003F697A" w:rsidRDefault="006E7AF8">
      <w:pPr>
        <w:spacing w:before="240"/>
        <w:rPr>
          <w:b/>
          <w:sz w:val="22"/>
        </w:rPr>
      </w:pPr>
      <w:r>
        <w:rPr>
          <w:b/>
          <w:sz w:val="22"/>
        </w:rPr>
        <w:t xml:space="preserve">Significance of Impact </w:t>
      </w:r>
    </w:p>
    <w:p w14:paraId="2054943D"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overall impact significance on soil erosion and compaction has been assessed as minor.</w:t>
      </w:r>
    </w:p>
    <w:p w14:paraId="67C79B56" w14:textId="77777777" w:rsidR="003F697A" w:rsidRDefault="006E7AF8">
      <w:pPr>
        <w:spacing w:before="240"/>
        <w:rPr>
          <w:b/>
          <w:sz w:val="22"/>
        </w:rPr>
      </w:pPr>
      <w:r>
        <w:rPr>
          <w:b/>
          <w:sz w:val="22"/>
        </w:rPr>
        <w:t xml:space="preserve">Additional Mitigation Measures </w:t>
      </w:r>
    </w:p>
    <w:p w14:paraId="6F9F0E67"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Site clearance, piling and excavation will not be carried out during the windy period/season to minimize erosion and run-off.</w:t>
      </w:r>
    </w:p>
    <w:p w14:paraId="43F86F4B" w14:textId="77777777" w:rsidR="003F697A" w:rsidRDefault="006E7AF8">
      <w:pPr>
        <w:spacing w:before="240"/>
        <w:rPr>
          <w:b/>
          <w:sz w:val="22"/>
        </w:rPr>
      </w:pPr>
      <w:r>
        <w:rPr>
          <w:b/>
          <w:sz w:val="22"/>
        </w:rPr>
        <w:t>Residual Impact Significance</w:t>
      </w:r>
    </w:p>
    <w:p w14:paraId="2CD25D0D"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significance of residual impacts has been reduced to </w:t>
      </w:r>
      <w:r>
        <w:rPr>
          <w:rFonts w:eastAsia="Tahoma" w:cs="Tahoma"/>
          <w:b/>
          <w:color w:val="000000"/>
          <w:sz w:val="22"/>
        </w:rPr>
        <w:t>NEGLIGIBLE</w:t>
      </w:r>
      <w:r>
        <w:rPr>
          <w:rFonts w:eastAsia="Tahoma" w:cs="Tahoma"/>
          <w:color w:val="000000"/>
          <w:sz w:val="22"/>
        </w:rPr>
        <w:t xml:space="preserve"> considering the recommended mitigation measures.</w:t>
      </w:r>
    </w:p>
    <w:p w14:paraId="1D48762B" w14:textId="77777777" w:rsidR="003F697A" w:rsidRDefault="006E7AF8" w:rsidP="00833EFD">
      <w:pPr>
        <w:pStyle w:val="Heading3"/>
        <w:numPr>
          <w:ilvl w:val="2"/>
          <w:numId w:val="102"/>
        </w:numPr>
        <w:pBdr>
          <w:bottom w:val="none" w:sz="0" w:space="0" w:color="000000"/>
        </w:pBdr>
        <w:spacing w:before="240" w:line="240" w:lineRule="auto"/>
        <w:ind w:left="1134" w:hanging="1134"/>
      </w:pPr>
      <w:r>
        <w:t xml:space="preserve"> </w:t>
      </w:r>
      <w:bookmarkStart w:id="216" w:name="_Toc152232488"/>
      <w:r>
        <w:t>Impacts on Waste Generation</w:t>
      </w:r>
      <w:bookmarkEnd w:id="216"/>
      <w:r>
        <w:t xml:space="preserve"> </w:t>
      </w:r>
    </w:p>
    <w:p w14:paraId="7FEA1D2B" w14:textId="77777777" w:rsidR="003F697A" w:rsidRDefault="006E7AF8">
      <w:pPr>
        <w:spacing w:line="240" w:lineRule="auto"/>
        <w:rPr>
          <w:sz w:val="22"/>
        </w:rPr>
      </w:pPr>
      <w:r>
        <w:rPr>
          <w:sz w:val="22"/>
        </w:rPr>
        <w:t xml:space="preserve">General construction waste generated onsite will comprise of concrete, steel cuttings/filings, packaging paper or plastic etc. solid wastes consisting of food waste, plastic, </w:t>
      </w:r>
      <w:r w:rsidR="00776570">
        <w:rPr>
          <w:sz w:val="22"/>
        </w:rPr>
        <w:t>the construction workforce at canteen facility will also generate glass and wastepaper</w:t>
      </w:r>
      <w:r>
        <w:rPr>
          <w:sz w:val="22"/>
        </w:rPr>
        <w:t>. A small proportion of the waste generated during construction phase will be hazardous and will include waste fuel, grease and waste oil containing rags. If improperly managed, solid waste could create impacts on soil quality. Therefore, the receptor sensitivity has been assessed as medium.</w:t>
      </w:r>
    </w:p>
    <w:p w14:paraId="536DFABF" w14:textId="77777777" w:rsidR="003F697A" w:rsidRDefault="006E7AF8">
      <w:pPr>
        <w:spacing w:before="240" w:line="240" w:lineRule="auto"/>
        <w:rPr>
          <w:sz w:val="22"/>
        </w:rPr>
      </w:pPr>
      <w:r>
        <w:rPr>
          <w:sz w:val="22"/>
        </w:rPr>
        <w:t xml:space="preserve">The impact magnitude has been assessed as </w:t>
      </w:r>
      <w:r>
        <w:rPr>
          <w:b/>
          <w:sz w:val="22"/>
        </w:rPr>
        <w:t>SMALL</w:t>
      </w:r>
      <w:r>
        <w:rPr>
          <w:sz w:val="22"/>
        </w:rPr>
        <w:t xml:space="preserve"> since the proponent has managed other solar power projects as well and has effective management systems for waste and hazardous substances being generated or utilized during the project life cycle as part of their Environmental and Social Management Framework.</w:t>
      </w:r>
    </w:p>
    <w:p w14:paraId="3D39629B" w14:textId="77777777" w:rsidR="003F697A" w:rsidRDefault="006E7AF8">
      <w:pPr>
        <w:spacing w:before="240"/>
        <w:rPr>
          <w:b/>
          <w:sz w:val="22"/>
        </w:rPr>
      </w:pPr>
      <w:r>
        <w:rPr>
          <w:b/>
          <w:sz w:val="22"/>
        </w:rPr>
        <w:t>Embedded/in-built control</w:t>
      </w:r>
    </w:p>
    <w:p w14:paraId="5D889964" w14:textId="77777777" w:rsidR="003F697A" w:rsidRDefault="006E7AF8">
      <w:pPr>
        <w:spacing w:line="240" w:lineRule="auto"/>
        <w:rPr>
          <w:sz w:val="22"/>
        </w:rPr>
      </w:pPr>
      <w:r>
        <w:rPr>
          <w:sz w:val="22"/>
        </w:rPr>
        <w:t>Hazardous material and waste should be properly labelled, stored onsite at a location provided with impervious surface and in a secondary containment system.</w:t>
      </w:r>
    </w:p>
    <w:p w14:paraId="5C717D4C" w14:textId="77777777" w:rsidR="003F697A" w:rsidRDefault="006E7AF8">
      <w:pPr>
        <w:spacing w:before="240"/>
        <w:rPr>
          <w:b/>
          <w:sz w:val="22"/>
        </w:rPr>
      </w:pPr>
      <w:r>
        <w:rPr>
          <w:b/>
          <w:sz w:val="22"/>
        </w:rPr>
        <w:t>Significance of Impact</w:t>
      </w:r>
    </w:p>
    <w:p w14:paraId="08E0C300" w14:textId="77777777" w:rsidR="003F697A" w:rsidRDefault="006E7AF8">
      <w:pPr>
        <w:spacing w:line="240" w:lineRule="auto"/>
        <w:rPr>
          <w:b/>
          <w:sz w:val="22"/>
        </w:rPr>
      </w:pPr>
      <w:r>
        <w:rPr>
          <w:sz w:val="22"/>
        </w:rPr>
        <w:t xml:space="preserve">The impact significance for waste generation and soil contamination has been assessed as </w:t>
      </w:r>
      <w:r>
        <w:rPr>
          <w:b/>
          <w:sz w:val="22"/>
        </w:rPr>
        <w:t>MINOR.</w:t>
      </w:r>
    </w:p>
    <w:p w14:paraId="31A58A2D" w14:textId="77777777" w:rsidR="003F697A" w:rsidRDefault="006E7AF8">
      <w:pPr>
        <w:spacing w:before="240"/>
        <w:rPr>
          <w:b/>
          <w:sz w:val="22"/>
        </w:rPr>
      </w:pPr>
      <w:r>
        <w:rPr>
          <w:b/>
          <w:sz w:val="22"/>
        </w:rPr>
        <w:t>Additional Mitigation Measures</w:t>
      </w:r>
    </w:p>
    <w:p w14:paraId="36B2BC83" w14:textId="77777777" w:rsidR="003F697A" w:rsidRDefault="006E7AF8" w:rsidP="00833EFD">
      <w:pPr>
        <w:numPr>
          <w:ilvl w:val="0"/>
          <w:numId w:val="137"/>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Contractor should ensure that no unauthorized dumping of used oil and other hazardous waste is undertaken at the site.</w:t>
      </w:r>
    </w:p>
    <w:p w14:paraId="01F6B11B" w14:textId="77777777" w:rsidR="003F697A" w:rsidRDefault="006E7AF8" w:rsidP="00833EFD">
      <w:pPr>
        <w:numPr>
          <w:ilvl w:val="0"/>
          <w:numId w:val="137"/>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Designated areas should be provided for solid waste and daily collection and period disposal should be ensured.</w:t>
      </w:r>
    </w:p>
    <w:p w14:paraId="6FF4FF2B" w14:textId="77777777" w:rsidR="003F697A" w:rsidRDefault="006E7AF8" w:rsidP="00833EFD">
      <w:pPr>
        <w:numPr>
          <w:ilvl w:val="0"/>
          <w:numId w:val="137"/>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Construction and demolition Waste should be stored separately and be periodically collected by an authorized treatment and storage facility.</w:t>
      </w:r>
    </w:p>
    <w:p w14:paraId="24EE14D4" w14:textId="77777777" w:rsidR="003F697A" w:rsidRDefault="006E7AF8" w:rsidP="00833EFD">
      <w:pPr>
        <w:numPr>
          <w:ilvl w:val="0"/>
          <w:numId w:val="137"/>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All waste should be stored in a shed that is protected from the elements (wind, rain, storms, etc.) and away from natural drainage channels.</w:t>
      </w:r>
    </w:p>
    <w:p w14:paraId="5CA1CB53" w14:textId="77777777" w:rsidR="003F697A" w:rsidRDefault="006E7AF8" w:rsidP="00833EFD">
      <w:pPr>
        <w:numPr>
          <w:ilvl w:val="0"/>
          <w:numId w:val="137"/>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A logbook should be maintained for quantity and type of hazardous waste generated; and</w:t>
      </w:r>
    </w:p>
    <w:p w14:paraId="460225D7" w14:textId="77777777" w:rsidR="003F697A" w:rsidRDefault="006E7AF8" w:rsidP="00833EFD">
      <w:pPr>
        <w:numPr>
          <w:ilvl w:val="0"/>
          <w:numId w:val="137"/>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In case of accidental/unintended spillage, the contaminated soil should be immediately collected and stored as hazardous waste.</w:t>
      </w:r>
    </w:p>
    <w:p w14:paraId="5B727827" w14:textId="77777777" w:rsidR="003F697A" w:rsidRDefault="006E7AF8">
      <w:pPr>
        <w:spacing w:before="240"/>
        <w:rPr>
          <w:b/>
          <w:sz w:val="22"/>
        </w:rPr>
      </w:pPr>
      <w:r>
        <w:rPr>
          <w:b/>
          <w:sz w:val="22"/>
        </w:rPr>
        <w:t>Residual Impact Significance</w:t>
      </w:r>
    </w:p>
    <w:p w14:paraId="51786235" w14:textId="77777777" w:rsidR="003F697A" w:rsidRDefault="006E7AF8">
      <w:pPr>
        <w:spacing w:line="240" w:lineRule="auto"/>
        <w:rPr>
          <w:sz w:val="22"/>
        </w:rPr>
      </w:pPr>
      <w:r>
        <w:rPr>
          <w:sz w:val="22"/>
        </w:rPr>
        <w:t xml:space="preserve">The significance of impacts due to waste generation during the construction phase after implementation of mitigation measures has been considered as </w:t>
      </w:r>
      <w:r>
        <w:rPr>
          <w:b/>
          <w:sz w:val="22"/>
        </w:rPr>
        <w:t>NEGLIGIBLE</w:t>
      </w:r>
      <w:r>
        <w:rPr>
          <w:sz w:val="22"/>
        </w:rPr>
        <w:t>.</w:t>
      </w:r>
    </w:p>
    <w:p w14:paraId="125C76A1" w14:textId="77777777" w:rsidR="003F697A" w:rsidRDefault="006E7AF8" w:rsidP="00833EFD">
      <w:pPr>
        <w:pStyle w:val="Heading3"/>
        <w:numPr>
          <w:ilvl w:val="2"/>
          <w:numId w:val="102"/>
        </w:numPr>
        <w:pBdr>
          <w:bottom w:val="none" w:sz="0" w:space="0" w:color="000000"/>
        </w:pBdr>
        <w:spacing w:before="240" w:line="240" w:lineRule="auto"/>
        <w:ind w:left="851" w:hanging="851"/>
      </w:pPr>
      <w:r>
        <w:t xml:space="preserve"> </w:t>
      </w:r>
      <w:bookmarkStart w:id="217" w:name="_Toc152232489"/>
      <w:r>
        <w:t>Impact on Air Quality</w:t>
      </w:r>
      <w:bookmarkEnd w:id="217"/>
      <w:r>
        <w:t xml:space="preserve"> </w:t>
      </w:r>
    </w:p>
    <w:p w14:paraId="003FBD22" w14:textId="77777777" w:rsidR="003F697A" w:rsidRDefault="006E7AF8">
      <w:pPr>
        <w:spacing w:line="240" w:lineRule="auto"/>
        <w:rPr>
          <w:sz w:val="22"/>
        </w:rPr>
      </w:pPr>
      <w:r>
        <w:rPr>
          <w:sz w:val="22"/>
        </w:rPr>
        <w:t>The construction activities at the Solar Mini Off-Grid sites can potentially lead to decrease in the ambient air quality due to fugitive dust emissions from site clearance, piling work, handling of construction materials, emissions due to movement of vehicles on unpaved roads and vehicular emissions and exhaust emissions from construction machinery.</w:t>
      </w:r>
    </w:p>
    <w:p w14:paraId="28476F22" w14:textId="77777777" w:rsidR="003F697A" w:rsidRDefault="006E7AF8">
      <w:pPr>
        <w:spacing w:before="240"/>
        <w:rPr>
          <w:b/>
          <w:sz w:val="22"/>
        </w:rPr>
      </w:pPr>
      <w:r>
        <w:rPr>
          <w:b/>
          <w:sz w:val="22"/>
        </w:rPr>
        <w:t xml:space="preserve">Embedded/in-built control </w:t>
      </w:r>
    </w:p>
    <w:p w14:paraId="577F4484" w14:textId="77777777" w:rsidR="003F697A" w:rsidRDefault="006E7AF8">
      <w:pPr>
        <w:spacing w:line="240" w:lineRule="auto"/>
        <w:rPr>
          <w:sz w:val="22"/>
        </w:rPr>
      </w:pPr>
      <w:r>
        <w:rPr>
          <w:sz w:val="22"/>
        </w:rPr>
        <w:t>Vehicle engines need to be properly maintained to ensure minimization in vehicular emissions.</w:t>
      </w:r>
    </w:p>
    <w:p w14:paraId="48746A06" w14:textId="77777777" w:rsidR="003F697A" w:rsidRDefault="006E7AF8">
      <w:pPr>
        <w:spacing w:before="240"/>
        <w:rPr>
          <w:b/>
          <w:sz w:val="22"/>
        </w:rPr>
      </w:pPr>
      <w:r>
        <w:rPr>
          <w:b/>
          <w:sz w:val="22"/>
        </w:rPr>
        <w:t xml:space="preserve">Significance of Impact </w:t>
      </w:r>
    </w:p>
    <w:p w14:paraId="35143B80" w14:textId="77777777" w:rsidR="003F697A" w:rsidRDefault="006E7AF8">
      <w:pPr>
        <w:spacing w:line="240" w:lineRule="auto"/>
        <w:rPr>
          <w:sz w:val="22"/>
        </w:rPr>
      </w:pPr>
      <w:bookmarkStart w:id="218" w:name="_heading=h.2lfnejv" w:colFirst="0" w:colLast="0"/>
      <w:bookmarkEnd w:id="218"/>
      <w:r>
        <w:rPr>
          <w:sz w:val="22"/>
        </w:rPr>
        <w:t xml:space="preserve">There are few Receptors (settlements) within 500 m of the project site and the impact magnitude will be </w:t>
      </w:r>
      <w:r>
        <w:rPr>
          <w:b/>
          <w:sz w:val="22"/>
        </w:rPr>
        <w:t>MODERATE</w:t>
      </w:r>
      <w:r>
        <w:rPr>
          <w:sz w:val="22"/>
        </w:rPr>
        <w:t xml:space="preserve"> and sensitivity medium </w:t>
      </w:r>
      <w:r w:rsidR="00776570">
        <w:rPr>
          <w:sz w:val="22"/>
        </w:rPr>
        <w:t>hence,</w:t>
      </w:r>
      <w:r>
        <w:rPr>
          <w:sz w:val="22"/>
        </w:rPr>
        <w:t xml:space="preserve"> the impact significance will be </w:t>
      </w:r>
      <w:r>
        <w:rPr>
          <w:b/>
          <w:sz w:val="22"/>
        </w:rPr>
        <w:t>MODERATE.</w:t>
      </w:r>
    </w:p>
    <w:p w14:paraId="643B76BD" w14:textId="77777777" w:rsidR="003F697A" w:rsidRDefault="006E7AF8">
      <w:pPr>
        <w:spacing w:line="240" w:lineRule="auto"/>
        <w:rPr>
          <w:sz w:val="22"/>
        </w:rPr>
      </w:pPr>
      <w:r>
        <w:rPr>
          <w:sz w:val="22"/>
        </w:rPr>
        <w:t xml:space="preserve">Sensitive receptors of air and emissions were identified by observation during field visit to project site. They were noted to be mainly residential and commercial in nature.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p w14:paraId="58471750" w14:textId="77777777" w:rsidR="003F697A" w:rsidRDefault="006E7AF8">
      <w:pPr>
        <w:spacing w:before="240"/>
        <w:rPr>
          <w:b/>
          <w:sz w:val="22"/>
        </w:rPr>
      </w:pPr>
      <w:r>
        <w:rPr>
          <w:b/>
          <w:sz w:val="22"/>
        </w:rPr>
        <w:t xml:space="preserve">Additional Mitigation Measures </w:t>
      </w:r>
    </w:p>
    <w:p w14:paraId="3A562C0F" w14:textId="77777777" w:rsidR="003F697A" w:rsidRDefault="006E7AF8" w:rsidP="00833EFD">
      <w:pPr>
        <w:numPr>
          <w:ilvl w:val="0"/>
          <w:numId w:val="133"/>
        </w:numPr>
        <w:spacing w:line="240" w:lineRule="auto"/>
        <w:ind w:left="284" w:hanging="284"/>
        <w:rPr>
          <w:sz w:val="22"/>
        </w:rPr>
      </w:pPr>
      <w:bookmarkStart w:id="219" w:name="_heading=h.10kxoro" w:colFirst="0" w:colLast="0"/>
      <w:bookmarkEnd w:id="219"/>
      <w:r>
        <w:rPr>
          <w:sz w:val="22"/>
        </w:rPr>
        <w:t xml:space="preserve">Spraying water on soil before excavation and periodic access road wetting to reduce nuisance dust levels. </w:t>
      </w:r>
    </w:p>
    <w:p w14:paraId="16E506AE" w14:textId="77777777" w:rsidR="003F697A" w:rsidRDefault="006E7AF8" w:rsidP="00833EFD">
      <w:pPr>
        <w:numPr>
          <w:ilvl w:val="0"/>
          <w:numId w:val="133"/>
        </w:numPr>
        <w:spacing w:line="240" w:lineRule="auto"/>
        <w:ind w:left="284" w:hanging="284"/>
        <w:rPr>
          <w:sz w:val="22"/>
        </w:rPr>
      </w:pPr>
      <w:r>
        <w:rPr>
          <w:sz w:val="22"/>
        </w:rPr>
        <w:t xml:space="preserve">Visual inspection of dust pollution from roads and the construction site and appropriate intervention if dust levels are high.  </w:t>
      </w:r>
    </w:p>
    <w:p w14:paraId="6B3E02C5" w14:textId="77777777" w:rsidR="003F697A" w:rsidRDefault="006E7AF8" w:rsidP="00833EFD">
      <w:pPr>
        <w:numPr>
          <w:ilvl w:val="0"/>
          <w:numId w:val="133"/>
        </w:numPr>
        <w:spacing w:line="240" w:lineRule="auto"/>
        <w:ind w:left="284" w:hanging="284"/>
        <w:rPr>
          <w:sz w:val="22"/>
        </w:rPr>
      </w:pPr>
      <w:r>
        <w:rPr>
          <w:sz w:val="22"/>
        </w:rPr>
        <w:t>Speed restriction of construction vehicles to a speed of 30 km/h or less on the site and on the access roads to the site.</w:t>
      </w:r>
    </w:p>
    <w:p w14:paraId="44FD3D4C" w14:textId="77777777" w:rsidR="003F697A" w:rsidRDefault="006E7AF8" w:rsidP="00833EFD">
      <w:pPr>
        <w:numPr>
          <w:ilvl w:val="0"/>
          <w:numId w:val="133"/>
        </w:numPr>
        <w:spacing w:line="240" w:lineRule="auto"/>
        <w:ind w:left="284" w:hanging="284"/>
        <w:rPr>
          <w:sz w:val="22"/>
        </w:rPr>
      </w:pPr>
      <w:r>
        <w:rPr>
          <w:sz w:val="22"/>
        </w:rPr>
        <w:t>Maintenance and servicing of machines and engines off-site.</w:t>
      </w:r>
    </w:p>
    <w:p w14:paraId="42255EA8" w14:textId="77777777" w:rsidR="003F697A" w:rsidRDefault="006E7AF8" w:rsidP="00833EFD">
      <w:pPr>
        <w:numPr>
          <w:ilvl w:val="0"/>
          <w:numId w:val="133"/>
        </w:numPr>
        <w:spacing w:line="240" w:lineRule="auto"/>
        <w:ind w:left="284" w:hanging="284"/>
        <w:rPr>
          <w:sz w:val="22"/>
        </w:rPr>
      </w:pPr>
      <w:r>
        <w:rPr>
          <w:sz w:val="22"/>
        </w:rPr>
        <w:t>Grievance procedure for dust complaints.</w:t>
      </w:r>
    </w:p>
    <w:p w14:paraId="2EAD28E7" w14:textId="77777777" w:rsidR="003F697A" w:rsidRDefault="006E7AF8" w:rsidP="00833EFD">
      <w:pPr>
        <w:numPr>
          <w:ilvl w:val="0"/>
          <w:numId w:val="133"/>
        </w:numPr>
        <w:spacing w:line="240" w:lineRule="auto"/>
        <w:ind w:left="284" w:hanging="284"/>
        <w:rPr>
          <w:sz w:val="22"/>
        </w:rPr>
      </w:pPr>
      <w:r>
        <w:rPr>
          <w:sz w:val="22"/>
        </w:rPr>
        <w:t xml:space="preserve">The use of appropriate Personal Protective Equipment (PPE) such as dust masks, in particular, for construction workers. </w:t>
      </w:r>
    </w:p>
    <w:p w14:paraId="4406DF8A" w14:textId="77777777" w:rsidR="003F697A" w:rsidRDefault="006E7AF8" w:rsidP="00833EFD">
      <w:pPr>
        <w:numPr>
          <w:ilvl w:val="0"/>
          <w:numId w:val="133"/>
        </w:numPr>
        <w:spacing w:line="240" w:lineRule="auto"/>
        <w:ind w:left="284" w:hanging="284"/>
        <w:rPr>
          <w:sz w:val="22"/>
        </w:rPr>
      </w:pPr>
      <w:r>
        <w:rPr>
          <w:sz w:val="22"/>
        </w:rPr>
        <w:t xml:space="preserve">All construction materials will be transported in designated </w:t>
      </w:r>
      <w:r w:rsidR="00776570">
        <w:rPr>
          <w:sz w:val="22"/>
        </w:rPr>
        <w:t>trucks, which</w:t>
      </w:r>
      <w:r>
        <w:rPr>
          <w:sz w:val="22"/>
        </w:rPr>
        <w:t xml:space="preserve"> will be covered.</w:t>
      </w:r>
    </w:p>
    <w:p w14:paraId="56BA7EC2" w14:textId="77777777" w:rsidR="003F697A" w:rsidRDefault="006E7AF8">
      <w:pPr>
        <w:spacing w:before="240"/>
        <w:rPr>
          <w:b/>
          <w:sz w:val="22"/>
        </w:rPr>
      </w:pPr>
      <w:r>
        <w:rPr>
          <w:b/>
          <w:sz w:val="22"/>
        </w:rPr>
        <w:t xml:space="preserve">Residual Impact Significance </w:t>
      </w:r>
    </w:p>
    <w:p w14:paraId="4B9DB935" w14:textId="77777777" w:rsidR="003F697A" w:rsidRDefault="006E7AF8">
      <w:pPr>
        <w:spacing w:line="240" w:lineRule="auto"/>
        <w:rPr>
          <w:sz w:val="22"/>
        </w:rPr>
      </w:pPr>
      <w:r>
        <w:rPr>
          <w:sz w:val="22"/>
        </w:rPr>
        <w:t xml:space="preserve">As presented above, it is evident that with the implementation of the proposed mitigation measures, it is expected that the overall significance of dust impacts will reduce further to range from low to </w:t>
      </w:r>
      <w:r>
        <w:rPr>
          <w:b/>
          <w:sz w:val="22"/>
        </w:rPr>
        <w:t>NEGLIGIBLE</w:t>
      </w:r>
      <w:r>
        <w:rPr>
          <w:sz w:val="22"/>
        </w:rPr>
        <w:t xml:space="preserve"> levels. </w:t>
      </w:r>
    </w:p>
    <w:p w14:paraId="7CD71332" w14:textId="77777777" w:rsidR="003F697A" w:rsidRDefault="006E7AF8" w:rsidP="00833EFD">
      <w:pPr>
        <w:pStyle w:val="Heading3"/>
        <w:numPr>
          <w:ilvl w:val="2"/>
          <w:numId w:val="102"/>
        </w:numPr>
        <w:pBdr>
          <w:bottom w:val="none" w:sz="0" w:space="0" w:color="000000"/>
        </w:pBdr>
        <w:spacing w:before="240" w:line="240" w:lineRule="auto"/>
        <w:ind w:left="1134" w:hanging="1134"/>
      </w:pPr>
      <w:r>
        <w:t xml:space="preserve"> </w:t>
      </w:r>
      <w:bookmarkStart w:id="220" w:name="_Toc152232490"/>
      <w:r>
        <w:t>Impact on Ambient Noise</w:t>
      </w:r>
      <w:bookmarkEnd w:id="220"/>
      <w:r>
        <w:t xml:space="preserve"> </w:t>
      </w:r>
    </w:p>
    <w:p w14:paraId="62086969"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sources of noise in the construction phase include construction activities, operation of generator sets and movement of vehicles. There will also be increased noise levels because of increased anthropogenic movement in the area. </w:t>
      </w:r>
      <w:r w:rsidR="00675F31">
        <w:rPr>
          <w:sz w:val="22"/>
        </w:rPr>
        <w:t>Koton</w:t>
      </w:r>
      <w:r>
        <w:rPr>
          <w:rFonts w:eastAsia="Tahoma" w:cs="Tahoma"/>
          <w:color w:val="000000"/>
          <w:sz w:val="22"/>
        </w:rPr>
        <w:t xml:space="preserve"> residents will most likely be affected by increasing noise levels because of proximity to the project site and construction of the proposed access road. The receptor sensitivity is therefore considered as medium. Impact magnitude is minor to medium considering the construction period of the project to last for approximately 3 months and proximity to </w:t>
      </w:r>
      <w:r w:rsidR="00675F31">
        <w:rPr>
          <w:sz w:val="22"/>
        </w:rPr>
        <w:t>Koton</w:t>
      </w:r>
      <w:r>
        <w:rPr>
          <w:rFonts w:eastAsia="Tahoma" w:cs="Tahoma"/>
          <w:color w:val="000000"/>
          <w:sz w:val="22"/>
        </w:rPr>
        <w:t xml:space="preserve"> village. </w:t>
      </w:r>
    </w:p>
    <w:p w14:paraId="77C0D1E9" w14:textId="77777777" w:rsidR="003F697A" w:rsidRDefault="006E7AF8">
      <w:pPr>
        <w:spacing w:before="240"/>
        <w:rPr>
          <w:b/>
          <w:sz w:val="22"/>
        </w:rPr>
      </w:pPr>
      <w:r>
        <w:rPr>
          <w:b/>
          <w:sz w:val="22"/>
        </w:rPr>
        <w:t xml:space="preserve">Embedded/in-built control </w:t>
      </w:r>
    </w:p>
    <w:p w14:paraId="3B41BFA5"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Normal working hours of the contractor will be defined (preferable 8 am to 5pm). If work needs to be undertaken outside these hours, it should be limited to </w:t>
      </w:r>
      <w:r w:rsidR="00776570">
        <w:rPr>
          <w:rFonts w:eastAsia="Tahoma" w:cs="Tahoma"/>
          <w:color w:val="000000"/>
          <w:sz w:val="22"/>
        </w:rPr>
        <w:t>activities, which</w:t>
      </w:r>
      <w:r>
        <w:rPr>
          <w:rFonts w:eastAsia="Tahoma" w:cs="Tahoma"/>
          <w:color w:val="000000"/>
          <w:sz w:val="22"/>
        </w:rPr>
        <w:t xml:space="preserve"> do not generate noise.</w:t>
      </w:r>
    </w:p>
    <w:p w14:paraId="6461FB46" w14:textId="77777777" w:rsidR="003F697A" w:rsidRDefault="006E7AF8">
      <w:pPr>
        <w:spacing w:before="240"/>
        <w:rPr>
          <w:b/>
          <w:sz w:val="22"/>
        </w:rPr>
      </w:pPr>
      <w:r>
        <w:rPr>
          <w:b/>
          <w:sz w:val="22"/>
        </w:rPr>
        <w:t xml:space="preserve">Significance of Impact </w:t>
      </w:r>
    </w:p>
    <w:p w14:paraId="1DF1A092"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impact significance has therefore been assessed as </w:t>
      </w:r>
      <w:r>
        <w:rPr>
          <w:rFonts w:eastAsia="Tahoma" w:cs="Tahoma"/>
          <w:b/>
          <w:color w:val="000000"/>
          <w:sz w:val="22"/>
        </w:rPr>
        <w:t>MINOR</w:t>
      </w:r>
      <w:r>
        <w:rPr>
          <w:rFonts w:eastAsia="Tahoma" w:cs="Tahoma"/>
          <w:color w:val="000000"/>
          <w:sz w:val="22"/>
        </w:rPr>
        <w:t xml:space="preserve"> to </w:t>
      </w:r>
      <w:r>
        <w:rPr>
          <w:rFonts w:eastAsia="Tahoma" w:cs="Tahoma"/>
          <w:b/>
          <w:color w:val="000000"/>
          <w:sz w:val="22"/>
        </w:rPr>
        <w:t>MODERATE</w:t>
      </w:r>
      <w:r>
        <w:rPr>
          <w:rFonts w:eastAsia="Tahoma" w:cs="Tahoma"/>
          <w:color w:val="000000"/>
          <w:sz w:val="22"/>
        </w:rPr>
        <w:t>.</w:t>
      </w:r>
    </w:p>
    <w:p w14:paraId="59A9C958" w14:textId="77777777" w:rsidR="003F697A" w:rsidRDefault="006E7AF8">
      <w:pPr>
        <w:spacing w:before="240"/>
        <w:rPr>
          <w:b/>
          <w:sz w:val="22"/>
        </w:rPr>
      </w:pPr>
      <w:r>
        <w:rPr>
          <w:b/>
          <w:sz w:val="22"/>
        </w:rPr>
        <w:t xml:space="preserve">Additional Mitigation Measures </w:t>
      </w:r>
    </w:p>
    <w:p w14:paraId="619E19AC" w14:textId="77777777" w:rsidR="003F697A" w:rsidRDefault="006E7AF8" w:rsidP="00833EFD">
      <w:pPr>
        <w:widowControl w:val="0"/>
        <w:numPr>
          <w:ilvl w:val="0"/>
          <w:numId w:val="149"/>
        </w:numPr>
        <w:pBdr>
          <w:top w:val="nil"/>
          <w:left w:val="nil"/>
          <w:bottom w:val="nil"/>
          <w:right w:val="nil"/>
          <w:between w:val="nil"/>
        </w:pBdr>
        <w:spacing w:line="240" w:lineRule="auto"/>
        <w:ind w:left="426"/>
        <w:rPr>
          <w:rFonts w:eastAsia="Tahoma" w:cs="Tahoma"/>
          <w:color w:val="000000"/>
          <w:sz w:val="22"/>
        </w:rPr>
      </w:pPr>
      <w:r>
        <w:rPr>
          <w:rFonts w:eastAsia="Tahoma" w:cs="Tahoma"/>
          <w:color w:val="000000"/>
          <w:sz w:val="22"/>
        </w:rPr>
        <w:t>Only well-maintained equipment should be operated on-site.</w:t>
      </w:r>
    </w:p>
    <w:p w14:paraId="094BBA1F" w14:textId="77777777" w:rsidR="003F697A" w:rsidRDefault="006E7AF8" w:rsidP="00833EFD">
      <w:pPr>
        <w:widowControl w:val="0"/>
        <w:numPr>
          <w:ilvl w:val="0"/>
          <w:numId w:val="149"/>
        </w:numPr>
        <w:pBdr>
          <w:top w:val="nil"/>
          <w:left w:val="nil"/>
          <w:bottom w:val="nil"/>
          <w:right w:val="nil"/>
          <w:between w:val="nil"/>
        </w:pBdr>
        <w:spacing w:line="240" w:lineRule="auto"/>
        <w:ind w:left="426"/>
        <w:rPr>
          <w:rFonts w:eastAsia="Tahoma" w:cs="Tahoma"/>
          <w:color w:val="000000"/>
          <w:sz w:val="22"/>
        </w:rPr>
      </w:pPr>
      <w:r>
        <w:rPr>
          <w:rFonts w:eastAsia="Tahoma" w:cs="Tahoma"/>
          <w:color w:val="000000"/>
          <w:sz w:val="22"/>
        </w:rPr>
        <w:t>If it is noticed that any equipment is generating too much noise then lubricating moving parts, tightening loose parts and replacing worn out components should be carried out to bring down the noise and placing such machinery far away from the households as possible.</w:t>
      </w:r>
    </w:p>
    <w:p w14:paraId="392FFA8C" w14:textId="77777777" w:rsidR="003F697A" w:rsidRDefault="006E7AF8" w:rsidP="00833EFD">
      <w:pPr>
        <w:widowControl w:val="0"/>
        <w:numPr>
          <w:ilvl w:val="0"/>
          <w:numId w:val="149"/>
        </w:numPr>
        <w:pBdr>
          <w:top w:val="nil"/>
          <w:left w:val="nil"/>
          <w:bottom w:val="nil"/>
          <w:right w:val="nil"/>
          <w:between w:val="nil"/>
        </w:pBdr>
        <w:spacing w:line="240" w:lineRule="auto"/>
        <w:ind w:left="426"/>
        <w:rPr>
          <w:rFonts w:eastAsia="Tahoma" w:cs="Tahoma"/>
          <w:color w:val="000000"/>
          <w:sz w:val="22"/>
        </w:rPr>
      </w:pPr>
      <w:r>
        <w:rPr>
          <w:rFonts w:eastAsia="Tahoma" w:cs="Tahoma"/>
          <w:color w:val="000000"/>
          <w:sz w:val="22"/>
        </w:rPr>
        <w:t>Machinery and construction equipment that may be in intermittent use should be shut down or throttled down during non-work periods; and</w:t>
      </w:r>
    </w:p>
    <w:p w14:paraId="00ABAB0C" w14:textId="77777777" w:rsidR="003F697A" w:rsidRDefault="006E7AF8" w:rsidP="00833EFD">
      <w:pPr>
        <w:widowControl w:val="0"/>
        <w:numPr>
          <w:ilvl w:val="0"/>
          <w:numId w:val="149"/>
        </w:numPr>
        <w:pBdr>
          <w:top w:val="nil"/>
          <w:left w:val="nil"/>
          <w:bottom w:val="nil"/>
          <w:right w:val="nil"/>
          <w:between w:val="nil"/>
        </w:pBdr>
        <w:spacing w:line="240" w:lineRule="auto"/>
        <w:ind w:left="426"/>
        <w:rPr>
          <w:rFonts w:eastAsia="Tahoma" w:cs="Tahoma"/>
          <w:color w:val="000000"/>
          <w:sz w:val="22"/>
        </w:rPr>
      </w:pPr>
      <w:r>
        <w:rPr>
          <w:rFonts w:eastAsia="Tahoma" w:cs="Tahoma"/>
          <w:color w:val="000000"/>
          <w:sz w:val="22"/>
        </w:rPr>
        <w:t>Minimal use of vehicle horns and heavy engine breaking in the area needs to be encouraged.</w:t>
      </w:r>
    </w:p>
    <w:p w14:paraId="54CDAB33" w14:textId="77777777" w:rsidR="003F697A" w:rsidRDefault="006E7AF8">
      <w:pPr>
        <w:spacing w:before="240"/>
        <w:rPr>
          <w:b/>
          <w:sz w:val="22"/>
        </w:rPr>
      </w:pPr>
      <w:r>
        <w:rPr>
          <w:b/>
          <w:sz w:val="22"/>
        </w:rPr>
        <w:t xml:space="preserve">Residual Impact Significance </w:t>
      </w:r>
    </w:p>
    <w:p w14:paraId="712D9413" w14:textId="77777777" w:rsidR="003F697A" w:rsidRDefault="006E7AF8">
      <w:pPr>
        <w:widowControl w:val="0"/>
        <w:pBdr>
          <w:top w:val="nil"/>
          <w:left w:val="nil"/>
          <w:bottom w:val="nil"/>
          <w:right w:val="nil"/>
          <w:between w:val="nil"/>
        </w:pBdr>
        <w:spacing w:line="240" w:lineRule="auto"/>
        <w:rPr>
          <w:rFonts w:ascii="Arial" w:eastAsia="Arial" w:hAnsi="Arial" w:cs="Arial"/>
          <w:color w:val="000000"/>
          <w:sz w:val="22"/>
        </w:rPr>
      </w:pPr>
      <w:r>
        <w:rPr>
          <w:rFonts w:eastAsia="Tahoma" w:cs="Tahoma"/>
          <w:color w:val="000000"/>
          <w:sz w:val="22"/>
        </w:rPr>
        <w:t xml:space="preserve">Significance of residual impact is assessed to be </w:t>
      </w:r>
      <w:r>
        <w:rPr>
          <w:rFonts w:eastAsia="Tahoma" w:cs="Tahoma"/>
          <w:b/>
          <w:color w:val="000000"/>
          <w:sz w:val="22"/>
        </w:rPr>
        <w:t>NEGLIGIBLE TO MINOR</w:t>
      </w:r>
      <w:r>
        <w:rPr>
          <w:rFonts w:eastAsia="Tahoma" w:cs="Tahoma"/>
          <w:color w:val="000000"/>
          <w:sz w:val="22"/>
        </w:rPr>
        <w:t xml:space="preserve"> taking into consideration above mentioned mitigation measures.</w:t>
      </w:r>
    </w:p>
    <w:p w14:paraId="7C968C51" w14:textId="77777777" w:rsidR="003F697A" w:rsidRDefault="006E7AF8" w:rsidP="00833EFD">
      <w:pPr>
        <w:pStyle w:val="Heading2"/>
        <w:numPr>
          <w:ilvl w:val="1"/>
          <w:numId w:val="102"/>
        </w:numPr>
        <w:pBdr>
          <w:bottom w:val="none" w:sz="0" w:space="0" w:color="000000"/>
        </w:pBdr>
        <w:spacing w:before="240" w:line="240" w:lineRule="auto"/>
        <w:ind w:left="709" w:hanging="709"/>
        <w:rPr>
          <w:sz w:val="22"/>
          <w:szCs w:val="22"/>
        </w:rPr>
      </w:pPr>
      <w:bookmarkStart w:id="221" w:name="_Toc152232491"/>
      <w:r>
        <w:rPr>
          <w:sz w:val="22"/>
          <w:szCs w:val="22"/>
        </w:rPr>
        <w:t xml:space="preserve">Key Social Impacts – </w:t>
      </w:r>
      <w:r>
        <w:rPr>
          <w:color w:val="000000"/>
          <w:sz w:val="22"/>
          <w:szCs w:val="22"/>
        </w:rPr>
        <w:t>Construction Phase</w:t>
      </w:r>
      <w:bookmarkEnd w:id="221"/>
      <w:r>
        <w:rPr>
          <w:sz w:val="22"/>
          <w:szCs w:val="22"/>
        </w:rPr>
        <w:t xml:space="preserve"> </w:t>
      </w:r>
    </w:p>
    <w:p w14:paraId="36920386" w14:textId="77777777" w:rsidR="003F697A" w:rsidRDefault="006E7AF8" w:rsidP="00833EFD">
      <w:pPr>
        <w:pStyle w:val="Heading3"/>
        <w:numPr>
          <w:ilvl w:val="2"/>
          <w:numId w:val="102"/>
        </w:numPr>
        <w:pBdr>
          <w:bottom w:val="none" w:sz="0" w:space="0" w:color="000000"/>
        </w:pBdr>
        <w:spacing w:before="0" w:line="240" w:lineRule="auto"/>
        <w:ind w:left="851" w:hanging="851"/>
      </w:pPr>
      <w:r>
        <w:t xml:space="preserve"> </w:t>
      </w:r>
      <w:bookmarkStart w:id="222" w:name="_Toc152232492"/>
      <w:r>
        <w:t>Reduction of Land-holding income</w:t>
      </w:r>
      <w:bookmarkEnd w:id="222"/>
      <w:r>
        <w:t xml:space="preserve"> </w:t>
      </w:r>
    </w:p>
    <w:p w14:paraId="1A9E0E83" w14:textId="6C710263" w:rsidR="003F697A" w:rsidRDefault="006E7AF8">
      <w:pPr>
        <w:spacing w:line="240" w:lineRule="auto"/>
        <w:rPr>
          <w:sz w:val="22"/>
        </w:rPr>
      </w:pPr>
      <w:r w:rsidRPr="008E2B66">
        <w:rPr>
          <w:sz w:val="22"/>
        </w:rPr>
        <w:t xml:space="preserve">The proposed project will entail the acquisition of a </w:t>
      </w:r>
      <w:r w:rsidR="00E94CD5" w:rsidRPr="008E2B66">
        <w:rPr>
          <w:sz w:val="22"/>
        </w:rPr>
        <w:t>0.8176</w:t>
      </w:r>
      <w:r w:rsidRPr="008E2B66">
        <w:rPr>
          <w:sz w:val="22"/>
        </w:rPr>
        <w:t xml:space="preserve"> Hectares land parcel for setting up the mini grid. The</w:t>
      </w:r>
      <w:r>
        <w:rPr>
          <w:sz w:val="22"/>
        </w:rPr>
        <w:t xml:space="preserve"> land acquired may also be used to develop contractor facilities, worker’s camps and other ancillary facilities e.g., storage and sanitary facilities. Loss of land used by the communities for livestock grazing and farming may trigger land disputes. New settlements may arise due to migration of people to the centres near the Solar Mini Off-Grid disrupting the existing community settlement patterns. The project proponents will use existing access roads to set up the low-voltage power distribution lines and will seek access from Project-Affected Persons (PAPs) and clients in whose property they will undertake electricity connection to the power grid.</w:t>
      </w:r>
    </w:p>
    <w:p w14:paraId="3C9F8178" w14:textId="77777777" w:rsidR="003F697A" w:rsidRDefault="006E7AF8">
      <w:pPr>
        <w:spacing w:before="240" w:line="240" w:lineRule="auto"/>
        <w:rPr>
          <w:sz w:val="22"/>
        </w:rPr>
      </w:pPr>
      <w:r>
        <w:rPr>
          <w:sz w:val="22"/>
        </w:rPr>
        <w:t xml:space="preserve">During the consultation, it was also reported that the community is not dependent on the land for income. After implementing the embedded controls, the impact magnitude is assessed to be </w:t>
      </w:r>
      <w:r>
        <w:rPr>
          <w:b/>
          <w:sz w:val="22"/>
        </w:rPr>
        <w:t>MINOR</w:t>
      </w:r>
      <w:r>
        <w:rPr>
          <w:sz w:val="22"/>
        </w:rPr>
        <w:t>.</w:t>
      </w:r>
    </w:p>
    <w:p w14:paraId="4E36B62E" w14:textId="77777777" w:rsidR="003F697A" w:rsidRDefault="006E7AF8">
      <w:pPr>
        <w:spacing w:before="240"/>
        <w:rPr>
          <w:b/>
          <w:sz w:val="22"/>
        </w:rPr>
      </w:pPr>
      <w:r>
        <w:rPr>
          <w:b/>
          <w:sz w:val="22"/>
        </w:rPr>
        <w:t xml:space="preserve">Source of Impact and Overview of Baseline Conditions </w:t>
      </w:r>
    </w:p>
    <w:p w14:paraId="23F7D788" w14:textId="77777777" w:rsidR="003F697A" w:rsidRDefault="006E7AF8" w:rsidP="00833EFD">
      <w:pPr>
        <w:widowControl w:val="0"/>
        <w:numPr>
          <w:ilvl w:val="0"/>
          <w:numId w:val="139"/>
        </w:numPr>
        <w:pBdr>
          <w:top w:val="nil"/>
          <w:left w:val="nil"/>
          <w:bottom w:val="nil"/>
          <w:right w:val="nil"/>
          <w:between w:val="nil"/>
        </w:pBdr>
        <w:spacing w:line="240" w:lineRule="auto"/>
        <w:ind w:right="295"/>
        <w:rPr>
          <w:rFonts w:eastAsia="Tahoma" w:cs="Tahoma"/>
          <w:color w:val="000000"/>
          <w:sz w:val="22"/>
        </w:rPr>
      </w:pPr>
      <w:r>
        <w:rPr>
          <w:rFonts w:eastAsia="Tahoma" w:cs="Tahoma"/>
          <w:color w:val="000000"/>
          <w:sz w:val="22"/>
        </w:rPr>
        <w:t>The developer is trying to ensure that it will not make the land sellers landless; and</w:t>
      </w:r>
    </w:p>
    <w:p w14:paraId="7614478E" w14:textId="77777777" w:rsidR="003F697A" w:rsidRDefault="00776570" w:rsidP="00833EFD">
      <w:pPr>
        <w:widowControl w:val="0"/>
        <w:numPr>
          <w:ilvl w:val="0"/>
          <w:numId w:val="139"/>
        </w:numPr>
        <w:pBdr>
          <w:top w:val="nil"/>
          <w:left w:val="nil"/>
          <w:bottom w:val="nil"/>
          <w:right w:val="nil"/>
          <w:between w:val="nil"/>
        </w:pBdr>
        <w:spacing w:line="240" w:lineRule="auto"/>
        <w:ind w:right="295"/>
        <w:rPr>
          <w:rFonts w:eastAsia="Tahoma" w:cs="Tahoma"/>
          <w:color w:val="000000"/>
          <w:sz w:val="22"/>
        </w:rPr>
      </w:pPr>
      <w:r>
        <w:rPr>
          <w:rFonts w:eastAsia="Tahoma" w:cs="Tahoma"/>
          <w:color w:val="000000"/>
          <w:sz w:val="22"/>
        </w:rPr>
        <w:t>The contractor may also create additional employment opportunities for the local youth</w:t>
      </w:r>
      <w:r w:rsidR="006E7AF8">
        <w:rPr>
          <w:rFonts w:eastAsia="Tahoma" w:cs="Tahoma"/>
          <w:color w:val="000000"/>
          <w:sz w:val="22"/>
        </w:rPr>
        <w:t>.</w:t>
      </w:r>
    </w:p>
    <w:p w14:paraId="030A19E9" w14:textId="77777777" w:rsidR="003F697A" w:rsidRDefault="006E7AF8">
      <w:pPr>
        <w:spacing w:before="240"/>
        <w:rPr>
          <w:b/>
          <w:sz w:val="22"/>
        </w:rPr>
      </w:pPr>
      <w:r>
        <w:rPr>
          <w:b/>
          <w:sz w:val="22"/>
        </w:rPr>
        <w:t xml:space="preserve">Embedded/In-built Controls </w:t>
      </w:r>
    </w:p>
    <w:p w14:paraId="3590B4EB"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overall impact significance of the land procured during the planning phase is assessed as </w:t>
      </w:r>
      <w:r>
        <w:rPr>
          <w:rFonts w:eastAsia="Tahoma" w:cs="Tahoma"/>
          <w:b/>
          <w:color w:val="000000"/>
          <w:sz w:val="22"/>
        </w:rPr>
        <w:t>MINOR</w:t>
      </w:r>
      <w:r>
        <w:rPr>
          <w:rFonts w:eastAsia="Tahoma" w:cs="Tahoma"/>
          <w:color w:val="000000"/>
          <w:sz w:val="22"/>
        </w:rPr>
        <w:t>.</w:t>
      </w:r>
    </w:p>
    <w:p w14:paraId="0B797AD6" w14:textId="77777777" w:rsidR="003F697A" w:rsidRDefault="006E7AF8">
      <w:pPr>
        <w:spacing w:before="240"/>
        <w:rPr>
          <w:b/>
          <w:sz w:val="22"/>
        </w:rPr>
      </w:pPr>
      <w:r>
        <w:rPr>
          <w:b/>
          <w:sz w:val="22"/>
        </w:rPr>
        <w:t xml:space="preserve">Mitigation Measures </w:t>
      </w:r>
    </w:p>
    <w:p w14:paraId="4E6A1798" w14:textId="77777777" w:rsidR="003F697A" w:rsidRDefault="006E7AF8">
      <w:p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Considering </w:t>
      </w:r>
      <w:r w:rsidR="00776570">
        <w:rPr>
          <w:rFonts w:eastAsia="Tahoma" w:cs="Tahoma"/>
          <w:color w:val="000000"/>
          <w:sz w:val="22"/>
        </w:rPr>
        <w:t>that,</w:t>
      </w:r>
      <w:r>
        <w:rPr>
          <w:rFonts w:eastAsia="Tahoma" w:cs="Tahoma"/>
          <w:color w:val="000000"/>
          <w:sz w:val="22"/>
        </w:rPr>
        <w:t xml:space="preserve"> the procurement of land will have only a minor implication on the economy of the sellers, the following additional measures may be recommended to minimise this impact: </w:t>
      </w:r>
    </w:p>
    <w:p w14:paraId="5717F05E" w14:textId="77777777" w:rsidR="003F697A" w:rsidRDefault="006E7AF8" w:rsidP="00833EFD">
      <w:pPr>
        <w:numPr>
          <w:ilvl w:val="1"/>
          <w:numId w:val="156"/>
        </w:numPr>
        <w:pBdr>
          <w:top w:val="nil"/>
          <w:left w:val="nil"/>
          <w:bottom w:val="nil"/>
          <w:right w:val="nil"/>
          <w:between w:val="nil"/>
        </w:pBdr>
        <w:spacing w:line="240" w:lineRule="auto"/>
        <w:ind w:left="567"/>
        <w:rPr>
          <w:rFonts w:eastAsia="Tahoma" w:cs="Tahoma"/>
          <w:color w:val="000000"/>
          <w:sz w:val="22"/>
        </w:rPr>
      </w:pPr>
      <w:r>
        <w:rPr>
          <w:rFonts w:eastAsia="Tahoma" w:cs="Tahoma"/>
          <w:color w:val="000000"/>
          <w:sz w:val="22"/>
        </w:rPr>
        <w:t xml:space="preserve">Providing skills-based training interventions, especially for self-employment to the young and unemployed in the families who will be selling land to project. This will enhance their employability and create potential for income generation through self-employment. </w:t>
      </w:r>
    </w:p>
    <w:p w14:paraId="4C6D314C" w14:textId="77777777" w:rsidR="003F697A" w:rsidRDefault="006E7AF8" w:rsidP="00833EFD">
      <w:pPr>
        <w:numPr>
          <w:ilvl w:val="1"/>
          <w:numId w:val="156"/>
        </w:numPr>
        <w:pBdr>
          <w:top w:val="nil"/>
          <w:left w:val="nil"/>
          <w:bottom w:val="nil"/>
          <w:right w:val="nil"/>
          <w:between w:val="nil"/>
        </w:pBdr>
        <w:spacing w:line="240" w:lineRule="auto"/>
        <w:ind w:left="567"/>
        <w:rPr>
          <w:rFonts w:eastAsia="Tahoma" w:cs="Tahoma"/>
          <w:color w:val="000000"/>
          <w:sz w:val="22"/>
        </w:rPr>
      </w:pPr>
      <w:r>
        <w:rPr>
          <w:rFonts w:eastAsia="Tahoma" w:cs="Tahoma"/>
          <w:color w:val="000000"/>
          <w:sz w:val="22"/>
        </w:rPr>
        <w:t>Providing preference to members of the families who will be selling land to the project for livelihood opportunities in Construction phase;</w:t>
      </w:r>
    </w:p>
    <w:p w14:paraId="140900B6" w14:textId="77777777" w:rsidR="003F697A" w:rsidRDefault="006E7AF8" w:rsidP="00833EFD">
      <w:pPr>
        <w:numPr>
          <w:ilvl w:val="1"/>
          <w:numId w:val="156"/>
        </w:numPr>
        <w:pBdr>
          <w:top w:val="nil"/>
          <w:left w:val="nil"/>
          <w:bottom w:val="nil"/>
          <w:right w:val="nil"/>
          <w:between w:val="nil"/>
        </w:pBdr>
        <w:spacing w:line="240" w:lineRule="auto"/>
        <w:ind w:left="567"/>
        <w:rPr>
          <w:rFonts w:eastAsia="Tahoma" w:cs="Tahoma"/>
          <w:color w:val="000000"/>
          <w:sz w:val="22"/>
        </w:rPr>
      </w:pPr>
      <w:r>
        <w:rPr>
          <w:rFonts w:eastAsia="Tahoma" w:cs="Tahoma"/>
          <w:color w:val="000000"/>
          <w:sz w:val="22"/>
        </w:rPr>
        <w:t>Procuring resources from the local sources to induce more employment in the supply chain.</w:t>
      </w:r>
    </w:p>
    <w:p w14:paraId="386D0043" w14:textId="77777777" w:rsidR="003F697A" w:rsidRDefault="006E7AF8">
      <w:pPr>
        <w:spacing w:before="240"/>
        <w:rPr>
          <w:b/>
          <w:sz w:val="22"/>
        </w:rPr>
      </w:pPr>
      <w:r>
        <w:rPr>
          <w:b/>
          <w:sz w:val="22"/>
        </w:rPr>
        <w:t>Residual Impact Significance</w:t>
      </w:r>
    </w:p>
    <w:p w14:paraId="48AFE261" w14:textId="77777777" w:rsidR="003F697A" w:rsidRDefault="006E7AF8">
      <w:p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After implementation of mitigation measures, the significance of residual impacts will be reduced to </w:t>
      </w:r>
      <w:r>
        <w:rPr>
          <w:rFonts w:eastAsia="Tahoma" w:cs="Tahoma"/>
          <w:b/>
          <w:color w:val="000000"/>
          <w:sz w:val="22"/>
        </w:rPr>
        <w:t>NEGLIGIBLE</w:t>
      </w:r>
      <w:r>
        <w:rPr>
          <w:rFonts w:eastAsia="Tahoma" w:cs="Tahoma"/>
          <w:color w:val="000000"/>
          <w:sz w:val="22"/>
        </w:rPr>
        <w:t>.</w:t>
      </w:r>
    </w:p>
    <w:p w14:paraId="1E8C8D7D" w14:textId="77777777" w:rsidR="003F697A" w:rsidRDefault="006E7AF8" w:rsidP="00833EFD">
      <w:pPr>
        <w:pStyle w:val="Heading3"/>
        <w:numPr>
          <w:ilvl w:val="2"/>
          <w:numId w:val="102"/>
        </w:numPr>
        <w:pBdr>
          <w:bottom w:val="none" w:sz="0" w:space="0" w:color="000000"/>
        </w:pBdr>
        <w:spacing w:before="240" w:line="240" w:lineRule="auto"/>
        <w:ind w:left="851" w:hanging="851"/>
      </w:pPr>
      <w:r>
        <w:t xml:space="preserve"> </w:t>
      </w:r>
      <w:bookmarkStart w:id="223" w:name="_Toc152232493"/>
      <w:r>
        <w:t>Impact on Occupational Health and Safety</w:t>
      </w:r>
      <w:bookmarkEnd w:id="223"/>
      <w:r>
        <w:t xml:space="preserve"> </w:t>
      </w:r>
    </w:p>
    <w:p w14:paraId="111CBD9E"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construction activities include site preparation, infrastructure utilities installation, building structures. As a result, will be potential impacts on workers’ health and safety due to exposure to risks through construction activities that lead to accidents causing injuries and death. The most probable risks cause of accidental death and injury are:</w:t>
      </w:r>
    </w:p>
    <w:p w14:paraId="16A31BA3" w14:textId="77777777" w:rsidR="003F697A" w:rsidRDefault="006E7AF8" w:rsidP="00833EFD">
      <w:pPr>
        <w:numPr>
          <w:ilvl w:val="1"/>
          <w:numId w:val="156"/>
        </w:numPr>
        <w:pBdr>
          <w:top w:val="nil"/>
          <w:left w:val="nil"/>
          <w:bottom w:val="nil"/>
          <w:right w:val="nil"/>
          <w:between w:val="nil"/>
        </w:pBdr>
        <w:spacing w:line="240" w:lineRule="auto"/>
        <w:ind w:left="567"/>
        <w:rPr>
          <w:rFonts w:eastAsia="Tahoma" w:cs="Tahoma"/>
          <w:color w:val="000000"/>
          <w:sz w:val="22"/>
        </w:rPr>
      </w:pPr>
      <w:r>
        <w:rPr>
          <w:rFonts w:eastAsia="Tahoma" w:cs="Tahoma"/>
          <w:color w:val="000000"/>
          <w:sz w:val="22"/>
        </w:rPr>
        <w:t>Safety risks such as: tripping; falling due to working at heights; potential fire due to hot work, smoking, failure in electrical installations; electric shocks.</w:t>
      </w:r>
    </w:p>
    <w:p w14:paraId="0A67E966" w14:textId="77777777" w:rsidR="003F697A" w:rsidRDefault="006E7AF8" w:rsidP="00833EFD">
      <w:pPr>
        <w:numPr>
          <w:ilvl w:val="1"/>
          <w:numId w:val="156"/>
        </w:numPr>
        <w:pBdr>
          <w:top w:val="nil"/>
          <w:left w:val="nil"/>
          <w:bottom w:val="nil"/>
          <w:right w:val="nil"/>
          <w:between w:val="nil"/>
        </w:pBdr>
        <w:spacing w:line="240" w:lineRule="auto"/>
        <w:ind w:left="567"/>
        <w:rPr>
          <w:rFonts w:eastAsia="Tahoma" w:cs="Tahoma"/>
          <w:color w:val="000000"/>
          <w:sz w:val="22"/>
        </w:rPr>
      </w:pPr>
      <w:r>
        <w:rPr>
          <w:rFonts w:eastAsia="Tahoma" w:cs="Tahoma"/>
          <w:color w:val="000000"/>
          <w:sz w:val="22"/>
        </w:rPr>
        <w:t>Health risks: Injuries such as: lifting, lowering, pushing, pulling, and carrying; temporary or hearing loss which usually comes from noise generated from machinery used for excavation or piling work and from compressors and concrete mixers etc.; heat stress and working during high temperatures</w:t>
      </w:r>
    </w:p>
    <w:p w14:paraId="4F71B5D6" w14:textId="77777777" w:rsidR="003F697A" w:rsidRDefault="006E7AF8" w:rsidP="00833EFD">
      <w:pPr>
        <w:numPr>
          <w:ilvl w:val="1"/>
          <w:numId w:val="156"/>
        </w:numPr>
        <w:pBdr>
          <w:top w:val="nil"/>
          <w:left w:val="nil"/>
          <w:bottom w:val="nil"/>
          <w:right w:val="nil"/>
          <w:between w:val="nil"/>
        </w:pBdr>
        <w:spacing w:line="240" w:lineRule="auto"/>
        <w:ind w:left="567"/>
        <w:rPr>
          <w:rFonts w:eastAsia="Tahoma" w:cs="Tahoma"/>
          <w:color w:val="000000"/>
          <w:sz w:val="22"/>
        </w:rPr>
      </w:pPr>
      <w:r>
        <w:rPr>
          <w:rFonts w:eastAsia="Tahoma" w:cs="Tahoma"/>
          <w:color w:val="000000"/>
          <w:sz w:val="22"/>
        </w:rPr>
        <w:t>Occupational hazards due to dust and noise pollution from operating of heavy machinery and vehicular movement in the project sites.</w:t>
      </w:r>
    </w:p>
    <w:p w14:paraId="5859AD08" w14:textId="77777777" w:rsidR="003F697A" w:rsidRDefault="006E7AF8" w:rsidP="00833EFD">
      <w:pPr>
        <w:numPr>
          <w:ilvl w:val="1"/>
          <w:numId w:val="156"/>
        </w:numPr>
        <w:pBdr>
          <w:top w:val="nil"/>
          <w:left w:val="nil"/>
          <w:bottom w:val="nil"/>
          <w:right w:val="nil"/>
          <w:between w:val="nil"/>
        </w:pBdr>
        <w:spacing w:line="240" w:lineRule="auto"/>
        <w:ind w:left="567"/>
        <w:rPr>
          <w:rFonts w:eastAsia="Tahoma" w:cs="Tahoma"/>
          <w:color w:val="000000"/>
          <w:sz w:val="22"/>
        </w:rPr>
      </w:pPr>
      <w:r>
        <w:rPr>
          <w:rFonts w:eastAsia="Tahoma" w:cs="Tahoma"/>
          <w:color w:val="000000"/>
          <w:sz w:val="22"/>
        </w:rPr>
        <w:t>Safety risk due to working at heights during installation of power lines</w:t>
      </w:r>
    </w:p>
    <w:p w14:paraId="034FE107" w14:textId="77777777" w:rsidR="003F697A" w:rsidRDefault="006E7AF8" w:rsidP="00833EFD">
      <w:pPr>
        <w:numPr>
          <w:ilvl w:val="1"/>
          <w:numId w:val="156"/>
        </w:numPr>
        <w:pBdr>
          <w:top w:val="nil"/>
          <w:left w:val="nil"/>
          <w:bottom w:val="nil"/>
          <w:right w:val="nil"/>
          <w:between w:val="nil"/>
        </w:pBdr>
        <w:spacing w:line="240" w:lineRule="auto"/>
        <w:ind w:left="567"/>
        <w:rPr>
          <w:rFonts w:eastAsia="Tahoma" w:cs="Tahoma"/>
          <w:color w:val="000000"/>
          <w:sz w:val="22"/>
        </w:rPr>
      </w:pPr>
      <w:r>
        <w:rPr>
          <w:rFonts w:eastAsia="Tahoma" w:cs="Tahoma"/>
          <w:color w:val="000000"/>
          <w:sz w:val="22"/>
        </w:rPr>
        <w:t>Exposure of workers to electro-magnetic field (EMF) during operation and maintenance of the mini grids</w:t>
      </w:r>
    </w:p>
    <w:p w14:paraId="2A788A35" w14:textId="77777777" w:rsidR="003F697A" w:rsidRDefault="006E7AF8" w:rsidP="00833EFD">
      <w:pPr>
        <w:numPr>
          <w:ilvl w:val="1"/>
          <w:numId w:val="156"/>
        </w:numPr>
        <w:pBdr>
          <w:top w:val="nil"/>
          <w:left w:val="nil"/>
          <w:bottom w:val="nil"/>
          <w:right w:val="nil"/>
          <w:between w:val="nil"/>
        </w:pBdr>
        <w:spacing w:line="240" w:lineRule="auto"/>
        <w:ind w:left="567"/>
        <w:rPr>
          <w:rFonts w:eastAsia="Tahoma" w:cs="Tahoma"/>
          <w:color w:val="000000"/>
          <w:sz w:val="22"/>
        </w:rPr>
      </w:pPr>
      <w:r>
        <w:rPr>
          <w:rFonts w:eastAsia="Tahoma" w:cs="Tahoma"/>
          <w:color w:val="000000"/>
          <w:sz w:val="22"/>
        </w:rPr>
        <w:t>Risks of road accidents during the transportation of material and equipment to the project sites owing to the poor road network and insecurity in some of the KOSAP counties.</w:t>
      </w:r>
    </w:p>
    <w:p w14:paraId="6D5AE3BA" w14:textId="77777777" w:rsidR="003F697A" w:rsidRDefault="006E7AF8" w:rsidP="00833EFD">
      <w:pPr>
        <w:numPr>
          <w:ilvl w:val="1"/>
          <w:numId w:val="156"/>
        </w:numPr>
        <w:pBdr>
          <w:top w:val="nil"/>
          <w:left w:val="nil"/>
          <w:bottom w:val="nil"/>
          <w:right w:val="nil"/>
          <w:between w:val="nil"/>
        </w:pBdr>
        <w:spacing w:line="240" w:lineRule="auto"/>
        <w:ind w:left="567"/>
        <w:rPr>
          <w:rFonts w:eastAsia="Tahoma" w:cs="Tahoma"/>
          <w:color w:val="000000"/>
          <w:sz w:val="22"/>
        </w:rPr>
      </w:pPr>
      <w:r>
        <w:rPr>
          <w:rFonts w:eastAsia="Tahoma" w:cs="Tahoma"/>
          <w:color w:val="000000"/>
          <w:sz w:val="22"/>
        </w:rPr>
        <w:t>The Solar Mini Off-Grid sites are in ecological zones associated with flash flooding events. This poses a risk of washing away the mini Off-grid infrastructure including the power storage units i.e., the batteries making it necessary factor in site design considerations to mitigate against extreme flooding events.</w:t>
      </w:r>
    </w:p>
    <w:p w14:paraId="52DF4A8F" w14:textId="77777777" w:rsidR="003F697A" w:rsidRDefault="006E7AF8">
      <w:pPr>
        <w:spacing w:before="240"/>
        <w:rPr>
          <w:b/>
          <w:sz w:val="22"/>
        </w:rPr>
      </w:pPr>
      <w:r>
        <w:rPr>
          <w:b/>
          <w:sz w:val="22"/>
        </w:rPr>
        <w:t xml:space="preserve">Embedded/in-built control </w:t>
      </w:r>
    </w:p>
    <w:p w14:paraId="5B3C30AE" w14:textId="77777777" w:rsidR="003F697A" w:rsidRDefault="006E7AF8" w:rsidP="00833EFD">
      <w:pPr>
        <w:widowControl w:val="0"/>
        <w:numPr>
          <w:ilvl w:val="0"/>
          <w:numId w:val="151"/>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All construction activities will be carried out during daytime hours and vigilance should be maintained for any potential accidents;</w:t>
      </w:r>
    </w:p>
    <w:p w14:paraId="2F247028" w14:textId="77777777" w:rsidR="003F697A" w:rsidRDefault="006E7AF8" w:rsidP="00833EFD">
      <w:pPr>
        <w:widowControl w:val="0"/>
        <w:numPr>
          <w:ilvl w:val="0"/>
          <w:numId w:val="151"/>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Personal Protective Equipment (PPEs) including safety shoes, helmet, goggles, ear muffs and face masks;</w:t>
      </w:r>
    </w:p>
    <w:p w14:paraId="23EF8C6B" w14:textId="77777777" w:rsidR="003F697A" w:rsidRDefault="006E7AF8" w:rsidP="00833EFD">
      <w:pPr>
        <w:widowControl w:val="0"/>
        <w:numPr>
          <w:ilvl w:val="0"/>
          <w:numId w:val="151"/>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Cranes and other lifting equipment are operated by trained and authorised persons;</w:t>
      </w:r>
    </w:p>
    <w:p w14:paraId="37EAAF33" w14:textId="77777777" w:rsidR="003F697A" w:rsidRDefault="006E7AF8" w:rsidP="00833EFD">
      <w:pPr>
        <w:widowControl w:val="0"/>
        <w:numPr>
          <w:ilvl w:val="0"/>
          <w:numId w:val="151"/>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Training of the workers on climbing techniques, and rescue of fall-arrested workers;</w:t>
      </w:r>
    </w:p>
    <w:p w14:paraId="4150188F" w14:textId="77777777" w:rsidR="003F697A" w:rsidRDefault="006E7AF8" w:rsidP="00833EFD">
      <w:pPr>
        <w:widowControl w:val="0"/>
        <w:numPr>
          <w:ilvl w:val="0"/>
          <w:numId w:val="151"/>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Excavated areas should be temporarily fenced to avoid access to outsiders and wildlife</w:t>
      </w:r>
    </w:p>
    <w:p w14:paraId="38CB0868" w14:textId="77777777" w:rsidR="003F697A" w:rsidRDefault="006E7AF8">
      <w:pPr>
        <w:spacing w:before="240"/>
        <w:rPr>
          <w:b/>
          <w:sz w:val="22"/>
        </w:rPr>
      </w:pPr>
      <w:r>
        <w:rPr>
          <w:b/>
          <w:sz w:val="22"/>
        </w:rPr>
        <w:t xml:space="preserve">Significance of Impacts  </w:t>
      </w:r>
    </w:p>
    <w:p w14:paraId="600E4B2E" w14:textId="77777777" w:rsidR="003F697A" w:rsidRDefault="006E7AF8">
      <w:pPr>
        <w:widowControl w:val="0"/>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 xml:space="preserve">The impact on occupational health and safety during the construction phase is evaluated to be of </w:t>
      </w:r>
      <w:r>
        <w:rPr>
          <w:rFonts w:eastAsia="Tahoma" w:cs="Tahoma"/>
          <w:b/>
          <w:color w:val="000000"/>
          <w:sz w:val="22"/>
        </w:rPr>
        <w:t>MINOR</w:t>
      </w:r>
      <w:r>
        <w:rPr>
          <w:rFonts w:eastAsia="Tahoma" w:cs="Tahoma"/>
          <w:color w:val="000000"/>
          <w:sz w:val="22"/>
        </w:rPr>
        <w:t xml:space="preserve"> significance, as the installation of Solar Mini Off-Grid and erection of transmission line will be done through experienced and trained workers.</w:t>
      </w:r>
    </w:p>
    <w:p w14:paraId="1F6715E7" w14:textId="77777777" w:rsidR="003F697A" w:rsidRDefault="006E7AF8">
      <w:pPr>
        <w:spacing w:before="240"/>
        <w:rPr>
          <w:b/>
          <w:sz w:val="22"/>
        </w:rPr>
      </w:pPr>
      <w:r>
        <w:rPr>
          <w:b/>
          <w:sz w:val="22"/>
        </w:rPr>
        <w:t xml:space="preserve">Additional mitigation measures </w:t>
      </w:r>
    </w:p>
    <w:p w14:paraId="50C011DD" w14:textId="77777777" w:rsidR="003F697A" w:rsidRDefault="006E7AF8" w:rsidP="00833EFD">
      <w:pPr>
        <w:widowControl w:val="0"/>
        <w:numPr>
          <w:ilvl w:val="0"/>
          <w:numId w:val="136"/>
        </w:numPr>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All workers (regular and contracted) should be provided with training on Health and Safety management system of the contractor during construction stage and EHS policies and procedures during the operation stage;</w:t>
      </w:r>
    </w:p>
    <w:p w14:paraId="737A280B" w14:textId="77777777" w:rsidR="003F697A" w:rsidRDefault="006E7AF8" w:rsidP="00833EFD">
      <w:pPr>
        <w:widowControl w:val="0"/>
        <w:numPr>
          <w:ilvl w:val="0"/>
          <w:numId w:val="136"/>
        </w:numPr>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Obtain and check safety method statements from contractors;</w:t>
      </w:r>
    </w:p>
    <w:p w14:paraId="305F2941" w14:textId="77777777" w:rsidR="003F697A" w:rsidRDefault="006E7AF8" w:rsidP="00833EFD">
      <w:pPr>
        <w:widowControl w:val="0"/>
        <w:numPr>
          <w:ilvl w:val="0"/>
          <w:numId w:val="136"/>
        </w:numPr>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Monitor health and safety performance and have an operating audit system; and</w:t>
      </w:r>
    </w:p>
    <w:p w14:paraId="4DBE74CF" w14:textId="77777777" w:rsidR="003F697A" w:rsidRDefault="006E7AF8" w:rsidP="00833EFD">
      <w:pPr>
        <w:widowControl w:val="0"/>
        <w:numPr>
          <w:ilvl w:val="0"/>
          <w:numId w:val="136"/>
        </w:numPr>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Permitting system should be implemented to ensure that cranes and lifting equipment is operated by trained and authorized persons only;</w:t>
      </w:r>
    </w:p>
    <w:p w14:paraId="1E940D02" w14:textId="77777777" w:rsidR="003F697A" w:rsidRDefault="006E7AF8" w:rsidP="00833EFD">
      <w:pPr>
        <w:widowControl w:val="0"/>
        <w:numPr>
          <w:ilvl w:val="0"/>
          <w:numId w:val="136"/>
        </w:numPr>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Appropriate safety harnesses and lowering/raising tools should be used for working at heights;</w:t>
      </w:r>
    </w:p>
    <w:p w14:paraId="30C3B71B" w14:textId="77777777" w:rsidR="003F697A" w:rsidRDefault="006E7AF8" w:rsidP="00833EFD">
      <w:pPr>
        <w:widowControl w:val="0"/>
        <w:numPr>
          <w:ilvl w:val="0"/>
          <w:numId w:val="136"/>
        </w:numPr>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All equipment should be turned off and checked when not in use; and</w:t>
      </w:r>
    </w:p>
    <w:p w14:paraId="5F54552F" w14:textId="77777777" w:rsidR="003F697A" w:rsidRDefault="006E7AF8" w:rsidP="00833EFD">
      <w:pPr>
        <w:widowControl w:val="0"/>
        <w:numPr>
          <w:ilvl w:val="0"/>
          <w:numId w:val="136"/>
        </w:numPr>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 xml:space="preserve">A safety or emergency management plan should be in place to account for natural disasters, accidents, and any </w:t>
      </w:r>
      <w:r w:rsidR="00776570">
        <w:rPr>
          <w:rFonts w:eastAsia="Tahoma" w:cs="Tahoma"/>
          <w:color w:val="000000"/>
          <w:sz w:val="22"/>
        </w:rPr>
        <w:t>emergencies</w:t>
      </w:r>
      <w:r>
        <w:rPr>
          <w:rFonts w:eastAsia="Tahoma" w:cs="Tahoma"/>
          <w:color w:val="000000"/>
          <w:sz w:val="22"/>
        </w:rPr>
        <w:t>.</w:t>
      </w:r>
    </w:p>
    <w:p w14:paraId="4154C5C3" w14:textId="77777777" w:rsidR="003F697A" w:rsidRDefault="006E7AF8">
      <w:pPr>
        <w:spacing w:before="240"/>
        <w:rPr>
          <w:b/>
          <w:sz w:val="22"/>
        </w:rPr>
      </w:pPr>
      <w:r>
        <w:rPr>
          <w:b/>
          <w:sz w:val="22"/>
        </w:rPr>
        <w:t xml:space="preserve">Residual impact significance </w:t>
      </w:r>
    </w:p>
    <w:p w14:paraId="6C33B3F0"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Significance of residual impact is assessed to be </w:t>
      </w:r>
      <w:r>
        <w:rPr>
          <w:rFonts w:eastAsia="Tahoma" w:cs="Tahoma"/>
          <w:b/>
          <w:color w:val="000000"/>
          <w:sz w:val="22"/>
        </w:rPr>
        <w:t>NEGLIGIBLE</w:t>
      </w:r>
      <w:r>
        <w:rPr>
          <w:rFonts w:eastAsia="Tahoma" w:cs="Tahoma"/>
          <w:color w:val="000000"/>
          <w:sz w:val="22"/>
        </w:rPr>
        <w:t xml:space="preserve"> considering above mentioned mitigation measures.</w:t>
      </w:r>
    </w:p>
    <w:p w14:paraId="168ADFD2" w14:textId="77777777" w:rsidR="003F697A" w:rsidRDefault="006E7AF8" w:rsidP="00833EFD">
      <w:pPr>
        <w:pStyle w:val="Heading3"/>
        <w:numPr>
          <w:ilvl w:val="2"/>
          <w:numId w:val="102"/>
        </w:numPr>
        <w:pBdr>
          <w:bottom w:val="none" w:sz="0" w:space="0" w:color="000000"/>
        </w:pBdr>
        <w:spacing w:before="240" w:line="240" w:lineRule="auto"/>
        <w:ind w:left="851" w:hanging="851"/>
      </w:pPr>
      <w:bookmarkStart w:id="224" w:name="_Toc152232494"/>
      <w:r>
        <w:t>Community Health and Safety</w:t>
      </w:r>
      <w:bookmarkEnd w:id="224"/>
      <w:r>
        <w:t xml:space="preserve"> </w:t>
      </w:r>
    </w:p>
    <w:p w14:paraId="68B948D6"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receptors for impacts on community health and safety include project site workers, settlements in the proximity of the </w:t>
      </w:r>
      <w:r w:rsidR="00776570">
        <w:rPr>
          <w:rFonts w:eastAsia="Tahoma" w:cs="Tahoma"/>
          <w:color w:val="000000"/>
          <w:sz w:val="22"/>
        </w:rPr>
        <w:t>project, which</w:t>
      </w:r>
      <w:r>
        <w:rPr>
          <w:rFonts w:eastAsia="Tahoma" w:cs="Tahoma"/>
          <w:color w:val="000000"/>
          <w:sz w:val="22"/>
        </w:rPr>
        <w:t xml:space="preserve"> will be exposed to health impacts from the project activities. The construction phase activities such as installation of solar panels, construction of transmission lines and substations and movement of material and personnel may result in impacts on the health and safety of the community. </w:t>
      </w:r>
    </w:p>
    <w:p w14:paraId="272C39DF"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Construction activities will involve the use of heavy machinery and live transmission power lines. Furthermore, the movement of material and personnel via the access roads may result in damage to human life or livestock due to accidents. The major community health and safety risks include structural failure of project infrastructure, life and fire safety, public accessibility, and management of </w:t>
      </w:r>
      <w:r w:rsidR="00776570">
        <w:rPr>
          <w:rFonts w:eastAsia="Tahoma" w:cs="Tahoma"/>
          <w:color w:val="000000"/>
          <w:sz w:val="22"/>
        </w:rPr>
        <w:t>emergencies</w:t>
      </w:r>
      <w:r>
        <w:rPr>
          <w:rFonts w:eastAsia="Tahoma" w:cs="Tahoma"/>
          <w:color w:val="000000"/>
          <w:sz w:val="22"/>
        </w:rPr>
        <w:t>. As per WB ESS guidelines, the occupational and community health and safety hazards during the construction, operation, and decommissioning of solar power projects are generally like those of largest infrastructure projects.</w:t>
      </w:r>
    </w:p>
    <w:p w14:paraId="66B4EAB7" w14:textId="77777777" w:rsidR="003F697A" w:rsidRDefault="006E7AF8">
      <w:pPr>
        <w:widowControl w:val="0"/>
        <w:pBdr>
          <w:top w:val="nil"/>
          <w:left w:val="nil"/>
          <w:bottom w:val="nil"/>
          <w:right w:val="nil"/>
          <w:between w:val="nil"/>
        </w:pBdr>
        <w:spacing w:before="240" w:line="240" w:lineRule="auto"/>
        <w:ind w:left="360" w:hanging="360"/>
        <w:rPr>
          <w:rFonts w:eastAsia="Tahoma" w:cs="Tahoma"/>
          <w:color w:val="000000"/>
          <w:sz w:val="22"/>
        </w:rPr>
      </w:pPr>
      <w:r>
        <w:rPr>
          <w:rFonts w:eastAsia="Tahoma" w:cs="Tahoma"/>
          <w:color w:val="000000"/>
          <w:sz w:val="22"/>
        </w:rPr>
        <w:t xml:space="preserve">Based on the above analysis, the impact magnitude is assessed to be </w:t>
      </w:r>
      <w:r>
        <w:rPr>
          <w:rFonts w:eastAsia="Tahoma" w:cs="Tahoma"/>
          <w:b/>
          <w:color w:val="000000"/>
          <w:sz w:val="22"/>
        </w:rPr>
        <w:t>MEDIUM</w:t>
      </w:r>
      <w:r>
        <w:rPr>
          <w:rFonts w:eastAsia="Tahoma" w:cs="Tahoma"/>
          <w:color w:val="000000"/>
          <w:sz w:val="22"/>
        </w:rPr>
        <w:t>.</w:t>
      </w:r>
    </w:p>
    <w:p w14:paraId="459D4BFE" w14:textId="77777777" w:rsidR="003F697A" w:rsidRDefault="006E7AF8">
      <w:pPr>
        <w:spacing w:before="240"/>
        <w:rPr>
          <w:b/>
          <w:sz w:val="22"/>
        </w:rPr>
      </w:pPr>
      <w:r>
        <w:rPr>
          <w:b/>
          <w:sz w:val="22"/>
        </w:rPr>
        <w:t>Embedded/in-built control</w:t>
      </w:r>
    </w:p>
    <w:p w14:paraId="3E791D20"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Consultations with the proponent team and policy review indicated that the following embedded/in built control measures </w:t>
      </w:r>
      <w:r w:rsidR="00776570">
        <w:rPr>
          <w:rFonts w:eastAsia="Tahoma" w:cs="Tahoma"/>
          <w:color w:val="000000"/>
          <w:sz w:val="22"/>
        </w:rPr>
        <w:t>would</w:t>
      </w:r>
      <w:r>
        <w:rPr>
          <w:rFonts w:eastAsia="Tahoma" w:cs="Tahoma"/>
          <w:color w:val="000000"/>
          <w:sz w:val="22"/>
        </w:rPr>
        <w:t xml:space="preserve"> be put in place during the construction phase;</w:t>
      </w:r>
    </w:p>
    <w:p w14:paraId="475F23E6" w14:textId="77777777" w:rsidR="003F697A" w:rsidRDefault="006E7AF8" w:rsidP="00833EFD">
      <w:pPr>
        <w:widowControl w:val="0"/>
        <w:numPr>
          <w:ilvl w:val="0"/>
          <w:numId w:val="16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excavated areas will be properly fenced for safety and sign boards in local languages will be put up;</w:t>
      </w:r>
    </w:p>
    <w:p w14:paraId="27F10F24" w14:textId="77777777" w:rsidR="003F697A" w:rsidRDefault="006E7AF8" w:rsidP="00833EFD">
      <w:pPr>
        <w:widowControl w:val="0"/>
        <w:numPr>
          <w:ilvl w:val="0"/>
          <w:numId w:val="16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No hazardous waste or any waste be stored within the site for long periods of time and be in contact with the soil to prevent against ground water contamination</w:t>
      </w:r>
    </w:p>
    <w:p w14:paraId="65DE90B9" w14:textId="77777777" w:rsidR="003F697A" w:rsidRDefault="006E7AF8" w:rsidP="00833EFD">
      <w:pPr>
        <w:widowControl w:val="0"/>
        <w:numPr>
          <w:ilvl w:val="0"/>
          <w:numId w:val="16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truck drivers carrying construction machinery and materials will be instructed to drive within speed limits with careful consideration for village traffic;</w:t>
      </w:r>
    </w:p>
    <w:p w14:paraId="2662EF56" w14:textId="77777777" w:rsidR="003F697A" w:rsidRDefault="006E7AF8" w:rsidP="00833EFD">
      <w:pPr>
        <w:widowControl w:val="0"/>
        <w:numPr>
          <w:ilvl w:val="0"/>
          <w:numId w:val="16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Movement of heavy equipment and construction materials will be regulated during peak hours (09:00 AM to 06:00 PM).</w:t>
      </w:r>
    </w:p>
    <w:p w14:paraId="3C847FD3" w14:textId="77777777" w:rsidR="003F697A" w:rsidRDefault="006E7AF8">
      <w:pPr>
        <w:spacing w:before="240"/>
        <w:rPr>
          <w:b/>
          <w:sz w:val="22"/>
        </w:rPr>
      </w:pPr>
      <w:r>
        <w:rPr>
          <w:b/>
          <w:sz w:val="22"/>
        </w:rPr>
        <w:t>Significance of Impact</w:t>
      </w:r>
    </w:p>
    <w:p w14:paraId="4228835D" w14:textId="77777777" w:rsidR="003F697A" w:rsidRDefault="006E7AF8">
      <w:pPr>
        <w:keepNext/>
        <w:spacing w:line="240" w:lineRule="auto"/>
        <w:rPr>
          <w:sz w:val="22"/>
        </w:rPr>
      </w:pPr>
      <w:r>
        <w:rPr>
          <w:sz w:val="22"/>
        </w:rPr>
        <w:t xml:space="preserve">The impact to community health and safety during the construction phase is evaluated to be of </w:t>
      </w:r>
      <w:r>
        <w:rPr>
          <w:b/>
          <w:sz w:val="22"/>
        </w:rPr>
        <w:t>MODERATE</w:t>
      </w:r>
      <w:r>
        <w:rPr>
          <w:sz w:val="22"/>
        </w:rPr>
        <w:t xml:space="preserve"> significance due to proximity of transmission line to the nearest homesteads. However, the significance of impact decreases because the Project site consists of low density of population and most of the unskilled labour will be engaged from the local habitation.</w:t>
      </w:r>
    </w:p>
    <w:p w14:paraId="27446C17" w14:textId="77777777" w:rsidR="003F697A" w:rsidRDefault="006E7AF8">
      <w:pPr>
        <w:spacing w:before="240"/>
        <w:rPr>
          <w:b/>
          <w:sz w:val="22"/>
        </w:rPr>
      </w:pPr>
      <w:r>
        <w:rPr>
          <w:b/>
          <w:sz w:val="22"/>
        </w:rPr>
        <w:t>Additional Mitigation Measures</w:t>
      </w:r>
    </w:p>
    <w:p w14:paraId="06F37804"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following risk mitigation measures are suggested to minimize the risks/ hazards of construction activities onsite;</w:t>
      </w:r>
    </w:p>
    <w:p w14:paraId="454FD3C5" w14:textId="77777777" w:rsidR="003F697A" w:rsidRDefault="006E7AF8" w:rsidP="00833EFD">
      <w:pPr>
        <w:widowControl w:val="0"/>
        <w:numPr>
          <w:ilvl w:val="0"/>
          <w:numId w:val="15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Developing an onsite ESMS and EHS Policy by the developer; </w:t>
      </w:r>
    </w:p>
    <w:p w14:paraId="227C0DC0" w14:textId="77777777" w:rsidR="003F697A" w:rsidRDefault="006E7AF8" w:rsidP="00833EFD">
      <w:pPr>
        <w:widowControl w:val="0"/>
        <w:numPr>
          <w:ilvl w:val="0"/>
          <w:numId w:val="15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Ensuring that the sub-contractor agreements that the developer enters into require all contractors to possess an EHS plan with provisions for monitoring of the EHS performance of contractors and their workers;</w:t>
      </w:r>
    </w:p>
    <w:p w14:paraId="0C2848C8" w14:textId="77777777" w:rsidR="003F697A" w:rsidRDefault="006E7AF8" w:rsidP="00833EFD">
      <w:pPr>
        <w:widowControl w:val="0"/>
        <w:numPr>
          <w:ilvl w:val="0"/>
          <w:numId w:val="15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As part of the stakeholder engagement and information disclosure process, providing an understanding to the community concerning the activities proposed to be undertaken and the precautions being adopted for safety; and</w:t>
      </w:r>
    </w:p>
    <w:p w14:paraId="007CE5D2" w14:textId="77777777" w:rsidR="003F697A" w:rsidRDefault="006E7AF8" w:rsidP="00833EFD">
      <w:pPr>
        <w:widowControl w:val="0"/>
        <w:numPr>
          <w:ilvl w:val="0"/>
          <w:numId w:val="155"/>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Developing a grievance redress mechanism</w:t>
      </w:r>
    </w:p>
    <w:p w14:paraId="52894F80" w14:textId="77777777" w:rsidR="003F697A" w:rsidRDefault="006E7AF8">
      <w:pPr>
        <w:spacing w:before="240"/>
        <w:rPr>
          <w:b/>
          <w:sz w:val="22"/>
        </w:rPr>
      </w:pPr>
      <w:r>
        <w:rPr>
          <w:b/>
          <w:sz w:val="22"/>
        </w:rPr>
        <w:t>Residual Impact Significance</w:t>
      </w:r>
    </w:p>
    <w:p w14:paraId="78BBD3C4" w14:textId="77777777" w:rsidR="003F697A" w:rsidRDefault="006E7AF8">
      <w:pPr>
        <w:widowControl w:val="0"/>
        <w:pBdr>
          <w:top w:val="nil"/>
          <w:left w:val="nil"/>
          <w:bottom w:val="nil"/>
          <w:right w:val="nil"/>
          <w:between w:val="nil"/>
        </w:pBdr>
        <w:spacing w:line="240" w:lineRule="auto"/>
        <w:rPr>
          <w:rFonts w:ascii="Arial" w:eastAsia="Arial" w:hAnsi="Arial" w:cs="Arial"/>
          <w:color w:val="000000"/>
          <w:sz w:val="22"/>
        </w:rPr>
      </w:pPr>
      <w:r>
        <w:rPr>
          <w:rFonts w:eastAsia="Tahoma" w:cs="Tahoma"/>
          <w:color w:val="000000"/>
          <w:sz w:val="22"/>
        </w:rPr>
        <w:t xml:space="preserve">After the implementation of the above mitigation measures, the residual impact significance is </w:t>
      </w:r>
      <w:r>
        <w:rPr>
          <w:rFonts w:eastAsia="Tahoma" w:cs="Tahoma"/>
          <w:b/>
          <w:color w:val="000000"/>
          <w:sz w:val="22"/>
        </w:rPr>
        <w:t>NEGLIGIBLE.</w:t>
      </w:r>
    </w:p>
    <w:p w14:paraId="58B7EB94" w14:textId="77777777" w:rsidR="003F697A" w:rsidRDefault="006E7AF8" w:rsidP="00833EFD">
      <w:pPr>
        <w:pStyle w:val="Heading3"/>
        <w:numPr>
          <w:ilvl w:val="2"/>
          <w:numId w:val="102"/>
        </w:numPr>
        <w:pBdr>
          <w:bottom w:val="none" w:sz="0" w:space="0" w:color="000000"/>
        </w:pBdr>
        <w:spacing w:before="240" w:line="240" w:lineRule="auto"/>
        <w:ind w:left="851" w:hanging="851"/>
      </w:pPr>
      <w:r>
        <w:t xml:space="preserve"> </w:t>
      </w:r>
      <w:bookmarkStart w:id="225" w:name="_Toc152232495"/>
      <w:r>
        <w:t>Labour Influx</w:t>
      </w:r>
      <w:bookmarkEnd w:id="225"/>
      <w:r>
        <w:t xml:space="preserve"> </w:t>
      </w:r>
    </w:p>
    <w:p w14:paraId="22D583D4" w14:textId="77777777" w:rsidR="003F697A" w:rsidRDefault="006E7AF8">
      <w:pPr>
        <w:spacing w:line="240" w:lineRule="auto"/>
        <w:rPr>
          <w:sz w:val="22"/>
        </w:rPr>
      </w:pPr>
      <w:r>
        <w:rPr>
          <w:sz w:val="22"/>
        </w:rPr>
        <w:t xml:space="preserve">The nature of the project will require technical skills that may not be all available in the project areas. This will require movement of construction workers into the project community. With an increase in population of the project area, the social set up may be affected resulting to </w:t>
      </w:r>
      <w:r w:rsidR="00732FB3">
        <w:rPr>
          <w:sz w:val="22"/>
        </w:rPr>
        <w:t>different negative</w:t>
      </w:r>
      <w:r>
        <w:rPr>
          <w:sz w:val="22"/>
        </w:rPr>
        <w:t xml:space="preserve"> social impacts such as competition for resources, illicit behaviour, and crime (including prostitution, theft, and substance abuse).</w:t>
      </w:r>
    </w:p>
    <w:p w14:paraId="742F278A" w14:textId="77777777" w:rsidR="003F697A" w:rsidRDefault="006E7AF8">
      <w:pPr>
        <w:spacing w:before="240"/>
        <w:rPr>
          <w:b/>
          <w:sz w:val="22"/>
        </w:rPr>
      </w:pPr>
      <w:r>
        <w:rPr>
          <w:b/>
          <w:sz w:val="22"/>
        </w:rPr>
        <w:t xml:space="preserve">Significance of Impact </w:t>
      </w:r>
    </w:p>
    <w:p w14:paraId="500CDCEE" w14:textId="77777777" w:rsidR="003F697A" w:rsidRDefault="006E7AF8">
      <w:pPr>
        <w:spacing w:line="240" w:lineRule="auto"/>
        <w:rPr>
          <w:sz w:val="22"/>
        </w:rPr>
      </w:pPr>
      <w:r>
        <w:rPr>
          <w:sz w:val="22"/>
        </w:rPr>
        <w:t xml:space="preserve">The significance of labour influx is </w:t>
      </w:r>
      <w:r>
        <w:rPr>
          <w:b/>
          <w:sz w:val="22"/>
        </w:rPr>
        <w:t>minor</w:t>
      </w:r>
      <w:r>
        <w:rPr>
          <w:sz w:val="22"/>
        </w:rPr>
        <w:t xml:space="preserve"> because the receptor sensitivity will be medium, and the impact magnitude is low. However, except for the technically skilled personnel, most of the labour is expected to be sourced locally.</w:t>
      </w:r>
    </w:p>
    <w:p w14:paraId="188483C9" w14:textId="77777777" w:rsidR="003F697A" w:rsidRDefault="006E7AF8">
      <w:pPr>
        <w:spacing w:before="240"/>
        <w:rPr>
          <w:b/>
          <w:sz w:val="22"/>
        </w:rPr>
      </w:pPr>
      <w:r>
        <w:rPr>
          <w:b/>
          <w:sz w:val="22"/>
        </w:rPr>
        <w:t xml:space="preserve">Additional Mitigation measures </w:t>
      </w:r>
    </w:p>
    <w:p w14:paraId="2EC06A05" w14:textId="77777777" w:rsidR="003F697A" w:rsidRDefault="006E7AF8" w:rsidP="00833EFD">
      <w:pPr>
        <w:widowControl w:val="0"/>
        <w:numPr>
          <w:ilvl w:val="0"/>
          <w:numId w:val="184"/>
        </w:numPr>
        <w:pBdr>
          <w:top w:val="nil"/>
          <w:left w:val="nil"/>
          <w:bottom w:val="nil"/>
          <w:right w:val="nil"/>
          <w:between w:val="nil"/>
        </w:pBdr>
        <w:spacing w:line="240" w:lineRule="auto"/>
        <w:ind w:left="360" w:right="4"/>
        <w:rPr>
          <w:rFonts w:eastAsia="Tahoma" w:cs="Tahoma"/>
          <w:color w:val="000000"/>
          <w:sz w:val="22"/>
        </w:rPr>
      </w:pPr>
      <w:r>
        <w:rPr>
          <w:rFonts w:eastAsia="Tahoma" w:cs="Tahoma"/>
          <w:color w:val="000000"/>
          <w:sz w:val="22"/>
        </w:rPr>
        <w:t>In contract documents for the Contractor, MOE/KPLC should make explicit reference to the need to abide by Kenyan law, international best practice and the ratified ILO conventions and MOE’s policies in relation to health and safety, labour and welfare standards.</w:t>
      </w:r>
    </w:p>
    <w:p w14:paraId="26B01DE8" w14:textId="77777777" w:rsidR="003F697A" w:rsidRDefault="006E7AF8" w:rsidP="00833EFD">
      <w:pPr>
        <w:widowControl w:val="0"/>
        <w:numPr>
          <w:ilvl w:val="0"/>
          <w:numId w:val="184"/>
        </w:numPr>
        <w:pBdr>
          <w:top w:val="nil"/>
          <w:left w:val="nil"/>
          <w:bottom w:val="nil"/>
          <w:right w:val="nil"/>
          <w:between w:val="nil"/>
        </w:pBdr>
        <w:spacing w:line="240" w:lineRule="auto"/>
        <w:ind w:left="360" w:right="4"/>
        <w:rPr>
          <w:rFonts w:eastAsia="Tahoma" w:cs="Tahoma"/>
          <w:color w:val="000000"/>
          <w:sz w:val="22"/>
        </w:rPr>
      </w:pPr>
      <w:r>
        <w:rPr>
          <w:rFonts w:eastAsia="Tahoma" w:cs="Tahoma"/>
          <w:color w:val="000000"/>
          <w:sz w:val="22"/>
        </w:rPr>
        <w:t>In selection of a Contractor, MOE/KPLC should refer to past performance in similar assignments as an indicator of future performance with respect to worker management, worker rights, health and safety as outlined in Kenyan law and international standards.</w:t>
      </w:r>
    </w:p>
    <w:p w14:paraId="4D7809D3" w14:textId="77777777" w:rsidR="003F697A" w:rsidRDefault="006E7AF8" w:rsidP="00833EFD">
      <w:pPr>
        <w:widowControl w:val="0"/>
        <w:numPr>
          <w:ilvl w:val="0"/>
          <w:numId w:val="184"/>
        </w:numPr>
        <w:pBdr>
          <w:top w:val="nil"/>
          <w:left w:val="nil"/>
          <w:bottom w:val="nil"/>
          <w:right w:val="nil"/>
          <w:between w:val="nil"/>
        </w:pBdr>
        <w:spacing w:line="240" w:lineRule="auto"/>
        <w:ind w:left="360" w:right="4"/>
        <w:rPr>
          <w:rFonts w:eastAsia="Tahoma" w:cs="Tahoma"/>
          <w:color w:val="000000"/>
          <w:sz w:val="22"/>
        </w:rPr>
      </w:pPr>
      <w:r>
        <w:rPr>
          <w:rFonts w:eastAsia="Tahoma" w:cs="Tahoma"/>
          <w:color w:val="000000"/>
          <w:sz w:val="22"/>
        </w:rPr>
        <w:t>Regular checks by MOE/KPLC should be undertaken to ensure the relevant labour laws and occupational health and safety plans are always adhered to.</w:t>
      </w:r>
    </w:p>
    <w:p w14:paraId="111DB481" w14:textId="77777777" w:rsidR="003F697A" w:rsidRDefault="006E7AF8" w:rsidP="00833EFD">
      <w:pPr>
        <w:widowControl w:val="0"/>
        <w:numPr>
          <w:ilvl w:val="0"/>
          <w:numId w:val="184"/>
        </w:numPr>
        <w:pBdr>
          <w:top w:val="nil"/>
          <w:left w:val="nil"/>
          <w:bottom w:val="nil"/>
          <w:right w:val="nil"/>
          <w:between w:val="nil"/>
        </w:pBdr>
        <w:spacing w:line="240" w:lineRule="auto"/>
        <w:ind w:left="360" w:right="4"/>
        <w:rPr>
          <w:rFonts w:eastAsia="Tahoma" w:cs="Tahoma"/>
          <w:color w:val="000000"/>
          <w:sz w:val="22"/>
        </w:rPr>
      </w:pPr>
      <w:r>
        <w:rPr>
          <w:rFonts w:eastAsia="Tahoma" w:cs="Tahoma"/>
          <w:color w:val="000000"/>
          <w:sz w:val="22"/>
        </w:rPr>
        <w:t xml:space="preserve">All project workers should, as part of their induction, receive training on health and safety.  The contractor should put in place mechanism to ensure no employee or job applicant is not discriminated against </w:t>
      </w:r>
      <w:r w:rsidR="00776570">
        <w:rPr>
          <w:rFonts w:eastAsia="Tahoma" w:cs="Tahoma"/>
          <w:color w:val="000000"/>
          <w:sz w:val="22"/>
        </w:rPr>
        <w:t>based on</w:t>
      </w:r>
      <w:r>
        <w:rPr>
          <w:rFonts w:eastAsia="Tahoma" w:cs="Tahoma"/>
          <w:color w:val="000000"/>
          <w:sz w:val="22"/>
        </w:rPr>
        <w:t xml:space="preserve"> his or her gender, marital status, nationality, ethnicity, age, religion or sexual orientation.</w:t>
      </w:r>
    </w:p>
    <w:p w14:paraId="3BA26BF7" w14:textId="77777777" w:rsidR="003F697A" w:rsidRDefault="006E7AF8" w:rsidP="00833EFD">
      <w:pPr>
        <w:widowControl w:val="0"/>
        <w:numPr>
          <w:ilvl w:val="0"/>
          <w:numId w:val="184"/>
        </w:numPr>
        <w:pBdr>
          <w:top w:val="nil"/>
          <w:left w:val="nil"/>
          <w:bottom w:val="nil"/>
          <w:right w:val="nil"/>
          <w:between w:val="nil"/>
        </w:pBdr>
        <w:spacing w:line="240" w:lineRule="auto"/>
        <w:ind w:left="360" w:right="4"/>
        <w:rPr>
          <w:rFonts w:eastAsia="Tahoma" w:cs="Tahoma"/>
          <w:color w:val="000000"/>
          <w:sz w:val="22"/>
        </w:rPr>
      </w:pPr>
      <w:r>
        <w:rPr>
          <w:rFonts w:eastAsia="Tahoma" w:cs="Tahoma"/>
          <w:color w:val="000000"/>
          <w:sz w:val="22"/>
        </w:rPr>
        <w:t xml:space="preserve">All workers will have </w:t>
      </w:r>
      <w:r w:rsidR="00776570">
        <w:rPr>
          <w:rFonts w:eastAsia="Tahoma" w:cs="Tahoma"/>
          <w:color w:val="000000"/>
          <w:sz w:val="22"/>
        </w:rPr>
        <w:t>contracts, which</w:t>
      </w:r>
      <w:r>
        <w:rPr>
          <w:rFonts w:eastAsia="Tahoma" w:cs="Tahoma"/>
          <w:color w:val="000000"/>
          <w:sz w:val="22"/>
        </w:rPr>
        <w:t xml:space="preserve"> clearly state the terms and conditions of their employment and their legal rights. Contracts will be verbally explained to all workers where this is necessary to ensure that workers understand the provisions. Contracts must be in place prior to workers reporting to duty for the first time. The </w:t>
      </w:r>
      <w:r w:rsidR="00776570">
        <w:rPr>
          <w:rFonts w:eastAsia="Tahoma" w:cs="Tahoma"/>
          <w:color w:val="000000"/>
          <w:sz w:val="22"/>
        </w:rPr>
        <w:t>Code of Conduct that will be provided by the Proponent will enhance the contract document</w:t>
      </w:r>
      <w:r>
        <w:rPr>
          <w:rFonts w:eastAsia="Tahoma" w:cs="Tahoma"/>
          <w:color w:val="000000"/>
          <w:sz w:val="22"/>
        </w:rPr>
        <w:t>.</w:t>
      </w:r>
    </w:p>
    <w:p w14:paraId="6114B7EC" w14:textId="77777777" w:rsidR="003F697A" w:rsidRDefault="006E7AF8" w:rsidP="00833EFD">
      <w:pPr>
        <w:widowControl w:val="0"/>
        <w:numPr>
          <w:ilvl w:val="0"/>
          <w:numId w:val="184"/>
        </w:numPr>
        <w:pBdr>
          <w:top w:val="nil"/>
          <w:left w:val="nil"/>
          <w:bottom w:val="nil"/>
          <w:right w:val="nil"/>
          <w:between w:val="nil"/>
        </w:pBdr>
        <w:spacing w:line="240" w:lineRule="auto"/>
        <w:ind w:left="360" w:right="4"/>
        <w:rPr>
          <w:rFonts w:eastAsia="Tahoma" w:cs="Tahoma"/>
          <w:color w:val="000000"/>
          <w:sz w:val="22"/>
        </w:rPr>
      </w:pPr>
      <w:r>
        <w:rPr>
          <w:rFonts w:eastAsia="Tahoma" w:cs="Tahoma"/>
          <w:color w:val="000000"/>
          <w:sz w:val="22"/>
        </w:rPr>
        <w:t xml:space="preserve">The Contractor will put in place a worker grievance redress mechanism accessible to all workers, whether permanent or casual, directly or indirectly employed. The Proponent worker grievance mechanism shall be open to the Contractor workforce in the event that their </w:t>
      </w:r>
      <w:r w:rsidR="00776570">
        <w:rPr>
          <w:rFonts w:eastAsia="Tahoma" w:cs="Tahoma"/>
          <w:color w:val="000000"/>
          <w:sz w:val="22"/>
        </w:rPr>
        <w:t>direct employer does not adequately resolve their grievance</w:t>
      </w:r>
      <w:r>
        <w:rPr>
          <w:rFonts w:eastAsia="Tahoma" w:cs="Tahoma"/>
          <w:color w:val="000000"/>
          <w:sz w:val="22"/>
        </w:rPr>
        <w:t>. The Proponent will then have the authority to act to resolve this grievance.</w:t>
      </w:r>
    </w:p>
    <w:p w14:paraId="72E0C6BA" w14:textId="77777777" w:rsidR="003F697A" w:rsidRDefault="006E7AF8" w:rsidP="00833EFD">
      <w:pPr>
        <w:widowControl w:val="0"/>
        <w:numPr>
          <w:ilvl w:val="0"/>
          <w:numId w:val="184"/>
        </w:numPr>
        <w:pBdr>
          <w:top w:val="nil"/>
          <w:left w:val="nil"/>
          <w:bottom w:val="nil"/>
          <w:right w:val="nil"/>
          <w:between w:val="nil"/>
        </w:pBdr>
        <w:spacing w:line="240" w:lineRule="auto"/>
        <w:ind w:left="360" w:right="4"/>
        <w:rPr>
          <w:rFonts w:eastAsia="Tahoma" w:cs="Tahoma"/>
          <w:color w:val="000000"/>
          <w:sz w:val="22"/>
        </w:rPr>
      </w:pPr>
      <w:r>
        <w:rPr>
          <w:rFonts w:eastAsia="Tahoma" w:cs="Tahoma"/>
          <w:color w:val="000000"/>
          <w:sz w:val="22"/>
        </w:rPr>
        <w:t>All project workers should have access to training on communicable diseases and STDs and community interactions in general. This training will be developed in collaboration with local health institutions.</w:t>
      </w:r>
    </w:p>
    <w:p w14:paraId="3434C049" w14:textId="77777777" w:rsidR="003F697A" w:rsidRDefault="006E7AF8" w:rsidP="00833EFD">
      <w:pPr>
        <w:widowControl w:val="0"/>
        <w:numPr>
          <w:ilvl w:val="0"/>
          <w:numId w:val="184"/>
        </w:numPr>
        <w:pBdr>
          <w:top w:val="nil"/>
          <w:left w:val="nil"/>
          <w:bottom w:val="nil"/>
          <w:right w:val="nil"/>
          <w:between w:val="nil"/>
        </w:pBdr>
        <w:spacing w:line="240" w:lineRule="auto"/>
        <w:ind w:left="360" w:right="4"/>
        <w:rPr>
          <w:rFonts w:eastAsia="Tahoma" w:cs="Tahoma"/>
          <w:color w:val="000000"/>
          <w:sz w:val="22"/>
        </w:rPr>
      </w:pPr>
      <w:r>
        <w:rPr>
          <w:rFonts w:eastAsia="Tahoma" w:cs="Tahoma"/>
          <w:color w:val="000000"/>
          <w:sz w:val="22"/>
        </w:rPr>
        <w:t>Carry out surveillance to ensure that no children are employed in the project, and to the extent possible by third parties related to the project and primary suppliers where such risk may exist</w:t>
      </w:r>
    </w:p>
    <w:p w14:paraId="66C18DF4" w14:textId="77777777" w:rsidR="003F697A" w:rsidRDefault="006E7AF8" w:rsidP="00833EFD">
      <w:pPr>
        <w:pStyle w:val="Heading3"/>
        <w:numPr>
          <w:ilvl w:val="2"/>
          <w:numId w:val="102"/>
        </w:numPr>
        <w:pBdr>
          <w:bottom w:val="none" w:sz="0" w:space="0" w:color="000000"/>
        </w:pBdr>
        <w:spacing w:before="240" w:line="240" w:lineRule="auto"/>
        <w:ind w:left="851" w:hanging="851"/>
      </w:pPr>
      <w:bookmarkStart w:id="226" w:name="_Toc152232496"/>
      <w:r>
        <w:t>Child labour</w:t>
      </w:r>
      <w:bookmarkEnd w:id="226"/>
      <w:r>
        <w:t xml:space="preserve"> </w:t>
      </w:r>
    </w:p>
    <w:p w14:paraId="2A6FB6E3" w14:textId="77777777" w:rsidR="003F697A" w:rsidRDefault="006E7AF8">
      <w:pPr>
        <w:spacing w:line="240" w:lineRule="auto"/>
        <w:rPr>
          <w:sz w:val="22"/>
        </w:rPr>
      </w:pPr>
      <w:r>
        <w:rPr>
          <w:sz w:val="22"/>
        </w:rPr>
        <w:t xml:space="preserve">Implementation of the </w:t>
      </w:r>
      <w:r w:rsidR="00675F31">
        <w:rPr>
          <w:sz w:val="22"/>
        </w:rPr>
        <w:t>Koton</w:t>
      </w:r>
      <w:r>
        <w:rPr>
          <w:sz w:val="22"/>
        </w:rPr>
        <w:t xml:space="preserve"> project could lead to increased opportunities for the host communities to sell goods and services to the incoming workers. This can lead to child labour to produce and deliver these goods and services, which in turn can lead to increased cases of school truancy and dropout. </w:t>
      </w:r>
    </w:p>
    <w:p w14:paraId="1AC7F5DD" w14:textId="77777777" w:rsidR="003F697A" w:rsidRDefault="006E7AF8">
      <w:pPr>
        <w:spacing w:before="240"/>
        <w:rPr>
          <w:b/>
          <w:sz w:val="22"/>
        </w:rPr>
      </w:pPr>
      <w:r>
        <w:rPr>
          <w:b/>
          <w:sz w:val="22"/>
        </w:rPr>
        <w:t xml:space="preserve">Significance of Impact </w:t>
      </w:r>
    </w:p>
    <w:p w14:paraId="042FD922"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impact is rated minor. This is based on </w:t>
      </w:r>
      <w:r>
        <w:rPr>
          <w:rFonts w:eastAsia="Tahoma" w:cs="Tahoma"/>
          <w:b/>
          <w:color w:val="000000"/>
          <w:sz w:val="22"/>
        </w:rPr>
        <w:t>LOW</w:t>
      </w:r>
      <w:r>
        <w:rPr>
          <w:rFonts w:eastAsia="Tahoma" w:cs="Tahoma"/>
          <w:color w:val="000000"/>
          <w:sz w:val="22"/>
        </w:rPr>
        <w:t xml:space="preserve"> sensitivity of the receptor and </w:t>
      </w:r>
      <w:r>
        <w:rPr>
          <w:rFonts w:eastAsia="Tahoma" w:cs="Tahoma"/>
          <w:b/>
          <w:color w:val="000000"/>
          <w:sz w:val="22"/>
        </w:rPr>
        <w:t>MEDIUM</w:t>
      </w:r>
      <w:r>
        <w:rPr>
          <w:rFonts w:eastAsia="Tahoma" w:cs="Tahoma"/>
          <w:color w:val="000000"/>
          <w:sz w:val="22"/>
        </w:rPr>
        <w:t xml:space="preserve"> magnitude of the impact.</w:t>
      </w:r>
    </w:p>
    <w:p w14:paraId="3AA9A985" w14:textId="77777777" w:rsidR="003F697A" w:rsidRDefault="006E7AF8">
      <w:pPr>
        <w:spacing w:before="240"/>
        <w:rPr>
          <w:b/>
          <w:sz w:val="22"/>
        </w:rPr>
      </w:pPr>
      <w:r>
        <w:rPr>
          <w:b/>
          <w:sz w:val="22"/>
        </w:rPr>
        <w:t xml:space="preserve">Mitigation measures </w:t>
      </w:r>
    </w:p>
    <w:p w14:paraId="19D927B0" w14:textId="77777777" w:rsidR="003F697A" w:rsidRDefault="006E7AF8" w:rsidP="00833EFD">
      <w:pPr>
        <w:numPr>
          <w:ilvl w:val="0"/>
          <w:numId w:val="158"/>
        </w:numPr>
        <w:tabs>
          <w:tab w:val="left" w:pos="288"/>
        </w:tabs>
        <w:spacing w:line="240" w:lineRule="auto"/>
        <w:ind w:left="360"/>
        <w:jc w:val="left"/>
        <w:rPr>
          <w:sz w:val="22"/>
        </w:rPr>
      </w:pPr>
      <w:r>
        <w:rPr>
          <w:sz w:val="22"/>
        </w:rPr>
        <w:t xml:space="preserve"> The contractor should develop a code of conduct to ensure children are protected from any negative impact from the construction works.</w:t>
      </w:r>
    </w:p>
    <w:p w14:paraId="3AD452A5" w14:textId="77777777" w:rsidR="003F697A" w:rsidRDefault="006E7AF8" w:rsidP="00833EFD">
      <w:pPr>
        <w:numPr>
          <w:ilvl w:val="0"/>
          <w:numId w:val="158"/>
        </w:numPr>
        <w:tabs>
          <w:tab w:val="left" w:pos="288"/>
        </w:tabs>
        <w:spacing w:line="240" w:lineRule="auto"/>
        <w:ind w:left="360"/>
        <w:jc w:val="left"/>
        <w:rPr>
          <w:sz w:val="22"/>
        </w:rPr>
      </w:pPr>
      <w:r>
        <w:rPr>
          <w:sz w:val="22"/>
        </w:rPr>
        <w:t>The contractor should strictly hire people who are above 18yrs and ensure they provide their Identity Cards.</w:t>
      </w:r>
    </w:p>
    <w:p w14:paraId="7E735742" w14:textId="77777777" w:rsidR="003F697A" w:rsidRDefault="006E7AF8" w:rsidP="00833EFD">
      <w:pPr>
        <w:numPr>
          <w:ilvl w:val="0"/>
          <w:numId w:val="158"/>
        </w:numPr>
        <w:tabs>
          <w:tab w:val="left" w:pos="288"/>
        </w:tabs>
        <w:spacing w:line="240" w:lineRule="auto"/>
        <w:ind w:left="360"/>
        <w:jc w:val="left"/>
        <w:rPr>
          <w:sz w:val="22"/>
        </w:rPr>
      </w:pPr>
      <w:r>
        <w:rPr>
          <w:sz w:val="22"/>
        </w:rPr>
        <w:t>The contractor shall ensure every worker under their jurisdiction signs a document committing themselves to the protection of the area children.</w:t>
      </w:r>
    </w:p>
    <w:p w14:paraId="29E77E95" w14:textId="77777777" w:rsidR="003F697A" w:rsidRDefault="006E7AF8" w:rsidP="00833EFD">
      <w:pPr>
        <w:pStyle w:val="Heading3"/>
        <w:numPr>
          <w:ilvl w:val="2"/>
          <w:numId w:val="102"/>
        </w:numPr>
        <w:pBdr>
          <w:bottom w:val="none" w:sz="0" w:space="0" w:color="000000"/>
        </w:pBdr>
        <w:spacing w:before="240" w:line="240" w:lineRule="auto"/>
        <w:ind w:left="851" w:hanging="851"/>
      </w:pPr>
      <w:r>
        <w:t xml:space="preserve"> </w:t>
      </w:r>
      <w:bookmarkStart w:id="227" w:name="_Toc152232497"/>
      <w:r>
        <w:t>Impacts on Cultural Heritage</w:t>
      </w:r>
      <w:bookmarkEnd w:id="227"/>
      <w:r>
        <w:t xml:space="preserve"> </w:t>
      </w:r>
    </w:p>
    <w:p w14:paraId="30EFDA7E" w14:textId="77777777" w:rsidR="003F697A" w:rsidRDefault="006E7AF8">
      <w:pPr>
        <w:spacing w:line="240" w:lineRule="auto"/>
        <w:rPr>
          <w:sz w:val="22"/>
        </w:rPr>
      </w:pPr>
      <w:r>
        <w:rPr>
          <w:sz w:val="22"/>
        </w:rPr>
        <w:t xml:space="preserve">Cultural and paleontological </w:t>
      </w:r>
      <w:r w:rsidR="00776570">
        <w:rPr>
          <w:sz w:val="22"/>
        </w:rPr>
        <w:t>artefacts</w:t>
      </w:r>
      <w:r>
        <w:rPr>
          <w:sz w:val="22"/>
        </w:rPr>
        <w:t xml:space="preserve"> and cultural landscapes may be disturbed by the construction of the Solar Mini Off-Grid facilities. These could include community burial sites, sacred shrines. It is expected that several workers will be on-site during project construction of the project including skilled, semi-skilled, and unskilled personnel. During the consultation and field survey, </w:t>
      </w:r>
      <w:r>
        <w:rPr>
          <w:b/>
          <w:sz w:val="22"/>
        </w:rPr>
        <w:t>no cultural artefact</w:t>
      </w:r>
      <w:r>
        <w:rPr>
          <w:sz w:val="22"/>
        </w:rPr>
        <w:t xml:space="preserve"> was established at the proposed project site. </w:t>
      </w:r>
    </w:p>
    <w:p w14:paraId="7C9DEEBC" w14:textId="77777777" w:rsidR="003F697A" w:rsidRDefault="006E7AF8">
      <w:pPr>
        <w:spacing w:before="240"/>
        <w:rPr>
          <w:b/>
          <w:sz w:val="22"/>
        </w:rPr>
      </w:pPr>
      <w:r>
        <w:rPr>
          <w:b/>
          <w:sz w:val="22"/>
        </w:rPr>
        <w:t xml:space="preserve">Significance of Impact </w:t>
      </w:r>
    </w:p>
    <w:p w14:paraId="51DC8FC4"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Based on the analysis provided above, impacts on cultural heritage during the construction phase will be </w:t>
      </w:r>
      <w:r>
        <w:rPr>
          <w:rFonts w:eastAsia="Tahoma" w:cs="Tahoma"/>
          <w:b/>
          <w:color w:val="000000"/>
          <w:sz w:val="22"/>
        </w:rPr>
        <w:t>MINOR</w:t>
      </w:r>
      <w:r>
        <w:rPr>
          <w:rFonts w:eastAsia="Tahoma" w:cs="Tahoma"/>
          <w:color w:val="000000"/>
          <w:sz w:val="22"/>
        </w:rPr>
        <w:t xml:space="preserve"> considering low sensitivity of the receptor and </w:t>
      </w:r>
      <w:r>
        <w:rPr>
          <w:rFonts w:eastAsia="Tahoma" w:cs="Tahoma"/>
          <w:b/>
          <w:color w:val="000000"/>
          <w:sz w:val="22"/>
        </w:rPr>
        <w:t>LOW</w:t>
      </w:r>
      <w:r>
        <w:rPr>
          <w:rFonts w:eastAsia="Tahoma" w:cs="Tahoma"/>
          <w:color w:val="000000"/>
          <w:sz w:val="22"/>
        </w:rPr>
        <w:t xml:space="preserve"> magnitude of the impact.</w:t>
      </w:r>
    </w:p>
    <w:p w14:paraId="15843A95" w14:textId="77777777" w:rsidR="003F697A" w:rsidRDefault="006E7AF8">
      <w:pPr>
        <w:spacing w:before="240"/>
        <w:rPr>
          <w:b/>
          <w:sz w:val="22"/>
        </w:rPr>
      </w:pPr>
      <w:r>
        <w:rPr>
          <w:b/>
          <w:sz w:val="22"/>
        </w:rPr>
        <w:t>Additional Mitigation measures (Execution of a Chance Find Procedure)</w:t>
      </w:r>
    </w:p>
    <w:p w14:paraId="0CC81A95" w14:textId="77777777" w:rsidR="003F697A" w:rsidRDefault="006E7AF8">
      <w:pPr>
        <w:widowControl w:val="0"/>
        <w:pBdr>
          <w:top w:val="nil"/>
          <w:left w:val="nil"/>
          <w:bottom w:val="nil"/>
          <w:right w:val="nil"/>
          <w:between w:val="nil"/>
        </w:pBdr>
        <w:spacing w:line="240" w:lineRule="auto"/>
        <w:ind w:right="458"/>
        <w:rPr>
          <w:rFonts w:eastAsia="Tahoma" w:cs="Tahoma"/>
          <w:color w:val="000000"/>
          <w:sz w:val="22"/>
        </w:rPr>
      </w:pPr>
      <w:r>
        <w:rPr>
          <w:rFonts w:eastAsia="Tahoma" w:cs="Tahoma"/>
          <w:color w:val="000000"/>
          <w:sz w:val="22"/>
        </w:rPr>
        <w:t xml:space="preserve">To minimize the potential for impact to sub-surface cultural archaeological material, the proponent should establish a Chance Find </w:t>
      </w:r>
      <w:r w:rsidR="00776570">
        <w:rPr>
          <w:rFonts w:eastAsia="Tahoma" w:cs="Tahoma"/>
          <w:color w:val="000000"/>
          <w:sz w:val="22"/>
        </w:rPr>
        <w:t>Programme, which</w:t>
      </w:r>
      <w:r>
        <w:rPr>
          <w:rFonts w:eastAsia="Tahoma" w:cs="Tahoma"/>
          <w:color w:val="000000"/>
          <w:sz w:val="22"/>
        </w:rPr>
        <w:t xml:space="preserve"> includes the following provisions:</w:t>
      </w:r>
    </w:p>
    <w:p w14:paraId="73B07F4C" w14:textId="77777777" w:rsidR="003F697A" w:rsidRDefault="00776570" w:rsidP="00833EFD">
      <w:pPr>
        <w:widowControl w:val="0"/>
        <w:numPr>
          <w:ilvl w:val="1"/>
          <w:numId w:val="186"/>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Any member of the Project can report a chance find</w:t>
      </w:r>
      <w:r w:rsidR="006E7AF8">
        <w:rPr>
          <w:rFonts w:eastAsia="Tahoma" w:cs="Tahoma"/>
          <w:color w:val="000000"/>
          <w:sz w:val="22"/>
        </w:rPr>
        <w:t>. Accordingly, if a chance find is encountered, the first course of action is to stop work in the vicinity of the find. Then the following steps will be undertaken:</w:t>
      </w:r>
    </w:p>
    <w:p w14:paraId="55107727" w14:textId="77777777" w:rsidR="003F697A" w:rsidRDefault="006E7AF8" w:rsidP="00833EFD">
      <w:pPr>
        <w:widowControl w:val="0"/>
        <w:numPr>
          <w:ilvl w:val="1"/>
          <w:numId w:val="186"/>
        </w:numPr>
        <w:pBdr>
          <w:top w:val="nil"/>
          <w:left w:val="nil"/>
          <w:bottom w:val="nil"/>
          <w:right w:val="nil"/>
          <w:between w:val="nil"/>
        </w:pBdr>
        <w:spacing w:line="240" w:lineRule="auto"/>
        <w:ind w:left="567" w:right="458" w:hanging="360"/>
        <w:rPr>
          <w:rFonts w:eastAsia="Tahoma" w:cs="Tahoma"/>
          <w:color w:val="000000"/>
          <w:sz w:val="22"/>
        </w:rPr>
      </w:pPr>
      <w:r>
        <w:rPr>
          <w:rFonts w:eastAsia="Tahoma" w:cs="Tahoma"/>
          <w:color w:val="000000"/>
          <w:sz w:val="22"/>
        </w:rPr>
        <w:t>Inform site supervisor/foreman.</w:t>
      </w:r>
    </w:p>
    <w:p w14:paraId="73B7E669" w14:textId="77777777" w:rsidR="003F697A" w:rsidRDefault="006E7AF8" w:rsidP="00833EFD">
      <w:pPr>
        <w:widowControl w:val="0"/>
        <w:numPr>
          <w:ilvl w:val="1"/>
          <w:numId w:val="186"/>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Install temporary site protection measures (warning tape and keep off signs).</w:t>
      </w:r>
    </w:p>
    <w:p w14:paraId="710F42C7" w14:textId="77777777" w:rsidR="003F697A" w:rsidRDefault="006E7AF8" w:rsidP="00833EFD">
      <w:pPr>
        <w:widowControl w:val="0"/>
        <w:numPr>
          <w:ilvl w:val="1"/>
          <w:numId w:val="186"/>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Inform all personnel of the Chance Find if access to any part of the work area is restricted.</w:t>
      </w:r>
    </w:p>
    <w:p w14:paraId="7181B737" w14:textId="77777777" w:rsidR="003F697A" w:rsidRDefault="006E7AF8" w:rsidP="00833EFD">
      <w:pPr>
        <w:widowControl w:val="0"/>
        <w:numPr>
          <w:ilvl w:val="1"/>
          <w:numId w:val="186"/>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Establish a localized no-go area needed to protect the Chance Find.</w:t>
      </w:r>
    </w:p>
    <w:p w14:paraId="185E9A9D" w14:textId="77777777" w:rsidR="003F697A" w:rsidRDefault="006E7AF8" w:rsidP="00833EFD">
      <w:pPr>
        <w:widowControl w:val="0"/>
        <w:numPr>
          <w:ilvl w:val="1"/>
          <w:numId w:val="186"/>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The National Museum of Kenya will be contacted to perform a preliminary evaluation to determine whether the Chance Find is cultural heritage and if so, whether it is an isolate or part of a larger site or feature.</w:t>
      </w:r>
    </w:p>
    <w:p w14:paraId="005E4697" w14:textId="77777777" w:rsidR="003F697A" w:rsidRDefault="006E7AF8" w:rsidP="00833EFD">
      <w:pPr>
        <w:widowControl w:val="0"/>
        <w:numPr>
          <w:ilvl w:val="1"/>
          <w:numId w:val="186"/>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Artefacts will be left in place when possible; if materials are collected, they will be placed in bags and labelled by an archaeologist and handed over to the National Museum of Kenya; no Project personnel are permitted to take or keep artefacts as personal possessions.</w:t>
      </w:r>
    </w:p>
    <w:p w14:paraId="3BC6C242" w14:textId="77777777" w:rsidR="003F697A" w:rsidRDefault="006E7AF8" w:rsidP="00833EFD">
      <w:pPr>
        <w:widowControl w:val="0"/>
        <w:numPr>
          <w:ilvl w:val="1"/>
          <w:numId w:val="186"/>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Document find through photography, notes, GPS coordinates, and maps (collect spatial data) as appropriate.</w:t>
      </w:r>
    </w:p>
    <w:p w14:paraId="531728AE" w14:textId="77777777" w:rsidR="003F697A" w:rsidRDefault="006E7AF8" w:rsidP="00833EFD">
      <w:pPr>
        <w:widowControl w:val="0"/>
        <w:numPr>
          <w:ilvl w:val="1"/>
          <w:numId w:val="186"/>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If the Chance Find proves to be an isolated find or not cultural heritage, the specialists brought in from the National Museum of Kenya will authorize the removal of site protection measures and activity in the vicinity of the site can resume.</w:t>
      </w:r>
    </w:p>
    <w:p w14:paraId="3A80871C" w14:textId="77777777" w:rsidR="003F697A" w:rsidRDefault="006E7AF8" w:rsidP="00833EFD">
      <w:pPr>
        <w:widowControl w:val="0"/>
        <w:numPr>
          <w:ilvl w:val="1"/>
          <w:numId w:val="186"/>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If the archaeological specialists from National Museum of Kenya confirm the Chance Find is a cultural heritage site, they will inform the project team and initiate discussions with the latter about treatment.</w:t>
      </w:r>
    </w:p>
    <w:p w14:paraId="6FCC0639" w14:textId="77777777" w:rsidR="003F697A" w:rsidRDefault="006E7AF8" w:rsidP="00833EFD">
      <w:pPr>
        <w:widowControl w:val="0"/>
        <w:numPr>
          <w:ilvl w:val="1"/>
          <w:numId w:val="186"/>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 xml:space="preserve">Prepare and retain archaeological monitoring records including all initial reports whether they are later confirmed or not. </w:t>
      </w:r>
    </w:p>
    <w:p w14:paraId="0117BCBC" w14:textId="77777777" w:rsidR="003F697A" w:rsidRDefault="006E7AF8" w:rsidP="00833EFD">
      <w:pPr>
        <w:widowControl w:val="0"/>
        <w:numPr>
          <w:ilvl w:val="1"/>
          <w:numId w:val="186"/>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Develop and implement treatment plans for confirmed finds using the services of qualified cultural heritage experts.</w:t>
      </w:r>
    </w:p>
    <w:p w14:paraId="06B02DE0" w14:textId="77777777" w:rsidR="003F697A" w:rsidRDefault="006E7AF8" w:rsidP="00833EFD">
      <w:pPr>
        <w:widowControl w:val="0"/>
        <w:numPr>
          <w:ilvl w:val="1"/>
          <w:numId w:val="186"/>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If a Chance Find is a verified cultural heritage site, prepare a final Chance Finds report once treatment has been completed.</w:t>
      </w:r>
    </w:p>
    <w:p w14:paraId="2FDC98FC" w14:textId="77777777" w:rsidR="003F697A" w:rsidRDefault="006E7AF8" w:rsidP="00833EFD">
      <w:pPr>
        <w:widowControl w:val="0"/>
        <w:numPr>
          <w:ilvl w:val="1"/>
          <w:numId w:val="186"/>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 xml:space="preserve">While investigation is on-going, co-ordinate with on-site </w:t>
      </w:r>
      <w:r w:rsidR="0062164D">
        <w:rPr>
          <w:rFonts w:eastAsia="Tahoma" w:cs="Tahoma"/>
          <w:color w:val="000000"/>
          <w:sz w:val="22"/>
        </w:rPr>
        <w:t>personnel,</w:t>
      </w:r>
      <w:r>
        <w:rPr>
          <w:rFonts w:eastAsia="Tahoma" w:cs="Tahoma"/>
          <w:color w:val="000000"/>
          <w:sz w:val="22"/>
        </w:rPr>
        <w:t xml:space="preserve"> keeping them informed as to status and schedule of investigations and informing them when the construction may resume.</w:t>
      </w:r>
    </w:p>
    <w:p w14:paraId="3CE5B9C6" w14:textId="77777777" w:rsidR="003F697A" w:rsidRDefault="006E7AF8" w:rsidP="00833EFD">
      <w:pPr>
        <w:widowControl w:val="0"/>
        <w:numPr>
          <w:ilvl w:val="1"/>
          <w:numId w:val="186"/>
        </w:numPr>
        <w:pBdr>
          <w:top w:val="nil"/>
          <w:left w:val="nil"/>
          <w:bottom w:val="nil"/>
          <w:right w:val="nil"/>
          <w:between w:val="nil"/>
        </w:pBdr>
        <w:spacing w:line="240" w:lineRule="auto"/>
        <w:ind w:left="567" w:right="4" w:hanging="360"/>
        <w:rPr>
          <w:rFonts w:eastAsia="Tahoma" w:cs="Tahoma"/>
          <w:color w:val="000000"/>
          <w:sz w:val="22"/>
        </w:rPr>
      </w:pPr>
      <w:r>
        <w:rPr>
          <w:rFonts w:eastAsia="Tahoma" w:cs="Tahoma"/>
          <w:color w:val="000000"/>
          <w:sz w:val="22"/>
        </w:rPr>
        <w:t xml:space="preserve">If mitigation is required, then </w:t>
      </w:r>
      <w:r w:rsidR="0062164D">
        <w:rPr>
          <w:rFonts w:eastAsia="Tahoma" w:cs="Tahoma"/>
          <w:color w:val="000000"/>
          <w:sz w:val="22"/>
        </w:rPr>
        <w:t>the National Museum of Kenya specialist, except in the case that the chance find is of international importance (i.e., Critical Cultural Heritage), will undertake expedient rescue excavations</w:t>
      </w:r>
      <w:r>
        <w:rPr>
          <w:rFonts w:eastAsia="Tahoma" w:cs="Tahoma"/>
          <w:color w:val="000000"/>
          <w:sz w:val="22"/>
        </w:rPr>
        <w:t xml:space="preserve">. If an archaeological site of international importance is </w:t>
      </w:r>
      <w:r w:rsidR="0062164D">
        <w:rPr>
          <w:rFonts w:eastAsia="Tahoma" w:cs="Tahoma"/>
          <w:color w:val="000000"/>
          <w:sz w:val="22"/>
        </w:rPr>
        <w:t>encountered,</w:t>
      </w:r>
      <w:r>
        <w:rPr>
          <w:rFonts w:eastAsia="Tahoma" w:cs="Tahoma"/>
          <w:color w:val="000000"/>
          <w:sz w:val="22"/>
        </w:rPr>
        <w:t xml:space="preserve"> special care will be taken and archaeologists with the appropriate expertise in addressing the find will be appointed. </w:t>
      </w:r>
    </w:p>
    <w:p w14:paraId="5414C84B" w14:textId="77777777" w:rsidR="003F697A" w:rsidRDefault="006E7AF8" w:rsidP="00833EFD">
      <w:pPr>
        <w:pStyle w:val="Heading3"/>
        <w:numPr>
          <w:ilvl w:val="2"/>
          <w:numId w:val="102"/>
        </w:numPr>
        <w:pBdr>
          <w:bottom w:val="none" w:sz="0" w:space="0" w:color="000000"/>
        </w:pBdr>
        <w:spacing w:before="240" w:line="240" w:lineRule="auto"/>
        <w:ind w:left="851" w:hanging="851"/>
      </w:pPr>
      <w:bookmarkStart w:id="228" w:name="_Toc152232498"/>
      <w:r>
        <w:t>Gender Based Violence, SEA &amp; SH</w:t>
      </w:r>
      <w:bookmarkEnd w:id="228"/>
    </w:p>
    <w:p w14:paraId="3C54C1DC" w14:textId="77777777" w:rsidR="003F697A" w:rsidRDefault="006E7AF8">
      <w:pPr>
        <w:spacing w:line="240" w:lineRule="auto"/>
        <w:rPr>
          <w:sz w:val="22"/>
        </w:rPr>
      </w:pPr>
      <w:r>
        <w:rPr>
          <w:sz w:val="22"/>
        </w:rPr>
        <w:t>Gender Based Violence (GBV), Sexual Exploitation and Abuse (SEA) may be committed against the communities by the construction workers and by staff during the operation and maintenance of the mini grids. Incidences of Sexual Harassment (SH) may occur among the staff during construction, operation, and decommissioning phases of the project. During the FGD with the women, they raised concerns stating that project implementation may lead to sexual harassment. This may be experienced while the women are searching for jobs and those giving the jobs may ask for sexual favours.</w:t>
      </w:r>
    </w:p>
    <w:p w14:paraId="1A9DDBE2" w14:textId="77777777" w:rsidR="003F697A" w:rsidRDefault="006E7AF8">
      <w:pPr>
        <w:spacing w:before="240"/>
        <w:rPr>
          <w:b/>
          <w:sz w:val="22"/>
        </w:rPr>
      </w:pPr>
      <w:r>
        <w:rPr>
          <w:b/>
          <w:sz w:val="22"/>
        </w:rPr>
        <w:t xml:space="preserve">Significance of Impact </w:t>
      </w:r>
    </w:p>
    <w:p w14:paraId="3509211A"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There are minimal incidences of gender-based violence in </w:t>
      </w:r>
      <w:r w:rsidR="00675F31">
        <w:rPr>
          <w:sz w:val="22"/>
        </w:rPr>
        <w:t>Koton</w:t>
      </w:r>
      <w:r>
        <w:rPr>
          <w:rFonts w:eastAsia="Tahoma" w:cs="Tahoma"/>
          <w:color w:val="000000"/>
          <w:sz w:val="22"/>
        </w:rPr>
        <w:t xml:space="preserve"> as identified during FGD with Men, women, and youths. However, it cannot be ruled out during project implementation. Thus, the significance of this impact is </w:t>
      </w:r>
      <w:r>
        <w:rPr>
          <w:rFonts w:eastAsia="Tahoma" w:cs="Tahoma"/>
          <w:b/>
          <w:color w:val="000000"/>
          <w:sz w:val="22"/>
        </w:rPr>
        <w:t>MINOR</w:t>
      </w:r>
      <w:r>
        <w:rPr>
          <w:rFonts w:eastAsia="Tahoma" w:cs="Tahoma"/>
          <w:color w:val="000000"/>
          <w:sz w:val="22"/>
        </w:rPr>
        <w:t xml:space="preserve"> considering </w:t>
      </w:r>
      <w:r>
        <w:rPr>
          <w:rFonts w:eastAsia="Tahoma" w:cs="Tahoma"/>
          <w:b/>
          <w:color w:val="000000"/>
          <w:sz w:val="22"/>
        </w:rPr>
        <w:t xml:space="preserve">LOW </w:t>
      </w:r>
      <w:r>
        <w:rPr>
          <w:rFonts w:eastAsia="Tahoma" w:cs="Tahoma"/>
          <w:color w:val="000000"/>
          <w:sz w:val="22"/>
        </w:rPr>
        <w:t>sensitivity of the receptor and low magnitude of the impact.</w:t>
      </w:r>
    </w:p>
    <w:p w14:paraId="3A47BE88" w14:textId="77777777" w:rsidR="003F697A" w:rsidRDefault="006E7AF8">
      <w:pPr>
        <w:spacing w:before="240"/>
        <w:rPr>
          <w:b/>
          <w:sz w:val="22"/>
        </w:rPr>
      </w:pPr>
      <w:r>
        <w:rPr>
          <w:b/>
          <w:sz w:val="22"/>
        </w:rPr>
        <w:t xml:space="preserve">Mitigation measures </w:t>
      </w:r>
    </w:p>
    <w:p w14:paraId="6D654A4F" w14:textId="77777777" w:rsidR="003F697A" w:rsidRDefault="006E7AF8" w:rsidP="00833EFD">
      <w:pPr>
        <w:numPr>
          <w:ilvl w:val="0"/>
          <w:numId w:val="175"/>
        </w:numPr>
        <w:pBdr>
          <w:top w:val="nil"/>
          <w:left w:val="nil"/>
          <w:bottom w:val="nil"/>
          <w:right w:val="nil"/>
          <w:between w:val="nil"/>
        </w:pBdr>
        <w:spacing w:line="240" w:lineRule="auto"/>
        <w:ind w:left="567" w:hanging="283"/>
        <w:rPr>
          <w:rFonts w:eastAsia="Tahoma" w:cs="Tahoma"/>
          <w:color w:val="000000"/>
          <w:sz w:val="22"/>
        </w:rPr>
      </w:pPr>
      <w:r>
        <w:rPr>
          <w:rFonts w:eastAsia="Tahoma" w:cs="Tahoma"/>
          <w:color w:val="000000"/>
          <w:sz w:val="22"/>
        </w:rPr>
        <w:t>Prepare an Awareness Raising Strategy, which describes how workers and local communities will be sensitized to GBV risks, and the worker’s responsibilities.</w:t>
      </w:r>
    </w:p>
    <w:p w14:paraId="61E0AFE9" w14:textId="77777777" w:rsidR="003F697A" w:rsidRDefault="006E7AF8" w:rsidP="00833EFD">
      <w:pPr>
        <w:numPr>
          <w:ilvl w:val="0"/>
          <w:numId w:val="175"/>
        </w:numPr>
        <w:pBdr>
          <w:top w:val="nil"/>
          <w:left w:val="nil"/>
          <w:bottom w:val="nil"/>
          <w:right w:val="nil"/>
          <w:between w:val="nil"/>
        </w:pBdr>
        <w:spacing w:line="240" w:lineRule="auto"/>
        <w:ind w:left="567" w:hanging="283"/>
        <w:rPr>
          <w:rFonts w:eastAsia="Tahoma" w:cs="Tahoma"/>
          <w:color w:val="000000"/>
          <w:sz w:val="22"/>
        </w:rPr>
      </w:pPr>
      <w:r>
        <w:rPr>
          <w:rFonts w:eastAsia="Tahoma" w:cs="Tahoma"/>
          <w:color w:val="000000"/>
          <w:sz w:val="22"/>
        </w:rPr>
        <w:t xml:space="preserve">Identify GBV Services Providers to which GBV survivors will be referred, and the </w:t>
      </w:r>
      <w:r w:rsidR="0062164D">
        <w:rPr>
          <w:rFonts w:eastAsia="Tahoma" w:cs="Tahoma"/>
          <w:color w:val="000000"/>
          <w:sz w:val="22"/>
        </w:rPr>
        <w:t>services, which</w:t>
      </w:r>
      <w:r>
        <w:rPr>
          <w:rFonts w:eastAsia="Tahoma" w:cs="Tahoma"/>
          <w:color w:val="000000"/>
          <w:sz w:val="22"/>
        </w:rPr>
        <w:t xml:space="preserve"> will be available. </w:t>
      </w:r>
    </w:p>
    <w:p w14:paraId="03C95730" w14:textId="77777777" w:rsidR="003F697A" w:rsidRDefault="006E7AF8" w:rsidP="00833EFD">
      <w:pPr>
        <w:numPr>
          <w:ilvl w:val="0"/>
          <w:numId w:val="175"/>
        </w:numPr>
        <w:pBdr>
          <w:top w:val="nil"/>
          <w:left w:val="nil"/>
          <w:bottom w:val="nil"/>
          <w:right w:val="nil"/>
          <w:between w:val="nil"/>
        </w:pBdr>
        <w:spacing w:line="240" w:lineRule="auto"/>
        <w:ind w:left="567" w:hanging="283"/>
        <w:rPr>
          <w:rFonts w:eastAsia="Tahoma" w:cs="Tahoma"/>
          <w:color w:val="000000"/>
          <w:sz w:val="22"/>
        </w:rPr>
      </w:pPr>
      <w:r>
        <w:rPr>
          <w:rFonts w:eastAsia="Tahoma" w:cs="Tahoma"/>
          <w:color w:val="000000"/>
          <w:sz w:val="22"/>
        </w:rPr>
        <w:t xml:space="preserve">Elaborate GBV Allegation Procedures i.e. </w:t>
      </w:r>
      <w:r w:rsidR="0062164D">
        <w:rPr>
          <w:rFonts w:eastAsia="Tahoma" w:cs="Tahoma"/>
          <w:color w:val="000000"/>
          <w:sz w:val="22"/>
        </w:rPr>
        <w:t>how</w:t>
      </w:r>
      <w:r>
        <w:rPr>
          <w:rFonts w:eastAsia="Tahoma" w:cs="Tahoma"/>
          <w:color w:val="000000"/>
          <w:sz w:val="22"/>
        </w:rPr>
        <w:t xml:space="preserve"> the project will provide information to employees and the community on how to report cases of GBV breaches to the GRM.</w:t>
      </w:r>
    </w:p>
    <w:p w14:paraId="5E22823C" w14:textId="77777777" w:rsidR="003F697A" w:rsidRDefault="006E7AF8" w:rsidP="00833EFD">
      <w:pPr>
        <w:numPr>
          <w:ilvl w:val="0"/>
          <w:numId w:val="175"/>
        </w:numPr>
        <w:pBdr>
          <w:top w:val="nil"/>
          <w:left w:val="nil"/>
          <w:bottom w:val="nil"/>
          <w:right w:val="nil"/>
          <w:between w:val="nil"/>
        </w:pBdr>
        <w:spacing w:line="240" w:lineRule="auto"/>
        <w:ind w:left="567" w:hanging="283"/>
        <w:rPr>
          <w:rFonts w:eastAsia="Tahoma" w:cs="Tahoma"/>
          <w:color w:val="000000"/>
          <w:sz w:val="22"/>
        </w:rPr>
      </w:pPr>
      <w:r>
        <w:rPr>
          <w:rFonts w:eastAsia="Tahoma" w:cs="Tahoma"/>
          <w:color w:val="000000"/>
          <w:sz w:val="22"/>
        </w:rPr>
        <w:t>An Accountability and Response Framework, to be finalized with input from the contractor, should include at minimum:</w:t>
      </w:r>
    </w:p>
    <w:p w14:paraId="6CEB21AB" w14:textId="77777777" w:rsidR="003F697A" w:rsidRDefault="006E7AF8" w:rsidP="00833EFD">
      <w:pPr>
        <w:numPr>
          <w:ilvl w:val="2"/>
          <w:numId w:val="175"/>
        </w:numPr>
        <w:pBdr>
          <w:top w:val="nil"/>
          <w:left w:val="nil"/>
          <w:bottom w:val="nil"/>
          <w:right w:val="nil"/>
          <w:between w:val="nil"/>
        </w:pBdr>
        <w:spacing w:line="240" w:lineRule="auto"/>
        <w:ind w:left="1080"/>
        <w:rPr>
          <w:rFonts w:eastAsia="Tahoma" w:cs="Tahoma"/>
          <w:color w:val="000000"/>
          <w:sz w:val="22"/>
        </w:rPr>
      </w:pPr>
      <w:r>
        <w:rPr>
          <w:rFonts w:eastAsia="Tahoma" w:cs="Tahoma"/>
          <w:color w:val="000000"/>
          <w:sz w:val="22"/>
        </w:rPr>
        <w:t>GBV Allegation Procedures to report GBV issues to service providers, and internally for case accountability procedures which should clearly lay out confidentiality requirements for dealing with cases; and,</w:t>
      </w:r>
    </w:p>
    <w:p w14:paraId="13779037" w14:textId="77777777" w:rsidR="003F697A" w:rsidRDefault="006E7AF8" w:rsidP="00833EFD">
      <w:pPr>
        <w:numPr>
          <w:ilvl w:val="2"/>
          <w:numId w:val="175"/>
        </w:numPr>
        <w:pBdr>
          <w:top w:val="nil"/>
          <w:left w:val="nil"/>
          <w:bottom w:val="nil"/>
          <w:right w:val="nil"/>
          <w:between w:val="nil"/>
        </w:pBdr>
        <w:spacing w:line="240" w:lineRule="auto"/>
        <w:ind w:left="1080"/>
        <w:rPr>
          <w:rFonts w:eastAsia="Tahoma" w:cs="Tahoma"/>
          <w:color w:val="000000"/>
          <w:sz w:val="22"/>
        </w:rPr>
      </w:pPr>
      <w:r>
        <w:rPr>
          <w:rFonts w:eastAsia="Tahoma" w:cs="Tahoma"/>
          <w:color w:val="000000"/>
          <w:sz w:val="22"/>
        </w:rPr>
        <w:t>A Response Framework which has:</w:t>
      </w:r>
    </w:p>
    <w:p w14:paraId="6CE44174" w14:textId="77777777" w:rsidR="003F697A" w:rsidRDefault="006E7AF8" w:rsidP="00833EFD">
      <w:pPr>
        <w:numPr>
          <w:ilvl w:val="3"/>
          <w:numId w:val="178"/>
        </w:numPr>
        <w:pBdr>
          <w:top w:val="nil"/>
          <w:left w:val="nil"/>
          <w:bottom w:val="nil"/>
          <w:right w:val="nil"/>
          <w:between w:val="nil"/>
        </w:pBdr>
        <w:spacing w:line="240" w:lineRule="auto"/>
        <w:ind w:left="1800"/>
        <w:rPr>
          <w:rFonts w:eastAsia="Tahoma" w:cs="Tahoma"/>
          <w:color w:val="000000"/>
          <w:sz w:val="22"/>
        </w:rPr>
      </w:pPr>
      <w:r>
        <w:rPr>
          <w:rFonts w:eastAsia="Tahoma" w:cs="Tahoma"/>
          <w:color w:val="000000"/>
          <w:sz w:val="22"/>
        </w:rPr>
        <w:t>Mechanisms to hold accountable alleged perpetrators associated to the project;</w:t>
      </w:r>
    </w:p>
    <w:p w14:paraId="0BAFF72E" w14:textId="77777777" w:rsidR="003F697A" w:rsidRDefault="006E7AF8" w:rsidP="00833EFD">
      <w:pPr>
        <w:numPr>
          <w:ilvl w:val="3"/>
          <w:numId w:val="178"/>
        </w:numPr>
        <w:pBdr>
          <w:top w:val="nil"/>
          <w:left w:val="nil"/>
          <w:bottom w:val="nil"/>
          <w:right w:val="nil"/>
          <w:between w:val="nil"/>
        </w:pBdr>
        <w:spacing w:line="240" w:lineRule="auto"/>
        <w:ind w:left="1800"/>
        <w:rPr>
          <w:rFonts w:eastAsia="Tahoma" w:cs="Tahoma"/>
          <w:color w:val="000000"/>
          <w:sz w:val="22"/>
        </w:rPr>
      </w:pPr>
      <w:r>
        <w:rPr>
          <w:rFonts w:eastAsia="Tahoma" w:cs="Tahoma"/>
          <w:color w:val="000000"/>
          <w:sz w:val="22"/>
        </w:rPr>
        <w:t xml:space="preserve">The GRM process for capturing disclosure of GBV; </w:t>
      </w:r>
    </w:p>
    <w:p w14:paraId="78AA52E2" w14:textId="77777777" w:rsidR="003F697A" w:rsidRDefault="006E7AF8" w:rsidP="00833EFD">
      <w:pPr>
        <w:numPr>
          <w:ilvl w:val="3"/>
          <w:numId w:val="178"/>
        </w:numPr>
        <w:pBdr>
          <w:top w:val="nil"/>
          <w:left w:val="nil"/>
          <w:bottom w:val="nil"/>
          <w:right w:val="nil"/>
          <w:between w:val="nil"/>
        </w:pBdr>
        <w:spacing w:line="240" w:lineRule="auto"/>
        <w:ind w:left="1800"/>
        <w:rPr>
          <w:rFonts w:eastAsia="Tahoma" w:cs="Tahoma"/>
          <w:color w:val="000000"/>
          <w:sz w:val="22"/>
        </w:rPr>
      </w:pPr>
      <w:r>
        <w:rPr>
          <w:rFonts w:eastAsia="Tahoma" w:cs="Tahoma"/>
          <w:color w:val="000000"/>
          <w:sz w:val="22"/>
        </w:rPr>
        <w:t>A referral pathway to refer survivors to appropriate support services.</w:t>
      </w:r>
    </w:p>
    <w:p w14:paraId="393AAAA1" w14:textId="77777777" w:rsidR="003F697A" w:rsidRDefault="006E7AF8" w:rsidP="00833EFD">
      <w:pPr>
        <w:pStyle w:val="Heading3"/>
        <w:numPr>
          <w:ilvl w:val="2"/>
          <w:numId w:val="102"/>
        </w:numPr>
        <w:pBdr>
          <w:bottom w:val="none" w:sz="0" w:space="0" w:color="000000"/>
        </w:pBdr>
        <w:spacing w:before="240" w:line="240" w:lineRule="auto"/>
        <w:ind w:left="851" w:hanging="851"/>
      </w:pPr>
      <w:bookmarkStart w:id="229" w:name="_Toc152232499"/>
      <w:r>
        <w:t>Exclusion of VMGs, Vulnerable Individuals and Households</w:t>
      </w:r>
      <w:bookmarkEnd w:id="229"/>
    </w:p>
    <w:p w14:paraId="1AB0A627" w14:textId="77777777" w:rsidR="003F697A" w:rsidRDefault="006E7AF8">
      <w:pPr>
        <w:spacing w:line="240" w:lineRule="auto"/>
        <w:rPr>
          <w:sz w:val="22"/>
        </w:rPr>
      </w:pPr>
      <w:r>
        <w:rPr>
          <w:sz w:val="22"/>
        </w:rPr>
        <w:t>A significant risk associated with this project is the potential for the exclusion of Vulnerable and Marginalized Groups (VMGs), vulnerable and marginalized households and individuals including the elderly, PLWDs, widows, widowers, orphan-led households, minority clans/sub-clans from participating and or benefiting from the Mini Off-Grids project. VMGs participation and inclusion could be disadvantaged based on social identity, which may be across dimensions of gender, age, location, occupation, race, ethnicity, disability, sexual orientation, and religion. There is potential risk of lack of intentional actions by the Mini Off-Grids contractor(s) and implementing agencies for the inclusion of VMGs in the project activities and benefits. This potentially leads to the exclusion of VMGS from the benefits and opportunities derived from the proposed mini Off-grid facilities.</w:t>
      </w:r>
    </w:p>
    <w:p w14:paraId="05E2DA79" w14:textId="77777777" w:rsidR="003F697A" w:rsidRDefault="006E7AF8">
      <w:pPr>
        <w:spacing w:before="240" w:line="240" w:lineRule="auto"/>
        <w:rPr>
          <w:sz w:val="22"/>
        </w:rPr>
      </w:pPr>
      <w:r>
        <w:rPr>
          <w:sz w:val="22"/>
        </w:rPr>
        <w:t xml:space="preserve">The activities of component 1 envisages upon completion of MGs, that the relevant Implementing Agencies will connect customers from community facilities, enterprises, and households to the electricity grid on a commercial basis under a market driven approach. There is a high likelihood that the targeted Project-Affected Persons (PAPs) of the new electricity connections to the Mini Off-Grids network will be dominated by the local elites. This may lead to the exclusion of those without the financial resources to connect to the mini Off-grid electricity distribution network. This could result in a situation where a majority persons or households with adequate financial resources in the project area will be able to take advantage of the provision to connect to the electricity grid. This will negate a key objective of the project of overcoming energy poverty. </w:t>
      </w:r>
    </w:p>
    <w:p w14:paraId="6AE3FF30" w14:textId="77777777" w:rsidR="003F697A" w:rsidRDefault="006E7AF8">
      <w:pPr>
        <w:spacing w:before="240"/>
        <w:rPr>
          <w:b/>
          <w:sz w:val="22"/>
        </w:rPr>
      </w:pPr>
      <w:r>
        <w:rPr>
          <w:b/>
          <w:sz w:val="22"/>
        </w:rPr>
        <w:t xml:space="preserve">Significance of Impact </w:t>
      </w:r>
    </w:p>
    <w:p w14:paraId="47C1CD39" w14:textId="77777777" w:rsidR="003F697A" w:rsidRDefault="006E7AF8">
      <w:p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Considering the </w:t>
      </w:r>
      <w:r>
        <w:rPr>
          <w:rFonts w:eastAsia="Tahoma" w:cs="Tahoma"/>
          <w:b/>
          <w:color w:val="000000"/>
          <w:sz w:val="22"/>
        </w:rPr>
        <w:t>HIGH</w:t>
      </w:r>
      <w:r>
        <w:rPr>
          <w:rFonts w:eastAsia="Tahoma" w:cs="Tahoma"/>
          <w:color w:val="000000"/>
          <w:sz w:val="22"/>
        </w:rPr>
        <w:t xml:space="preserve"> sensitivity of the VMGs identified in the project and </w:t>
      </w:r>
      <w:r>
        <w:rPr>
          <w:rFonts w:eastAsia="Tahoma" w:cs="Tahoma"/>
          <w:b/>
          <w:color w:val="000000"/>
          <w:sz w:val="22"/>
        </w:rPr>
        <w:t>HIGH</w:t>
      </w:r>
      <w:r>
        <w:rPr>
          <w:rFonts w:eastAsia="Tahoma" w:cs="Tahoma"/>
          <w:color w:val="000000"/>
          <w:sz w:val="22"/>
        </w:rPr>
        <w:t xml:space="preserve"> magnitude, the impact significance is </w:t>
      </w:r>
      <w:r>
        <w:rPr>
          <w:rFonts w:eastAsia="Tahoma" w:cs="Tahoma"/>
          <w:b/>
          <w:color w:val="000000"/>
          <w:sz w:val="22"/>
        </w:rPr>
        <w:t>MAJOR</w:t>
      </w:r>
      <w:r>
        <w:rPr>
          <w:rFonts w:eastAsia="Tahoma" w:cs="Tahoma"/>
          <w:color w:val="000000"/>
          <w:sz w:val="22"/>
        </w:rPr>
        <w:t xml:space="preserve">. However, it important to take into account the project site inhabitants are predominantly the </w:t>
      </w:r>
      <w:r w:rsidR="006740F4">
        <w:rPr>
          <w:rFonts w:eastAsia="Tahoma" w:cs="Tahoma"/>
          <w:color w:val="000000"/>
          <w:sz w:val="22"/>
        </w:rPr>
        <w:t>Degodia</w:t>
      </w:r>
      <w:r>
        <w:rPr>
          <w:rFonts w:eastAsia="Tahoma" w:cs="Tahoma"/>
          <w:color w:val="000000"/>
          <w:sz w:val="22"/>
        </w:rPr>
        <w:t xml:space="preserve"> community. </w:t>
      </w:r>
    </w:p>
    <w:p w14:paraId="70EAD60D" w14:textId="77777777" w:rsidR="003F697A" w:rsidRDefault="006E7AF8">
      <w:pPr>
        <w:spacing w:before="240"/>
        <w:rPr>
          <w:b/>
          <w:sz w:val="22"/>
        </w:rPr>
      </w:pPr>
      <w:r>
        <w:rPr>
          <w:b/>
          <w:sz w:val="22"/>
        </w:rPr>
        <w:t xml:space="preserve">Mitigation measures </w:t>
      </w:r>
    </w:p>
    <w:p w14:paraId="7C22A276" w14:textId="77777777" w:rsidR="003F697A" w:rsidRDefault="006E7AF8" w:rsidP="00833EFD">
      <w:pPr>
        <w:widowControl w:val="0"/>
        <w:numPr>
          <w:ilvl w:val="0"/>
          <w:numId w:val="176"/>
        </w:numPr>
        <w:pBdr>
          <w:top w:val="nil"/>
          <w:left w:val="nil"/>
          <w:bottom w:val="nil"/>
          <w:right w:val="nil"/>
          <w:between w:val="nil"/>
        </w:pBdr>
        <w:spacing w:line="240" w:lineRule="auto"/>
        <w:ind w:left="567" w:right="4" w:hanging="283"/>
        <w:rPr>
          <w:rFonts w:eastAsia="Tahoma" w:cs="Tahoma"/>
          <w:color w:val="000000"/>
          <w:sz w:val="22"/>
        </w:rPr>
      </w:pPr>
      <w:r>
        <w:rPr>
          <w:rFonts w:eastAsia="Tahoma" w:cs="Tahoma"/>
          <w:color w:val="000000"/>
          <w:sz w:val="22"/>
        </w:rPr>
        <w:t xml:space="preserve">Participation will be through meetings with the </w:t>
      </w:r>
      <w:r w:rsidR="00F96CFD">
        <w:rPr>
          <w:rFonts w:eastAsia="Tahoma" w:cs="Tahoma"/>
          <w:color w:val="000000"/>
          <w:sz w:val="22"/>
        </w:rPr>
        <w:t xml:space="preserve">Different </w:t>
      </w:r>
      <w:r>
        <w:rPr>
          <w:rFonts w:eastAsia="Tahoma" w:cs="Tahoma"/>
          <w:color w:val="000000"/>
          <w:sz w:val="22"/>
        </w:rPr>
        <w:t xml:space="preserve"> groups of the vulnerable people identified primarily to ensure that;</w:t>
      </w:r>
    </w:p>
    <w:p w14:paraId="57BF7EE1" w14:textId="77777777" w:rsidR="003F697A" w:rsidRDefault="006E7AF8" w:rsidP="00833EFD">
      <w:pPr>
        <w:widowControl w:val="0"/>
        <w:numPr>
          <w:ilvl w:val="2"/>
          <w:numId w:val="176"/>
        </w:numPr>
        <w:pBdr>
          <w:top w:val="nil"/>
          <w:left w:val="nil"/>
          <w:bottom w:val="nil"/>
          <w:right w:val="nil"/>
          <w:between w:val="nil"/>
        </w:pBdr>
        <w:spacing w:line="240" w:lineRule="auto"/>
        <w:ind w:left="1560" w:right="4"/>
        <w:rPr>
          <w:rFonts w:eastAsia="Tahoma" w:cs="Tahoma"/>
          <w:color w:val="000000"/>
          <w:sz w:val="22"/>
        </w:rPr>
      </w:pPr>
      <w:r>
        <w:rPr>
          <w:rFonts w:eastAsia="Tahoma" w:cs="Tahoma"/>
          <w:color w:val="000000"/>
          <w:sz w:val="22"/>
        </w:rPr>
        <w:t>The VMGs are aware of the project and its impacts</w:t>
      </w:r>
    </w:p>
    <w:p w14:paraId="68735ADF" w14:textId="77777777" w:rsidR="003F697A" w:rsidRDefault="006E7AF8" w:rsidP="00833EFD">
      <w:pPr>
        <w:widowControl w:val="0"/>
        <w:numPr>
          <w:ilvl w:val="2"/>
          <w:numId w:val="176"/>
        </w:numPr>
        <w:pBdr>
          <w:top w:val="nil"/>
          <w:left w:val="nil"/>
          <w:bottom w:val="nil"/>
          <w:right w:val="nil"/>
          <w:between w:val="nil"/>
        </w:pBdr>
        <w:spacing w:line="240" w:lineRule="auto"/>
        <w:ind w:left="1560" w:right="4"/>
        <w:rPr>
          <w:rFonts w:eastAsia="Tahoma" w:cs="Tahoma"/>
          <w:color w:val="000000"/>
          <w:sz w:val="22"/>
        </w:rPr>
      </w:pPr>
      <w:r>
        <w:rPr>
          <w:rFonts w:eastAsia="Tahoma" w:cs="Tahoma"/>
          <w:color w:val="000000"/>
          <w:sz w:val="22"/>
        </w:rPr>
        <w:t>The VMGs are Aware of any restrictions and negative impacts</w:t>
      </w:r>
    </w:p>
    <w:p w14:paraId="2C7214C0" w14:textId="77777777" w:rsidR="003F697A" w:rsidRDefault="006E7AF8" w:rsidP="00833EFD">
      <w:pPr>
        <w:widowControl w:val="0"/>
        <w:numPr>
          <w:ilvl w:val="2"/>
          <w:numId w:val="176"/>
        </w:numPr>
        <w:pBdr>
          <w:top w:val="nil"/>
          <w:left w:val="nil"/>
          <w:bottom w:val="nil"/>
          <w:right w:val="nil"/>
          <w:between w:val="nil"/>
        </w:pBdr>
        <w:spacing w:line="240" w:lineRule="auto"/>
        <w:ind w:left="1560" w:right="4"/>
        <w:rPr>
          <w:rFonts w:eastAsia="Tahoma" w:cs="Tahoma"/>
          <w:color w:val="000000"/>
          <w:sz w:val="22"/>
        </w:rPr>
      </w:pPr>
      <w:r>
        <w:rPr>
          <w:rFonts w:eastAsia="Tahoma" w:cs="Tahoma"/>
          <w:color w:val="000000"/>
          <w:sz w:val="22"/>
        </w:rPr>
        <w:t>Provide support to VMG participation arrangements in the project</w:t>
      </w:r>
    </w:p>
    <w:p w14:paraId="2F92C744" w14:textId="77777777" w:rsidR="003F697A" w:rsidRDefault="006E7AF8" w:rsidP="00833EFD">
      <w:pPr>
        <w:widowControl w:val="0"/>
        <w:numPr>
          <w:ilvl w:val="0"/>
          <w:numId w:val="176"/>
        </w:numPr>
        <w:pBdr>
          <w:top w:val="nil"/>
          <w:left w:val="nil"/>
          <w:bottom w:val="nil"/>
          <w:right w:val="nil"/>
          <w:between w:val="nil"/>
        </w:pBdr>
        <w:spacing w:line="240" w:lineRule="auto"/>
        <w:ind w:left="567" w:right="4" w:hanging="283"/>
        <w:rPr>
          <w:rFonts w:eastAsia="Tahoma" w:cs="Tahoma"/>
          <w:color w:val="000000"/>
          <w:sz w:val="22"/>
        </w:rPr>
      </w:pPr>
      <w:r>
        <w:rPr>
          <w:rFonts w:eastAsia="Tahoma" w:cs="Tahoma"/>
          <w:color w:val="000000"/>
          <w:sz w:val="22"/>
        </w:rPr>
        <w:t>Confer with the VMGs at the outset on how they wish to be engaged</w:t>
      </w:r>
    </w:p>
    <w:p w14:paraId="2CF35A6A" w14:textId="77777777" w:rsidR="003F697A" w:rsidRDefault="006E7AF8" w:rsidP="00833EFD">
      <w:pPr>
        <w:widowControl w:val="0"/>
        <w:numPr>
          <w:ilvl w:val="0"/>
          <w:numId w:val="176"/>
        </w:numPr>
        <w:pBdr>
          <w:top w:val="nil"/>
          <w:left w:val="nil"/>
          <w:bottom w:val="nil"/>
          <w:right w:val="nil"/>
          <w:between w:val="nil"/>
        </w:pBdr>
        <w:spacing w:line="240" w:lineRule="auto"/>
        <w:ind w:left="567" w:right="4" w:hanging="283"/>
        <w:rPr>
          <w:rFonts w:eastAsia="Tahoma" w:cs="Tahoma"/>
          <w:color w:val="000000"/>
          <w:sz w:val="22"/>
        </w:rPr>
      </w:pPr>
      <w:r>
        <w:rPr>
          <w:rFonts w:eastAsia="Tahoma" w:cs="Tahoma"/>
          <w:color w:val="000000"/>
          <w:sz w:val="22"/>
        </w:rPr>
        <w:t>Understand and respect local entry protocols as they relate to permission to enter a community and access traditional lands</w:t>
      </w:r>
    </w:p>
    <w:p w14:paraId="0EE05EC4" w14:textId="77777777" w:rsidR="003F697A" w:rsidRDefault="006E7AF8" w:rsidP="00833EFD">
      <w:pPr>
        <w:widowControl w:val="0"/>
        <w:numPr>
          <w:ilvl w:val="0"/>
          <w:numId w:val="176"/>
        </w:numPr>
        <w:pBdr>
          <w:top w:val="nil"/>
          <w:left w:val="nil"/>
          <w:bottom w:val="nil"/>
          <w:right w:val="nil"/>
          <w:between w:val="nil"/>
        </w:pBdr>
        <w:spacing w:line="240" w:lineRule="auto"/>
        <w:ind w:left="567" w:right="4" w:hanging="283"/>
        <w:rPr>
          <w:rFonts w:eastAsia="Tahoma" w:cs="Tahoma"/>
          <w:color w:val="000000"/>
          <w:sz w:val="22"/>
        </w:rPr>
      </w:pPr>
      <w:r>
        <w:rPr>
          <w:rFonts w:eastAsia="Tahoma" w:cs="Tahoma"/>
          <w:color w:val="000000"/>
          <w:sz w:val="22"/>
        </w:rPr>
        <w:t>Commit to open and transparent communication and engagement from the beginning and have a considered approach in place</w:t>
      </w:r>
    </w:p>
    <w:p w14:paraId="50A038E7" w14:textId="77777777" w:rsidR="003F697A" w:rsidRDefault="006E7AF8" w:rsidP="00833EFD">
      <w:pPr>
        <w:widowControl w:val="0"/>
        <w:numPr>
          <w:ilvl w:val="0"/>
          <w:numId w:val="176"/>
        </w:numPr>
        <w:pBdr>
          <w:top w:val="nil"/>
          <w:left w:val="nil"/>
          <w:bottom w:val="nil"/>
          <w:right w:val="nil"/>
          <w:between w:val="nil"/>
        </w:pBdr>
        <w:spacing w:line="240" w:lineRule="auto"/>
        <w:ind w:left="567" w:right="4" w:hanging="283"/>
        <w:rPr>
          <w:rFonts w:eastAsia="Tahoma" w:cs="Tahoma"/>
          <w:color w:val="000000"/>
          <w:sz w:val="22"/>
        </w:rPr>
      </w:pPr>
      <w:r>
        <w:rPr>
          <w:rFonts w:eastAsia="Tahoma" w:cs="Tahoma"/>
          <w:color w:val="000000"/>
          <w:sz w:val="22"/>
        </w:rPr>
        <w:t>Ensure that all representatives of the contractor and proponent staff carrying out the specific sub project investment including third party subcontractors and agents are well briefed on local customs, history, and legal status, and understand the need for cultural sensitivity</w:t>
      </w:r>
    </w:p>
    <w:p w14:paraId="2DB3DC7F" w14:textId="77777777" w:rsidR="003F697A" w:rsidRDefault="006E7AF8" w:rsidP="00833EFD">
      <w:pPr>
        <w:widowControl w:val="0"/>
        <w:numPr>
          <w:ilvl w:val="0"/>
          <w:numId w:val="176"/>
        </w:numPr>
        <w:pBdr>
          <w:top w:val="nil"/>
          <w:left w:val="nil"/>
          <w:bottom w:val="nil"/>
          <w:right w:val="nil"/>
          <w:between w:val="nil"/>
        </w:pBdr>
        <w:spacing w:line="240" w:lineRule="auto"/>
        <w:ind w:left="567" w:right="4" w:hanging="283"/>
        <w:rPr>
          <w:rFonts w:eastAsia="Tahoma" w:cs="Tahoma"/>
          <w:color w:val="000000"/>
          <w:sz w:val="22"/>
        </w:rPr>
      </w:pPr>
      <w:r>
        <w:rPr>
          <w:rFonts w:eastAsia="Tahoma" w:cs="Tahoma"/>
          <w:color w:val="000000"/>
          <w:sz w:val="22"/>
        </w:rPr>
        <w:t>Regularly monitor performance in engagement</w:t>
      </w:r>
    </w:p>
    <w:p w14:paraId="681EC129" w14:textId="77777777" w:rsidR="003F697A" w:rsidRDefault="006E7AF8" w:rsidP="00833EFD">
      <w:pPr>
        <w:widowControl w:val="0"/>
        <w:numPr>
          <w:ilvl w:val="0"/>
          <w:numId w:val="176"/>
        </w:numPr>
        <w:pBdr>
          <w:top w:val="nil"/>
          <w:left w:val="nil"/>
          <w:bottom w:val="nil"/>
          <w:right w:val="nil"/>
          <w:between w:val="nil"/>
        </w:pBdr>
        <w:spacing w:line="240" w:lineRule="auto"/>
        <w:ind w:left="567" w:right="4" w:hanging="283"/>
        <w:rPr>
          <w:rFonts w:eastAsia="Tahoma" w:cs="Tahoma"/>
          <w:color w:val="000000"/>
          <w:sz w:val="22"/>
        </w:rPr>
      </w:pPr>
      <w:r>
        <w:rPr>
          <w:rFonts w:eastAsia="Tahoma" w:cs="Tahoma"/>
          <w:color w:val="000000"/>
          <w:sz w:val="22"/>
        </w:rPr>
        <w:t>Enlist the services of reputable advisers with good local knowledge</w:t>
      </w:r>
    </w:p>
    <w:p w14:paraId="7EE5379A" w14:textId="77777777" w:rsidR="003F697A" w:rsidRDefault="006E7AF8" w:rsidP="00833EFD">
      <w:pPr>
        <w:widowControl w:val="0"/>
        <w:numPr>
          <w:ilvl w:val="0"/>
          <w:numId w:val="176"/>
        </w:numPr>
        <w:pBdr>
          <w:top w:val="nil"/>
          <w:left w:val="nil"/>
          <w:bottom w:val="nil"/>
          <w:right w:val="nil"/>
          <w:between w:val="nil"/>
        </w:pBdr>
        <w:spacing w:line="240" w:lineRule="auto"/>
        <w:ind w:left="567" w:right="4" w:hanging="283"/>
        <w:rPr>
          <w:rFonts w:eastAsia="Tahoma" w:cs="Tahoma"/>
          <w:color w:val="000000"/>
          <w:sz w:val="22"/>
        </w:rPr>
      </w:pPr>
      <w:r>
        <w:rPr>
          <w:rFonts w:eastAsia="Tahoma" w:cs="Tahoma"/>
          <w:color w:val="000000"/>
          <w:sz w:val="22"/>
        </w:rPr>
        <w:t>Implement the existing grievance redress mechanism</w:t>
      </w:r>
    </w:p>
    <w:p w14:paraId="3A931CDC" w14:textId="77777777" w:rsidR="003F697A" w:rsidRDefault="006E7AF8" w:rsidP="00833EFD">
      <w:pPr>
        <w:pStyle w:val="Heading3"/>
        <w:numPr>
          <w:ilvl w:val="2"/>
          <w:numId w:val="102"/>
        </w:numPr>
        <w:pBdr>
          <w:bottom w:val="none" w:sz="0" w:space="0" w:color="000000"/>
        </w:pBdr>
        <w:spacing w:before="240" w:line="240" w:lineRule="auto"/>
        <w:ind w:left="851" w:hanging="851"/>
      </w:pPr>
      <w:r>
        <w:t xml:space="preserve"> </w:t>
      </w:r>
      <w:bookmarkStart w:id="230" w:name="_Toc152232500"/>
      <w:r>
        <w:t>Risk of Communicable Diseases; HIV/AIDS</w:t>
      </w:r>
      <w:bookmarkEnd w:id="230"/>
    </w:p>
    <w:p w14:paraId="38C6FEF6" w14:textId="77777777" w:rsidR="003F697A" w:rsidRDefault="006E7AF8">
      <w:pPr>
        <w:spacing w:line="240" w:lineRule="auto"/>
        <w:rPr>
          <w:sz w:val="22"/>
        </w:rPr>
      </w:pPr>
      <w:r>
        <w:rPr>
          <w:sz w:val="22"/>
        </w:rPr>
        <w:t>The construction, operation and maintenance of the Mini Off-Grids will lead to increased migration of labour into the mini Off-grid sites. Local communities can be exposed to increased risk of communicable diseases such as HIV/AIDS through risky behaviours involving job seekers and people employed on the project.</w:t>
      </w:r>
    </w:p>
    <w:p w14:paraId="452FF171" w14:textId="77777777" w:rsidR="003F697A" w:rsidRDefault="006E7AF8">
      <w:pPr>
        <w:spacing w:before="240"/>
        <w:rPr>
          <w:b/>
          <w:sz w:val="22"/>
        </w:rPr>
      </w:pPr>
      <w:r>
        <w:rPr>
          <w:b/>
          <w:sz w:val="22"/>
        </w:rPr>
        <w:t xml:space="preserve">Significance of Impact </w:t>
      </w:r>
    </w:p>
    <w:p w14:paraId="5B4E603B"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Since the local community is highly conservative Muslim community, receptor sensitivity will be </w:t>
      </w:r>
      <w:r>
        <w:rPr>
          <w:rFonts w:eastAsia="Tahoma" w:cs="Tahoma"/>
          <w:b/>
          <w:color w:val="000000"/>
          <w:sz w:val="22"/>
        </w:rPr>
        <w:t>LOW</w:t>
      </w:r>
      <w:r>
        <w:rPr>
          <w:rFonts w:eastAsia="Tahoma" w:cs="Tahoma"/>
          <w:color w:val="000000"/>
          <w:sz w:val="22"/>
        </w:rPr>
        <w:t xml:space="preserve"> and the impact magnitude </w:t>
      </w:r>
      <w:r>
        <w:rPr>
          <w:rFonts w:eastAsia="Tahoma" w:cs="Tahoma"/>
          <w:b/>
          <w:color w:val="000000"/>
          <w:sz w:val="22"/>
        </w:rPr>
        <w:t>SMALL</w:t>
      </w:r>
      <w:r>
        <w:rPr>
          <w:rFonts w:eastAsia="Tahoma" w:cs="Tahoma"/>
          <w:color w:val="000000"/>
          <w:sz w:val="22"/>
        </w:rPr>
        <w:t xml:space="preserve">; the impact significance will be </w:t>
      </w:r>
      <w:r>
        <w:rPr>
          <w:rFonts w:eastAsia="Tahoma" w:cs="Tahoma"/>
          <w:b/>
          <w:color w:val="000000"/>
          <w:sz w:val="22"/>
        </w:rPr>
        <w:t>MODERATE</w:t>
      </w:r>
      <w:r>
        <w:rPr>
          <w:rFonts w:eastAsia="Tahoma" w:cs="Tahoma"/>
          <w:color w:val="000000"/>
          <w:sz w:val="22"/>
        </w:rPr>
        <w:t xml:space="preserve"> pre-mitigation.</w:t>
      </w:r>
    </w:p>
    <w:p w14:paraId="68CE8BA7" w14:textId="77777777" w:rsidR="003F697A" w:rsidRDefault="006E7AF8">
      <w:pPr>
        <w:spacing w:before="240"/>
        <w:rPr>
          <w:b/>
          <w:sz w:val="22"/>
        </w:rPr>
      </w:pPr>
      <w:r>
        <w:rPr>
          <w:b/>
          <w:sz w:val="22"/>
        </w:rPr>
        <w:t xml:space="preserve">Mitigation measures </w:t>
      </w:r>
    </w:p>
    <w:p w14:paraId="56D065CD" w14:textId="77777777" w:rsidR="003F697A" w:rsidRDefault="006E7AF8" w:rsidP="00833EFD">
      <w:pPr>
        <w:widowControl w:val="0"/>
        <w:numPr>
          <w:ilvl w:val="0"/>
          <w:numId w:val="185"/>
        </w:numPr>
        <w:pBdr>
          <w:top w:val="nil"/>
          <w:left w:val="nil"/>
          <w:bottom w:val="nil"/>
          <w:right w:val="nil"/>
          <w:between w:val="nil"/>
        </w:pBdr>
        <w:spacing w:line="240" w:lineRule="auto"/>
        <w:ind w:left="450" w:right="4"/>
        <w:rPr>
          <w:rFonts w:eastAsia="Tahoma" w:cs="Tahoma"/>
          <w:color w:val="000000"/>
          <w:sz w:val="22"/>
        </w:rPr>
      </w:pPr>
      <w:r>
        <w:rPr>
          <w:rFonts w:eastAsia="Tahoma" w:cs="Tahoma"/>
          <w:color w:val="000000"/>
          <w:sz w:val="22"/>
        </w:rPr>
        <w:t xml:space="preserve">The Contractor should develop and implement pre-employment screening measures for workers, which should include applicable diseases. Individuals found to be suffering from these diseases will need to be sensitized on prevention of transmission to others and management of the disease prior to mobilisation to site. </w:t>
      </w:r>
    </w:p>
    <w:p w14:paraId="13DE450A" w14:textId="77777777" w:rsidR="003F697A" w:rsidRDefault="006E7AF8" w:rsidP="00833EFD">
      <w:pPr>
        <w:widowControl w:val="0"/>
        <w:numPr>
          <w:ilvl w:val="0"/>
          <w:numId w:val="185"/>
        </w:numPr>
        <w:pBdr>
          <w:top w:val="nil"/>
          <w:left w:val="nil"/>
          <w:bottom w:val="nil"/>
          <w:right w:val="nil"/>
          <w:between w:val="nil"/>
        </w:pBdr>
        <w:spacing w:line="240" w:lineRule="auto"/>
        <w:ind w:left="450" w:right="4"/>
        <w:rPr>
          <w:rFonts w:eastAsia="Tahoma" w:cs="Tahoma"/>
          <w:color w:val="000000"/>
          <w:sz w:val="22"/>
        </w:rPr>
      </w:pPr>
      <w:r>
        <w:rPr>
          <w:rFonts w:eastAsia="Tahoma" w:cs="Tahoma"/>
          <w:color w:val="000000"/>
          <w:sz w:val="22"/>
        </w:rPr>
        <w:t>The Contractor should develop and implement a HIV/AIDS and other STIs policy and an information document for all workers directly related to the Project. The information document should address factual health issues as well as behaviour change issues around the transmission and infection of HIV/AIDS and other STIs.</w:t>
      </w:r>
    </w:p>
    <w:p w14:paraId="510B42C2" w14:textId="77777777" w:rsidR="003F697A" w:rsidRDefault="006E7AF8" w:rsidP="00833EFD">
      <w:pPr>
        <w:widowControl w:val="0"/>
        <w:numPr>
          <w:ilvl w:val="0"/>
          <w:numId w:val="185"/>
        </w:numPr>
        <w:pBdr>
          <w:top w:val="nil"/>
          <w:left w:val="nil"/>
          <w:bottom w:val="nil"/>
          <w:right w:val="nil"/>
          <w:between w:val="nil"/>
        </w:pBdr>
        <w:spacing w:line="240" w:lineRule="auto"/>
        <w:ind w:left="450" w:right="4"/>
        <w:rPr>
          <w:rFonts w:eastAsia="Tahoma" w:cs="Tahoma"/>
          <w:color w:val="000000"/>
          <w:sz w:val="22"/>
        </w:rPr>
      </w:pPr>
      <w:r>
        <w:rPr>
          <w:rFonts w:eastAsia="Tahoma" w:cs="Tahoma"/>
          <w:color w:val="000000"/>
          <w:sz w:val="22"/>
        </w:rPr>
        <w:t>The Contractor will make condoms available to employees and communities neighbouring the site office during construction.</w:t>
      </w:r>
    </w:p>
    <w:p w14:paraId="380CFA2C" w14:textId="77777777" w:rsidR="003F697A" w:rsidRDefault="006E7AF8" w:rsidP="00833EFD">
      <w:pPr>
        <w:widowControl w:val="0"/>
        <w:numPr>
          <w:ilvl w:val="0"/>
          <w:numId w:val="185"/>
        </w:numPr>
        <w:pBdr>
          <w:top w:val="nil"/>
          <w:left w:val="nil"/>
          <w:bottom w:val="nil"/>
          <w:right w:val="nil"/>
          <w:between w:val="nil"/>
        </w:pBdr>
        <w:spacing w:line="240" w:lineRule="auto"/>
        <w:ind w:left="450" w:right="4"/>
        <w:rPr>
          <w:rFonts w:eastAsia="Tahoma" w:cs="Tahoma"/>
          <w:color w:val="000000"/>
          <w:sz w:val="22"/>
        </w:rPr>
      </w:pPr>
      <w:r>
        <w:rPr>
          <w:rFonts w:eastAsia="Tahoma" w:cs="Tahoma"/>
          <w:color w:val="000000"/>
          <w:sz w:val="22"/>
        </w:rPr>
        <w:t>All project personnel should be inducted on a Code of Conduct that gives guidelines on worker-worker interactions, worker-community interactions and development of personal relationships with members of the local communities.</w:t>
      </w:r>
    </w:p>
    <w:p w14:paraId="64E640D3" w14:textId="77777777" w:rsidR="003F697A" w:rsidRDefault="006E7AF8" w:rsidP="00833EFD">
      <w:pPr>
        <w:widowControl w:val="0"/>
        <w:numPr>
          <w:ilvl w:val="0"/>
          <w:numId w:val="185"/>
        </w:numPr>
        <w:pBdr>
          <w:top w:val="nil"/>
          <w:left w:val="nil"/>
          <w:bottom w:val="nil"/>
          <w:right w:val="nil"/>
          <w:between w:val="nil"/>
        </w:pBdr>
        <w:spacing w:line="240" w:lineRule="auto"/>
        <w:ind w:left="450" w:right="4"/>
        <w:rPr>
          <w:rFonts w:eastAsia="Tahoma" w:cs="Tahoma"/>
          <w:color w:val="000000"/>
          <w:sz w:val="22"/>
        </w:rPr>
      </w:pPr>
      <w:r>
        <w:rPr>
          <w:rFonts w:eastAsia="Tahoma" w:cs="Tahoma"/>
          <w:color w:val="000000"/>
          <w:sz w:val="22"/>
        </w:rPr>
        <w:t xml:space="preserve">If workers are found to be in contravention of the Code of Conduct, which they will be required to sign at the commencement of their contract, they will face disciplinary action including dismissal from duty.  </w:t>
      </w:r>
    </w:p>
    <w:p w14:paraId="7051CC7F" w14:textId="77777777" w:rsidR="003F697A" w:rsidRDefault="006E7AF8" w:rsidP="00833EFD">
      <w:pPr>
        <w:pStyle w:val="Heading3"/>
        <w:numPr>
          <w:ilvl w:val="2"/>
          <w:numId w:val="102"/>
        </w:numPr>
        <w:pBdr>
          <w:bottom w:val="none" w:sz="0" w:space="0" w:color="000000"/>
        </w:pBdr>
        <w:spacing w:before="240" w:line="240" w:lineRule="auto"/>
        <w:ind w:left="851" w:hanging="851"/>
      </w:pPr>
      <w:bookmarkStart w:id="231" w:name="_Toc152232501"/>
      <w:r>
        <w:t>COVID-19 amongst workers and the community</w:t>
      </w:r>
      <w:bookmarkEnd w:id="231"/>
    </w:p>
    <w:p w14:paraId="0D1F08EB" w14:textId="77777777" w:rsidR="003F697A" w:rsidRDefault="006E7AF8">
      <w:pPr>
        <w:spacing w:line="240" w:lineRule="auto"/>
        <w:rPr>
          <w:sz w:val="22"/>
        </w:rPr>
      </w:pPr>
      <w:r>
        <w:rPr>
          <w:sz w:val="22"/>
        </w:rPr>
        <w:t xml:space="preserve">This impact is triggered during Project Construction Phase and operation phase due to the Project attracting various categories of workers drawn from </w:t>
      </w:r>
      <w:r w:rsidR="0062164D">
        <w:rPr>
          <w:sz w:val="22"/>
        </w:rPr>
        <w:t>local</w:t>
      </w:r>
      <w:r>
        <w:rPr>
          <w:sz w:val="22"/>
        </w:rPr>
        <w:t xml:space="preserve"> and national markets. This therefore pose risk of spread of COVID-19 and measures should be in place to curb this. </w:t>
      </w:r>
    </w:p>
    <w:p w14:paraId="7AA5DEAF" w14:textId="77777777" w:rsidR="003F697A" w:rsidRDefault="006E7AF8">
      <w:pPr>
        <w:spacing w:before="240" w:line="240" w:lineRule="auto"/>
        <w:rPr>
          <w:sz w:val="22"/>
        </w:rPr>
      </w:pPr>
      <w:r>
        <w:rPr>
          <w:sz w:val="22"/>
        </w:rPr>
        <w:t xml:space="preserve">COVID – 19 is a highly infectious disease and since consultations are required during the project implementation, it </w:t>
      </w:r>
      <w:r w:rsidR="0062164D">
        <w:rPr>
          <w:sz w:val="22"/>
        </w:rPr>
        <w:t>will</w:t>
      </w:r>
      <w:r>
        <w:rPr>
          <w:sz w:val="22"/>
        </w:rPr>
        <w:t xml:space="preserve"> pose a potentially high risk of infection to and among communities. It is important that alternative ways of managing consultations and stakeholder engagement </w:t>
      </w:r>
      <w:r w:rsidR="0062164D">
        <w:rPr>
          <w:sz w:val="22"/>
        </w:rPr>
        <w:t>be</w:t>
      </w:r>
      <w:r>
        <w:rPr>
          <w:sz w:val="22"/>
        </w:rPr>
        <w:t xml:space="preserve"> implemented to mitigate the impacts.</w:t>
      </w:r>
    </w:p>
    <w:p w14:paraId="485CCC12" w14:textId="77777777" w:rsidR="003F697A" w:rsidRDefault="006E7AF8">
      <w:pPr>
        <w:spacing w:before="240"/>
        <w:rPr>
          <w:b/>
          <w:sz w:val="22"/>
        </w:rPr>
      </w:pPr>
      <w:r>
        <w:rPr>
          <w:b/>
          <w:sz w:val="22"/>
        </w:rPr>
        <w:t xml:space="preserve">Significance of Impact </w:t>
      </w:r>
    </w:p>
    <w:p w14:paraId="2B0DA8FB"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receptor sensitivity will be </w:t>
      </w:r>
      <w:r>
        <w:rPr>
          <w:rFonts w:eastAsia="Tahoma" w:cs="Tahoma"/>
          <w:b/>
          <w:color w:val="000000"/>
          <w:sz w:val="22"/>
        </w:rPr>
        <w:t>MEDIUM AND LOW</w:t>
      </w:r>
      <w:r>
        <w:rPr>
          <w:rFonts w:eastAsia="Tahoma" w:cs="Tahoma"/>
          <w:color w:val="000000"/>
          <w:sz w:val="22"/>
        </w:rPr>
        <w:t xml:space="preserve"> magnitude, hence </w:t>
      </w:r>
      <w:r>
        <w:rPr>
          <w:rFonts w:eastAsia="Tahoma" w:cs="Tahoma"/>
          <w:b/>
          <w:color w:val="000000"/>
          <w:sz w:val="22"/>
        </w:rPr>
        <w:t>MODERATE</w:t>
      </w:r>
      <w:r>
        <w:rPr>
          <w:rFonts w:eastAsia="Tahoma" w:cs="Tahoma"/>
          <w:color w:val="000000"/>
          <w:sz w:val="22"/>
        </w:rPr>
        <w:t xml:space="preserve"> significance.</w:t>
      </w:r>
    </w:p>
    <w:p w14:paraId="461861E0" w14:textId="77777777" w:rsidR="003F697A" w:rsidRDefault="006E7AF8">
      <w:pPr>
        <w:spacing w:before="240"/>
        <w:rPr>
          <w:b/>
          <w:sz w:val="22"/>
        </w:rPr>
      </w:pPr>
      <w:r>
        <w:rPr>
          <w:b/>
          <w:sz w:val="22"/>
        </w:rPr>
        <w:t>Mitigation Measures</w:t>
      </w:r>
    </w:p>
    <w:p w14:paraId="306FAD29" w14:textId="77777777" w:rsidR="003F697A" w:rsidRDefault="006E7AF8" w:rsidP="00833EFD">
      <w:pPr>
        <w:numPr>
          <w:ilvl w:val="0"/>
          <w:numId w:val="177"/>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Encourage the workers and the community to be vaccinated </w:t>
      </w:r>
    </w:p>
    <w:p w14:paraId="4752CF1E" w14:textId="77777777" w:rsidR="003F697A" w:rsidRDefault="006E7AF8" w:rsidP="00833EFD">
      <w:pPr>
        <w:numPr>
          <w:ilvl w:val="0"/>
          <w:numId w:val="177"/>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Install handwashing facilities with adequate running water and soap or sanitizing facilities at entrance to main site.</w:t>
      </w:r>
    </w:p>
    <w:p w14:paraId="4EE087D7" w14:textId="77777777" w:rsidR="003F697A" w:rsidRDefault="006E7AF8" w:rsidP="00833EFD">
      <w:pPr>
        <w:numPr>
          <w:ilvl w:val="0"/>
          <w:numId w:val="177"/>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Ensure routine sanitization of shared social facilities and other communal places routinely including wiping of workstations, doorknobs etc.;</w:t>
      </w:r>
    </w:p>
    <w:p w14:paraId="16C82A0F" w14:textId="77777777" w:rsidR="003F697A" w:rsidRDefault="006E7AF8" w:rsidP="00833EFD">
      <w:pPr>
        <w:numPr>
          <w:ilvl w:val="0"/>
          <w:numId w:val="177"/>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All workers and visitors accessing the site every day shall be subjected to rapid Covid-19 screening which may include temperature check and other vital signs; </w:t>
      </w:r>
    </w:p>
    <w:p w14:paraId="18024AF5" w14:textId="77777777" w:rsidR="003F697A" w:rsidRDefault="006E7AF8" w:rsidP="00833EFD">
      <w:pPr>
        <w:numPr>
          <w:ilvl w:val="0"/>
          <w:numId w:val="177"/>
        </w:numPr>
        <w:spacing w:line="240" w:lineRule="auto"/>
        <w:rPr>
          <w:sz w:val="22"/>
        </w:rPr>
      </w:pPr>
      <w:r>
        <w:rPr>
          <w:sz w:val="22"/>
        </w:rPr>
        <w:t>The project shall put in place means to support rapid testing of suspected workers for covid-19;</w:t>
      </w:r>
    </w:p>
    <w:p w14:paraId="2B0253C0" w14:textId="77777777" w:rsidR="003F697A" w:rsidRDefault="006E7AF8" w:rsidP="00833EFD">
      <w:pPr>
        <w:numPr>
          <w:ilvl w:val="0"/>
          <w:numId w:val="177"/>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Sensitize all community segments and project workers on Covid 19 and precautionary measures that need to be observed;</w:t>
      </w:r>
    </w:p>
    <w:p w14:paraId="1353AFD0" w14:textId="77777777" w:rsidR="003F697A" w:rsidRDefault="006E7AF8" w:rsidP="00833EFD">
      <w:pPr>
        <w:numPr>
          <w:ilvl w:val="0"/>
          <w:numId w:val="177"/>
        </w:numPr>
        <w:spacing w:line="240" w:lineRule="auto"/>
        <w:rPr>
          <w:sz w:val="22"/>
        </w:rPr>
      </w:pPr>
      <w:r>
        <w:rPr>
          <w:sz w:val="22"/>
        </w:rPr>
        <w:t>Avoid concentrating of more than 15 community members at one location. Where two or more people are gathered, maintain social distancing of at least 2 meters;</w:t>
      </w:r>
    </w:p>
    <w:p w14:paraId="0C8C87D9" w14:textId="77777777" w:rsidR="003F697A" w:rsidRDefault="006E7AF8" w:rsidP="00833EFD">
      <w:pPr>
        <w:numPr>
          <w:ilvl w:val="0"/>
          <w:numId w:val="177"/>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Restrict site access to only Authorised persons; and</w:t>
      </w:r>
    </w:p>
    <w:p w14:paraId="064435AD" w14:textId="77777777" w:rsidR="003F697A" w:rsidRDefault="006E7AF8" w:rsidP="00833EFD">
      <w:pPr>
        <w:numPr>
          <w:ilvl w:val="0"/>
          <w:numId w:val="177"/>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Continuously adhere to the MoH, WHO and World Bank guidelines on Covid-19 management.</w:t>
      </w:r>
    </w:p>
    <w:p w14:paraId="01CBD6EA" w14:textId="77777777" w:rsidR="003F697A" w:rsidRDefault="006E7AF8" w:rsidP="00833EFD">
      <w:pPr>
        <w:pStyle w:val="Heading2"/>
        <w:numPr>
          <w:ilvl w:val="1"/>
          <w:numId w:val="102"/>
        </w:numPr>
        <w:pBdr>
          <w:bottom w:val="none" w:sz="0" w:space="0" w:color="000000"/>
        </w:pBdr>
        <w:spacing w:before="240" w:line="240" w:lineRule="auto"/>
        <w:ind w:left="709" w:hanging="709"/>
        <w:rPr>
          <w:sz w:val="22"/>
          <w:szCs w:val="22"/>
        </w:rPr>
      </w:pPr>
      <w:r>
        <w:rPr>
          <w:sz w:val="22"/>
          <w:szCs w:val="22"/>
        </w:rPr>
        <w:t xml:space="preserve"> </w:t>
      </w:r>
      <w:bookmarkStart w:id="232" w:name="_Toc152232502"/>
      <w:r>
        <w:rPr>
          <w:sz w:val="22"/>
          <w:szCs w:val="22"/>
        </w:rPr>
        <w:t>Key Environmental Impacts – Operation phase</w:t>
      </w:r>
      <w:bookmarkEnd w:id="232"/>
      <w:r>
        <w:rPr>
          <w:sz w:val="22"/>
          <w:szCs w:val="22"/>
        </w:rPr>
        <w:t xml:space="preserve"> </w:t>
      </w:r>
    </w:p>
    <w:p w14:paraId="040070CE" w14:textId="77777777" w:rsidR="003F697A" w:rsidRDefault="006E7AF8" w:rsidP="00833EFD">
      <w:pPr>
        <w:pStyle w:val="Heading3"/>
        <w:numPr>
          <w:ilvl w:val="2"/>
          <w:numId w:val="102"/>
        </w:numPr>
        <w:pBdr>
          <w:bottom w:val="none" w:sz="0" w:space="0" w:color="000000"/>
        </w:pBdr>
        <w:spacing w:before="0" w:line="240" w:lineRule="auto"/>
        <w:ind w:left="993" w:hanging="993"/>
      </w:pPr>
      <w:bookmarkStart w:id="233" w:name="_Toc152232503"/>
      <w:r>
        <w:t>Impact on Soil Environment</w:t>
      </w:r>
      <w:bookmarkEnd w:id="233"/>
      <w:r>
        <w:t xml:space="preserve"> </w:t>
      </w:r>
    </w:p>
    <w:p w14:paraId="1FF43F3F"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In the operation phase, soil compaction and erosion may occur due to vehicle movement, which only happens during the occasional maintenance activities. Soil compaction for the operation phase has therefore been infrequent and low.</w:t>
      </w:r>
    </w:p>
    <w:p w14:paraId="782B0507"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Since the chances of soil compaction and erosion during the O&amp;M phase are less, the impact magnitude is assessed to be SMALL.</w:t>
      </w:r>
    </w:p>
    <w:p w14:paraId="256CD47E" w14:textId="77777777" w:rsidR="003F697A" w:rsidRDefault="006E7AF8">
      <w:pPr>
        <w:spacing w:before="240"/>
        <w:rPr>
          <w:b/>
          <w:sz w:val="22"/>
        </w:rPr>
      </w:pPr>
      <w:r>
        <w:rPr>
          <w:b/>
          <w:sz w:val="22"/>
        </w:rPr>
        <w:t xml:space="preserve">Embedded/in-built control </w:t>
      </w:r>
    </w:p>
    <w:p w14:paraId="5B20BA11"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Vehicles will utilise the existing access road to undertake maintenance activities at the solar plant.</w:t>
      </w:r>
    </w:p>
    <w:p w14:paraId="118F0548" w14:textId="77777777" w:rsidR="003F697A" w:rsidRDefault="006E7AF8">
      <w:pPr>
        <w:spacing w:before="240"/>
        <w:rPr>
          <w:b/>
          <w:sz w:val="22"/>
        </w:rPr>
      </w:pPr>
      <w:r>
        <w:rPr>
          <w:b/>
          <w:sz w:val="22"/>
        </w:rPr>
        <w:t>Significance of Impact</w:t>
      </w:r>
    </w:p>
    <w:p w14:paraId="36CA4C3C" w14:textId="77777777" w:rsidR="003F697A" w:rsidRDefault="006E7AF8">
      <w:pPr>
        <w:widowControl w:val="0"/>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 xml:space="preserve">The overall impact significance on soil erosion and compaction has been assessed as </w:t>
      </w:r>
      <w:r>
        <w:rPr>
          <w:rFonts w:eastAsia="Tahoma" w:cs="Tahoma"/>
          <w:b/>
          <w:color w:val="000000"/>
          <w:sz w:val="22"/>
        </w:rPr>
        <w:t>NEGLIGIBLE</w:t>
      </w:r>
      <w:r>
        <w:rPr>
          <w:rFonts w:eastAsia="Tahoma" w:cs="Tahoma"/>
          <w:color w:val="000000"/>
          <w:sz w:val="22"/>
        </w:rPr>
        <w:t>.</w:t>
      </w:r>
    </w:p>
    <w:p w14:paraId="09DB72AA" w14:textId="77777777" w:rsidR="003F697A" w:rsidRDefault="006E7AF8">
      <w:pPr>
        <w:spacing w:before="240"/>
        <w:rPr>
          <w:b/>
          <w:sz w:val="22"/>
        </w:rPr>
      </w:pPr>
      <w:r>
        <w:rPr>
          <w:b/>
          <w:sz w:val="22"/>
        </w:rPr>
        <w:t>Additional Mitigation Measures</w:t>
      </w:r>
    </w:p>
    <w:p w14:paraId="42CAA791" w14:textId="77777777" w:rsidR="003F697A" w:rsidRDefault="006E7AF8">
      <w:pPr>
        <w:widowControl w:val="0"/>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 xml:space="preserve">No further mitigation measures are </w:t>
      </w:r>
      <w:r w:rsidR="0062164D">
        <w:rPr>
          <w:rFonts w:eastAsia="Tahoma" w:cs="Tahoma"/>
          <w:color w:val="000000"/>
          <w:sz w:val="22"/>
        </w:rPr>
        <w:t>suggested,</w:t>
      </w:r>
      <w:r>
        <w:rPr>
          <w:rFonts w:eastAsia="Tahoma" w:cs="Tahoma"/>
          <w:color w:val="000000"/>
          <w:sz w:val="22"/>
        </w:rPr>
        <w:t xml:space="preserve"> as embedded/in-built control will be sufficient to reduce the impact on soil environment.</w:t>
      </w:r>
    </w:p>
    <w:p w14:paraId="738B4E46" w14:textId="77777777" w:rsidR="003F697A" w:rsidRDefault="006E7AF8">
      <w:pPr>
        <w:spacing w:before="240"/>
        <w:rPr>
          <w:b/>
          <w:sz w:val="22"/>
        </w:rPr>
      </w:pPr>
      <w:r>
        <w:rPr>
          <w:b/>
          <w:sz w:val="22"/>
        </w:rPr>
        <w:t>Residual Impact Significance</w:t>
      </w:r>
    </w:p>
    <w:p w14:paraId="4246C326" w14:textId="77777777" w:rsidR="003F697A" w:rsidRDefault="006E7AF8">
      <w:pPr>
        <w:widowControl w:val="0"/>
        <w:pBdr>
          <w:top w:val="nil"/>
          <w:left w:val="nil"/>
          <w:bottom w:val="nil"/>
          <w:right w:val="nil"/>
          <w:between w:val="nil"/>
        </w:pBdr>
        <w:spacing w:line="240" w:lineRule="auto"/>
        <w:ind w:right="4"/>
        <w:rPr>
          <w:rFonts w:eastAsia="Tahoma" w:cs="Tahoma"/>
          <w:color w:val="000000"/>
          <w:sz w:val="22"/>
        </w:rPr>
      </w:pPr>
      <w:r>
        <w:rPr>
          <w:rFonts w:eastAsia="Tahoma" w:cs="Tahoma"/>
          <w:color w:val="000000"/>
          <w:sz w:val="22"/>
        </w:rPr>
        <w:t xml:space="preserve">The significance of residual impacts has been reduced to </w:t>
      </w:r>
      <w:r>
        <w:rPr>
          <w:rFonts w:eastAsia="Tahoma" w:cs="Tahoma"/>
          <w:b/>
          <w:color w:val="000000"/>
          <w:sz w:val="22"/>
        </w:rPr>
        <w:t>NEGLIGIBLE</w:t>
      </w:r>
      <w:r>
        <w:rPr>
          <w:rFonts w:eastAsia="Tahoma" w:cs="Tahoma"/>
          <w:color w:val="000000"/>
          <w:sz w:val="22"/>
        </w:rPr>
        <w:t xml:space="preserve"> considering the recommended mitigation measures.</w:t>
      </w:r>
    </w:p>
    <w:p w14:paraId="2FB95C0D" w14:textId="77777777" w:rsidR="003F697A" w:rsidRDefault="006E7AF8" w:rsidP="00833EFD">
      <w:pPr>
        <w:pStyle w:val="Heading3"/>
        <w:numPr>
          <w:ilvl w:val="2"/>
          <w:numId w:val="102"/>
        </w:numPr>
        <w:pBdr>
          <w:bottom w:val="none" w:sz="0" w:space="0" w:color="000000"/>
        </w:pBdr>
        <w:spacing w:before="240" w:line="240" w:lineRule="auto"/>
        <w:ind w:left="993" w:hanging="993"/>
      </w:pPr>
      <w:r>
        <w:t xml:space="preserve"> </w:t>
      </w:r>
      <w:bookmarkStart w:id="234" w:name="_Toc152232504"/>
      <w:r>
        <w:t>Waste Generation and Soil Contamination</w:t>
      </w:r>
      <w:bookmarkEnd w:id="234"/>
      <w:r>
        <w:t xml:space="preserve"> </w:t>
      </w:r>
    </w:p>
    <w:p w14:paraId="750D30FE" w14:textId="77777777" w:rsidR="003F697A" w:rsidRDefault="006E7AF8">
      <w:p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During operation phase, the waste generated from project includes domestic solid waste </w:t>
      </w:r>
      <w:r w:rsidR="0062164D">
        <w:rPr>
          <w:rFonts w:eastAsia="Tahoma" w:cs="Tahoma"/>
          <w:color w:val="000000"/>
          <w:sz w:val="22"/>
        </w:rPr>
        <w:t>building, substation,</w:t>
      </w:r>
      <w:r>
        <w:rPr>
          <w:rFonts w:eastAsia="Tahoma" w:cs="Tahoma"/>
          <w:color w:val="000000"/>
          <w:sz w:val="22"/>
        </w:rPr>
        <w:t xml:space="preserve"> and hazardous waste like waste oil and lubricants and oil containing jutes and rags will be generated during maintenance activities. </w:t>
      </w:r>
    </w:p>
    <w:p w14:paraId="161D6B0D" w14:textId="77777777" w:rsidR="003F697A" w:rsidRDefault="006E7AF8">
      <w:pPr>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The quantity of hazardous waste generated will be much lesser quantity than during the construction phase. Therefore, receptor sensitivity has been assessed as </w:t>
      </w:r>
      <w:r>
        <w:rPr>
          <w:rFonts w:eastAsia="Tahoma" w:cs="Tahoma"/>
          <w:b/>
          <w:color w:val="000000"/>
          <w:sz w:val="22"/>
        </w:rPr>
        <w:t>LOW.</w:t>
      </w:r>
    </w:p>
    <w:p w14:paraId="01A07F0F" w14:textId="77777777" w:rsidR="003F697A" w:rsidRDefault="006E7AF8">
      <w:pPr>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The quantity of community and hazardous waste generated will be much lesser in quantity in operation phase than during the construction phase. Thus, the Impact magnitude has been assessed to be </w:t>
      </w:r>
      <w:r>
        <w:rPr>
          <w:rFonts w:eastAsia="Tahoma" w:cs="Tahoma"/>
          <w:b/>
          <w:color w:val="000000"/>
          <w:sz w:val="22"/>
        </w:rPr>
        <w:t>SMALL</w:t>
      </w:r>
      <w:r>
        <w:rPr>
          <w:rFonts w:eastAsia="Tahoma" w:cs="Tahoma"/>
          <w:color w:val="000000"/>
          <w:sz w:val="22"/>
        </w:rPr>
        <w:t>.</w:t>
      </w:r>
    </w:p>
    <w:p w14:paraId="053711CF" w14:textId="77777777" w:rsidR="003F697A" w:rsidRDefault="006E7AF8" w:rsidP="00833EFD">
      <w:pPr>
        <w:numPr>
          <w:ilvl w:val="0"/>
          <w:numId w:val="112"/>
        </w:numPr>
        <w:pBdr>
          <w:top w:val="nil"/>
          <w:left w:val="nil"/>
          <w:bottom w:val="nil"/>
          <w:right w:val="nil"/>
          <w:between w:val="nil"/>
        </w:pBdr>
        <w:spacing w:before="240"/>
        <w:rPr>
          <w:rFonts w:eastAsia="Tahoma" w:cs="Tahoma"/>
          <w:b/>
          <w:color w:val="000000"/>
          <w:sz w:val="22"/>
        </w:rPr>
      </w:pPr>
      <w:r>
        <w:rPr>
          <w:rFonts w:eastAsia="Tahoma" w:cs="Tahoma"/>
          <w:b/>
          <w:color w:val="000000"/>
          <w:sz w:val="22"/>
        </w:rPr>
        <w:t>Embedded/in-built control</w:t>
      </w:r>
    </w:p>
    <w:p w14:paraId="2CB2DDE3" w14:textId="77777777" w:rsidR="003F697A" w:rsidRDefault="006E7AF8">
      <w:p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waste generated will be disposed of through approved NEMA waste handlers. The hazardous wastes will be stored onsite at separate designated covered area provided with impervious flooring and disposed through NEMA approved hazardous waste handler. </w:t>
      </w:r>
    </w:p>
    <w:p w14:paraId="64F70877" w14:textId="77777777" w:rsidR="003F697A" w:rsidRDefault="006E7AF8">
      <w:pPr>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During operation phase, the quantity of municipal waste and hazardous waste generated is less and probability of the hazardous waste generation is only during plant maintenance and therefore occasional. The waste generated would be routed through proper collection and containment.</w:t>
      </w:r>
    </w:p>
    <w:p w14:paraId="740CA437" w14:textId="77777777" w:rsidR="003F697A" w:rsidRDefault="006E7AF8">
      <w:pPr>
        <w:spacing w:before="240"/>
        <w:rPr>
          <w:b/>
          <w:sz w:val="22"/>
        </w:rPr>
      </w:pPr>
      <w:r>
        <w:rPr>
          <w:b/>
          <w:sz w:val="22"/>
        </w:rPr>
        <w:t xml:space="preserve">Embedded/in-built control </w:t>
      </w:r>
    </w:p>
    <w:p w14:paraId="2404D88E" w14:textId="77777777" w:rsidR="003F697A" w:rsidRDefault="006E7AF8">
      <w:pPr>
        <w:pBdr>
          <w:top w:val="nil"/>
          <w:left w:val="nil"/>
          <w:bottom w:val="nil"/>
          <w:right w:val="nil"/>
          <w:between w:val="nil"/>
        </w:pBdr>
        <w:spacing w:line="240" w:lineRule="auto"/>
        <w:rPr>
          <w:rFonts w:eastAsia="Tahoma" w:cs="Tahoma"/>
          <w:color w:val="000000"/>
          <w:sz w:val="22"/>
        </w:rPr>
      </w:pPr>
      <w:r>
        <w:rPr>
          <w:rFonts w:eastAsia="Tahoma" w:cs="Tahoma"/>
          <w:color w:val="000000"/>
          <w:sz w:val="22"/>
        </w:rPr>
        <w:t>Additionally, the following steps must be undertaken to avoid soil contamination:</w:t>
      </w:r>
    </w:p>
    <w:p w14:paraId="68F47BC0" w14:textId="77777777" w:rsidR="003F697A" w:rsidRDefault="006E7AF8" w:rsidP="00833EFD">
      <w:pPr>
        <w:numPr>
          <w:ilvl w:val="0"/>
          <w:numId w:val="143"/>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Ensure oil/ lubricants are stored on impervious floor in the storage area having secondary containment.</w:t>
      </w:r>
    </w:p>
    <w:p w14:paraId="063C6F7D" w14:textId="77777777" w:rsidR="003F697A" w:rsidRDefault="006E7AF8" w:rsidP="00833EFD">
      <w:pPr>
        <w:numPr>
          <w:ilvl w:val="0"/>
          <w:numId w:val="143"/>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Use of spill control kits to contain and clean small spills and leaks during O&amp;M activities; and</w:t>
      </w:r>
    </w:p>
    <w:p w14:paraId="578DAFC1" w14:textId="77777777" w:rsidR="003F697A" w:rsidRDefault="006E7AF8" w:rsidP="00833EFD">
      <w:pPr>
        <w:numPr>
          <w:ilvl w:val="0"/>
          <w:numId w:val="143"/>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guidelines and procedures shall be prepared and followed for immediate clean-up actions following any spillages.</w:t>
      </w:r>
    </w:p>
    <w:p w14:paraId="719C526E" w14:textId="77777777" w:rsidR="003F697A" w:rsidRDefault="006E7AF8">
      <w:pPr>
        <w:spacing w:before="240"/>
        <w:rPr>
          <w:b/>
          <w:sz w:val="22"/>
        </w:rPr>
      </w:pPr>
      <w:r>
        <w:rPr>
          <w:b/>
          <w:sz w:val="22"/>
        </w:rPr>
        <w:t xml:space="preserve">Significance of Impact </w:t>
      </w:r>
    </w:p>
    <w:p w14:paraId="15134591"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overall impact significance on land due to waste disposal during Operation phase has been assessed as </w:t>
      </w:r>
      <w:r>
        <w:rPr>
          <w:rFonts w:eastAsia="Tahoma" w:cs="Tahoma"/>
          <w:b/>
          <w:color w:val="000000"/>
          <w:sz w:val="22"/>
        </w:rPr>
        <w:t>MINOR</w:t>
      </w:r>
      <w:r>
        <w:rPr>
          <w:rFonts w:eastAsia="Tahoma" w:cs="Tahoma"/>
          <w:color w:val="000000"/>
          <w:sz w:val="22"/>
        </w:rPr>
        <w:t>.</w:t>
      </w:r>
    </w:p>
    <w:p w14:paraId="1F608C0B" w14:textId="77777777" w:rsidR="003F697A" w:rsidRDefault="006E7AF8">
      <w:pPr>
        <w:spacing w:before="240"/>
        <w:rPr>
          <w:b/>
          <w:sz w:val="22"/>
        </w:rPr>
      </w:pPr>
      <w:r>
        <w:rPr>
          <w:b/>
          <w:sz w:val="22"/>
        </w:rPr>
        <w:t xml:space="preserve">Additional Mitigation Measures </w:t>
      </w:r>
    </w:p>
    <w:p w14:paraId="55E93698" w14:textId="77777777" w:rsidR="003F697A" w:rsidRDefault="006E7AF8" w:rsidP="00833EFD">
      <w:pPr>
        <w:numPr>
          <w:ilvl w:val="0"/>
          <w:numId w:val="141"/>
        </w:numPr>
        <w:pBdr>
          <w:top w:val="nil"/>
          <w:left w:val="nil"/>
          <w:bottom w:val="nil"/>
          <w:right w:val="nil"/>
          <w:between w:val="nil"/>
        </w:pBdr>
        <w:spacing w:line="240" w:lineRule="auto"/>
        <w:ind w:left="426"/>
        <w:rPr>
          <w:rFonts w:eastAsia="Tahoma" w:cs="Tahoma"/>
          <w:color w:val="000000"/>
          <w:sz w:val="22"/>
        </w:rPr>
      </w:pPr>
      <w:r>
        <w:rPr>
          <w:rFonts w:eastAsia="Tahoma" w:cs="Tahoma"/>
          <w:color w:val="000000"/>
          <w:sz w:val="22"/>
        </w:rPr>
        <w:t>Municipal domestic waste generated at site to be segregated onsite;</w:t>
      </w:r>
    </w:p>
    <w:p w14:paraId="6EE052B0" w14:textId="77777777" w:rsidR="003F697A" w:rsidRDefault="006E7AF8" w:rsidP="00833EFD">
      <w:pPr>
        <w:numPr>
          <w:ilvl w:val="0"/>
          <w:numId w:val="141"/>
        </w:numPr>
        <w:pBdr>
          <w:top w:val="nil"/>
          <w:left w:val="nil"/>
          <w:bottom w:val="nil"/>
          <w:right w:val="nil"/>
          <w:between w:val="nil"/>
        </w:pBdr>
        <w:spacing w:line="240" w:lineRule="auto"/>
        <w:ind w:left="426"/>
        <w:rPr>
          <w:rFonts w:eastAsia="Tahoma" w:cs="Tahoma"/>
          <w:color w:val="000000"/>
          <w:sz w:val="22"/>
        </w:rPr>
      </w:pPr>
      <w:r>
        <w:rPr>
          <w:rFonts w:eastAsia="Tahoma" w:cs="Tahoma"/>
          <w:color w:val="000000"/>
          <w:sz w:val="22"/>
        </w:rPr>
        <w:t>Ensure hazardous waste containers are properly labelled and stored onsite provided with impervious surface, shed and secondary containment system;</w:t>
      </w:r>
    </w:p>
    <w:p w14:paraId="2ED1123D" w14:textId="77777777" w:rsidR="003F697A" w:rsidRDefault="006E7AF8" w:rsidP="00833EFD">
      <w:pPr>
        <w:numPr>
          <w:ilvl w:val="0"/>
          <w:numId w:val="141"/>
        </w:numPr>
        <w:pBdr>
          <w:top w:val="nil"/>
          <w:left w:val="nil"/>
          <w:bottom w:val="nil"/>
          <w:right w:val="nil"/>
          <w:between w:val="nil"/>
        </w:pBdr>
        <w:spacing w:line="240" w:lineRule="auto"/>
        <w:ind w:left="426"/>
        <w:rPr>
          <w:rFonts w:eastAsia="Tahoma" w:cs="Tahoma"/>
          <w:color w:val="000000"/>
          <w:sz w:val="22"/>
        </w:rPr>
      </w:pPr>
      <w:r>
        <w:rPr>
          <w:rFonts w:eastAsia="Tahoma" w:cs="Tahoma"/>
          <w:color w:val="000000"/>
          <w:sz w:val="22"/>
        </w:rPr>
        <w:t xml:space="preserve">Ensure routinely disposal of hazardous waste through NEMA approved waste Handlers and records are properly documented; and </w:t>
      </w:r>
    </w:p>
    <w:p w14:paraId="25B58202" w14:textId="77777777" w:rsidR="003F697A" w:rsidRDefault="006E7AF8" w:rsidP="00833EFD">
      <w:pPr>
        <w:numPr>
          <w:ilvl w:val="0"/>
          <w:numId w:val="141"/>
        </w:numPr>
        <w:pBdr>
          <w:top w:val="nil"/>
          <w:left w:val="nil"/>
          <w:bottom w:val="nil"/>
          <w:right w:val="nil"/>
          <w:between w:val="nil"/>
        </w:pBdr>
        <w:spacing w:line="240" w:lineRule="auto"/>
        <w:ind w:left="426"/>
        <w:rPr>
          <w:rFonts w:eastAsia="Tahoma" w:cs="Tahoma"/>
          <w:color w:val="000000"/>
          <w:sz w:val="22"/>
        </w:rPr>
      </w:pPr>
      <w:r>
        <w:rPr>
          <w:rFonts w:eastAsia="Tahoma" w:cs="Tahoma"/>
          <w:color w:val="000000"/>
          <w:sz w:val="22"/>
        </w:rPr>
        <w:t>The overall impact significance on land due to waste disposal during O&amp;M phase has been assessed as minor.</w:t>
      </w:r>
    </w:p>
    <w:p w14:paraId="3F494405" w14:textId="77777777" w:rsidR="003F697A" w:rsidRDefault="006E7AF8" w:rsidP="00833EFD">
      <w:pPr>
        <w:numPr>
          <w:ilvl w:val="0"/>
          <w:numId w:val="141"/>
        </w:numPr>
        <w:pBdr>
          <w:top w:val="nil"/>
          <w:left w:val="nil"/>
          <w:bottom w:val="nil"/>
          <w:right w:val="nil"/>
          <w:between w:val="nil"/>
        </w:pBdr>
        <w:spacing w:line="240" w:lineRule="auto"/>
        <w:ind w:left="426"/>
        <w:rPr>
          <w:rFonts w:eastAsia="Tahoma" w:cs="Tahoma"/>
          <w:color w:val="000000"/>
          <w:sz w:val="22"/>
        </w:rPr>
      </w:pPr>
      <w:r>
        <w:rPr>
          <w:rFonts w:eastAsia="Tahoma" w:cs="Tahoma"/>
          <w:color w:val="000000"/>
          <w:sz w:val="22"/>
        </w:rPr>
        <w:t>Disposal of hazardous wastes shall be done strictly as per the conditions of authorisation granted by NEMA.</w:t>
      </w:r>
    </w:p>
    <w:p w14:paraId="78C33D9E" w14:textId="77777777" w:rsidR="003F697A" w:rsidRDefault="006E7AF8" w:rsidP="00833EFD">
      <w:pPr>
        <w:numPr>
          <w:ilvl w:val="0"/>
          <w:numId w:val="141"/>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Ensure hazardous waste is properly labelled, stored onsite at a location provided with impervious surface, shed and secondary containment system.</w:t>
      </w:r>
    </w:p>
    <w:p w14:paraId="751FD360" w14:textId="77777777" w:rsidR="003F697A" w:rsidRDefault="006E7AF8">
      <w:pPr>
        <w:spacing w:before="240"/>
        <w:rPr>
          <w:b/>
          <w:sz w:val="22"/>
        </w:rPr>
      </w:pPr>
      <w:r>
        <w:rPr>
          <w:b/>
          <w:sz w:val="22"/>
        </w:rPr>
        <w:t xml:space="preserve">Residual Impact Significance </w:t>
      </w:r>
    </w:p>
    <w:p w14:paraId="60FD092D" w14:textId="77777777" w:rsidR="003F697A" w:rsidRDefault="006E7AF8">
      <w:p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significance of residual impacts will be </w:t>
      </w:r>
      <w:r>
        <w:rPr>
          <w:rFonts w:eastAsia="Tahoma" w:cs="Tahoma"/>
          <w:b/>
          <w:color w:val="000000"/>
          <w:sz w:val="22"/>
        </w:rPr>
        <w:t>NEGLIGIBLE</w:t>
      </w:r>
      <w:r>
        <w:rPr>
          <w:rFonts w:eastAsia="Tahoma" w:cs="Tahoma"/>
          <w:color w:val="000000"/>
          <w:sz w:val="22"/>
        </w:rPr>
        <w:t xml:space="preserve"> post implementation of recommended mitigation measures.</w:t>
      </w:r>
    </w:p>
    <w:p w14:paraId="6655F490" w14:textId="77777777" w:rsidR="003F697A" w:rsidRDefault="006E7AF8" w:rsidP="00833EFD">
      <w:pPr>
        <w:pStyle w:val="Heading3"/>
        <w:numPr>
          <w:ilvl w:val="2"/>
          <w:numId w:val="102"/>
        </w:numPr>
        <w:pBdr>
          <w:bottom w:val="none" w:sz="0" w:space="0" w:color="000000"/>
        </w:pBdr>
        <w:spacing w:before="240" w:line="240" w:lineRule="auto"/>
        <w:ind w:left="993" w:hanging="993"/>
      </w:pPr>
      <w:bookmarkStart w:id="235" w:name="_Toc152232505"/>
      <w:r>
        <w:t>Impact on Water Environment</w:t>
      </w:r>
      <w:bookmarkEnd w:id="235"/>
      <w:r>
        <w:t xml:space="preserve"> </w:t>
      </w:r>
    </w:p>
    <w:p w14:paraId="0A9423C3"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Water is required during operation phase to meet domestic requirements of O&amp;M staff and for cleaning solar panels. For that purpose, the water requirement will most likely be sourced from existing local water vendors in the nearby area. During operation phase, there will be no wastewater generation from the power generation process. Therefore, the receptor sensitivity is assessed to be </w:t>
      </w:r>
      <w:r>
        <w:rPr>
          <w:rFonts w:eastAsia="Tahoma" w:cs="Tahoma"/>
          <w:b/>
          <w:color w:val="000000"/>
          <w:sz w:val="22"/>
        </w:rPr>
        <w:t>LOW</w:t>
      </w:r>
      <w:r>
        <w:rPr>
          <w:rFonts w:eastAsia="Tahoma" w:cs="Tahoma"/>
          <w:color w:val="000000"/>
          <w:sz w:val="22"/>
        </w:rPr>
        <w:t>.</w:t>
      </w:r>
    </w:p>
    <w:p w14:paraId="702CB572"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 xml:space="preserve">Discussions with the residents in </w:t>
      </w:r>
      <w:r w:rsidR="00675F31">
        <w:rPr>
          <w:sz w:val="22"/>
        </w:rPr>
        <w:t>Koton</w:t>
      </w:r>
      <w:r>
        <w:rPr>
          <w:rFonts w:eastAsia="Tahoma" w:cs="Tahoma"/>
          <w:color w:val="000000"/>
          <w:sz w:val="22"/>
        </w:rPr>
        <w:t xml:space="preserve"> confirmed that water is a major concern in the area. Since the project is likely to generate very little or negligible amount of wastewater during the O&amp;M phase, the impact magnitude has been assessed to be </w:t>
      </w:r>
      <w:r>
        <w:rPr>
          <w:rFonts w:eastAsia="Tahoma" w:cs="Tahoma"/>
          <w:b/>
          <w:color w:val="000000"/>
          <w:sz w:val="22"/>
        </w:rPr>
        <w:t>SMALL</w:t>
      </w:r>
      <w:r>
        <w:rPr>
          <w:rFonts w:eastAsia="Tahoma" w:cs="Tahoma"/>
          <w:color w:val="000000"/>
          <w:sz w:val="22"/>
        </w:rPr>
        <w:t>.</w:t>
      </w:r>
    </w:p>
    <w:p w14:paraId="7E39CCCC" w14:textId="77777777" w:rsidR="003F697A" w:rsidRDefault="006E7AF8">
      <w:pPr>
        <w:spacing w:before="240"/>
        <w:rPr>
          <w:b/>
          <w:sz w:val="22"/>
        </w:rPr>
      </w:pPr>
      <w:r>
        <w:rPr>
          <w:b/>
          <w:sz w:val="22"/>
        </w:rPr>
        <w:t xml:space="preserve">Embedded/in-built control </w:t>
      </w:r>
    </w:p>
    <w:p w14:paraId="0A72AE04" w14:textId="77777777" w:rsidR="003F697A" w:rsidRDefault="006E7AF8">
      <w:pPr>
        <w:widowControl w:val="0"/>
        <w:pBdr>
          <w:top w:val="nil"/>
          <w:left w:val="nil"/>
          <w:bottom w:val="nil"/>
          <w:right w:val="nil"/>
          <w:between w:val="nil"/>
        </w:pBdr>
        <w:spacing w:line="240" w:lineRule="auto"/>
        <w:ind w:left="360" w:hanging="360"/>
        <w:rPr>
          <w:rFonts w:eastAsia="Tahoma" w:cs="Tahoma"/>
          <w:color w:val="000000"/>
          <w:sz w:val="22"/>
        </w:rPr>
      </w:pPr>
      <w:r>
        <w:rPr>
          <w:rFonts w:eastAsia="Tahoma" w:cs="Tahoma"/>
          <w:color w:val="000000"/>
          <w:sz w:val="22"/>
        </w:rPr>
        <w:t>Planning of toilets and waste collection areas should be away from natural drainage channels;</w:t>
      </w:r>
    </w:p>
    <w:p w14:paraId="6C8A8553" w14:textId="77777777" w:rsidR="003F697A" w:rsidRDefault="006E7AF8">
      <w:pPr>
        <w:spacing w:before="240"/>
        <w:rPr>
          <w:b/>
          <w:sz w:val="22"/>
        </w:rPr>
      </w:pPr>
      <w:r>
        <w:rPr>
          <w:b/>
          <w:sz w:val="22"/>
        </w:rPr>
        <w:t xml:space="preserve">Significance of Impact </w:t>
      </w:r>
    </w:p>
    <w:p w14:paraId="1929B1FF"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 The overall significance of impacts is assessed to be </w:t>
      </w:r>
      <w:r>
        <w:rPr>
          <w:rFonts w:eastAsia="Tahoma" w:cs="Tahoma"/>
          <w:b/>
          <w:color w:val="000000"/>
          <w:sz w:val="22"/>
        </w:rPr>
        <w:t>MINOR</w:t>
      </w:r>
      <w:r>
        <w:rPr>
          <w:rFonts w:eastAsia="Tahoma" w:cs="Tahoma"/>
          <w:color w:val="000000"/>
          <w:sz w:val="22"/>
        </w:rPr>
        <w:t>.</w:t>
      </w:r>
    </w:p>
    <w:p w14:paraId="6F9E4C64" w14:textId="77777777" w:rsidR="003F697A" w:rsidRDefault="006E7AF8">
      <w:pPr>
        <w:spacing w:before="240"/>
        <w:rPr>
          <w:b/>
          <w:sz w:val="22"/>
        </w:rPr>
      </w:pPr>
      <w:r>
        <w:rPr>
          <w:b/>
          <w:sz w:val="22"/>
        </w:rPr>
        <w:t xml:space="preserve">Additional Mitigation Measures </w:t>
      </w:r>
    </w:p>
    <w:p w14:paraId="26E5807B" w14:textId="77777777" w:rsidR="003F697A" w:rsidRDefault="006E7AF8" w:rsidP="00833EFD">
      <w:pPr>
        <w:widowControl w:val="0"/>
        <w:numPr>
          <w:ilvl w:val="0"/>
          <w:numId w:val="157"/>
        </w:numPr>
        <w:pBdr>
          <w:top w:val="nil"/>
          <w:left w:val="nil"/>
          <w:bottom w:val="nil"/>
          <w:right w:val="nil"/>
          <w:between w:val="nil"/>
        </w:pBdr>
        <w:spacing w:line="240" w:lineRule="auto"/>
        <w:ind w:left="714" w:hanging="357"/>
        <w:rPr>
          <w:rFonts w:eastAsia="Tahoma" w:cs="Tahoma"/>
          <w:color w:val="000000"/>
          <w:sz w:val="22"/>
        </w:rPr>
      </w:pPr>
      <w:r>
        <w:rPr>
          <w:rFonts w:eastAsia="Tahoma" w:cs="Tahoma"/>
          <w:color w:val="000000"/>
          <w:sz w:val="22"/>
        </w:rPr>
        <w:t>Ensure proper cover and stacking of loose construction material to prevent surface runoff and contamination of receiving water point;</w:t>
      </w:r>
    </w:p>
    <w:p w14:paraId="4D7EB4BE" w14:textId="77777777" w:rsidR="003F697A" w:rsidRDefault="006E7AF8" w:rsidP="00833EFD">
      <w:pPr>
        <w:widowControl w:val="0"/>
        <w:numPr>
          <w:ilvl w:val="0"/>
          <w:numId w:val="157"/>
        </w:numPr>
        <w:pBdr>
          <w:top w:val="nil"/>
          <w:left w:val="nil"/>
          <w:bottom w:val="nil"/>
          <w:right w:val="nil"/>
          <w:between w:val="nil"/>
        </w:pBdr>
        <w:spacing w:line="240" w:lineRule="auto"/>
        <w:ind w:left="714" w:hanging="357"/>
        <w:rPr>
          <w:rFonts w:eastAsia="Tahoma" w:cs="Tahoma"/>
          <w:color w:val="000000"/>
          <w:sz w:val="22"/>
        </w:rPr>
      </w:pPr>
      <w:r>
        <w:rPr>
          <w:rFonts w:eastAsia="Tahoma" w:cs="Tahoma"/>
          <w:color w:val="000000"/>
          <w:sz w:val="22"/>
        </w:rPr>
        <w:t>The workforce will be given training towards proactive use of designated areas/bins for waste disposal and encouraged for use of toilets. Open defecation and random disposal of sewage shall be strictly restricted;</w:t>
      </w:r>
    </w:p>
    <w:p w14:paraId="10E8B07F" w14:textId="77777777" w:rsidR="003F697A" w:rsidRDefault="006E7AF8" w:rsidP="00833EFD">
      <w:pPr>
        <w:widowControl w:val="0"/>
        <w:numPr>
          <w:ilvl w:val="0"/>
          <w:numId w:val="144"/>
        </w:numPr>
        <w:pBdr>
          <w:top w:val="nil"/>
          <w:left w:val="nil"/>
          <w:bottom w:val="nil"/>
          <w:right w:val="nil"/>
          <w:between w:val="nil"/>
        </w:pBdr>
        <w:spacing w:line="240" w:lineRule="auto"/>
        <w:ind w:left="714" w:hanging="357"/>
        <w:rPr>
          <w:rFonts w:eastAsia="Tahoma" w:cs="Tahoma"/>
          <w:color w:val="000000"/>
          <w:sz w:val="22"/>
        </w:rPr>
      </w:pPr>
      <w:r>
        <w:rPr>
          <w:rFonts w:eastAsia="Tahoma" w:cs="Tahoma"/>
          <w:color w:val="000000"/>
          <w:sz w:val="22"/>
        </w:rPr>
        <w:t>Construction labour deputed onsite to be sensitised about water conservation and encouraged for optimal use of water;</w:t>
      </w:r>
    </w:p>
    <w:p w14:paraId="49C7B8F3" w14:textId="77777777" w:rsidR="003F697A" w:rsidRDefault="006E7AF8" w:rsidP="00833EFD">
      <w:pPr>
        <w:widowControl w:val="0"/>
        <w:numPr>
          <w:ilvl w:val="0"/>
          <w:numId w:val="144"/>
        </w:numPr>
        <w:pBdr>
          <w:top w:val="nil"/>
          <w:left w:val="nil"/>
          <w:bottom w:val="nil"/>
          <w:right w:val="nil"/>
          <w:between w:val="nil"/>
        </w:pBdr>
        <w:spacing w:line="240" w:lineRule="auto"/>
        <w:ind w:left="714" w:hanging="357"/>
        <w:rPr>
          <w:rFonts w:eastAsia="Tahoma" w:cs="Tahoma"/>
          <w:color w:val="000000"/>
          <w:sz w:val="22"/>
        </w:rPr>
      </w:pPr>
      <w:r>
        <w:rPr>
          <w:rFonts w:eastAsia="Tahoma" w:cs="Tahoma"/>
          <w:color w:val="000000"/>
          <w:sz w:val="22"/>
        </w:rPr>
        <w:t>Regular inspection for identification of water leakages and preventing wastage of water from water supply tankers.</w:t>
      </w:r>
    </w:p>
    <w:p w14:paraId="0E0F20B1" w14:textId="77777777" w:rsidR="003F697A" w:rsidRDefault="006E7AF8" w:rsidP="00833EFD">
      <w:pPr>
        <w:widowControl w:val="0"/>
        <w:numPr>
          <w:ilvl w:val="0"/>
          <w:numId w:val="144"/>
        </w:numPr>
        <w:pBdr>
          <w:top w:val="nil"/>
          <w:left w:val="nil"/>
          <w:bottom w:val="nil"/>
          <w:right w:val="nil"/>
          <w:between w:val="nil"/>
        </w:pBdr>
        <w:spacing w:line="240" w:lineRule="auto"/>
        <w:ind w:left="714" w:hanging="357"/>
        <w:rPr>
          <w:rFonts w:eastAsia="Tahoma" w:cs="Tahoma"/>
          <w:color w:val="000000"/>
          <w:sz w:val="22"/>
        </w:rPr>
      </w:pPr>
      <w:r>
        <w:rPr>
          <w:rFonts w:eastAsia="Tahoma" w:cs="Tahoma"/>
          <w:color w:val="000000"/>
          <w:sz w:val="22"/>
        </w:rPr>
        <w:t>Recycling/reusing to the extent possible.</w:t>
      </w:r>
    </w:p>
    <w:p w14:paraId="7565D4AE" w14:textId="77777777" w:rsidR="003F697A" w:rsidRDefault="006E7AF8" w:rsidP="00833EFD">
      <w:pPr>
        <w:widowControl w:val="0"/>
        <w:numPr>
          <w:ilvl w:val="0"/>
          <w:numId w:val="144"/>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contractor should provide portable/mobile toilets for use on site</w:t>
      </w:r>
    </w:p>
    <w:p w14:paraId="5E9D01C2" w14:textId="77777777" w:rsidR="003F697A" w:rsidRDefault="006E7AF8">
      <w:pPr>
        <w:spacing w:before="240"/>
        <w:rPr>
          <w:b/>
          <w:sz w:val="22"/>
        </w:rPr>
      </w:pPr>
      <w:r>
        <w:rPr>
          <w:b/>
          <w:sz w:val="22"/>
        </w:rPr>
        <w:t xml:space="preserve">Residual Impact Significance </w:t>
      </w:r>
    </w:p>
    <w:p w14:paraId="485954B4"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residual impact significance is envisaged to be negligible upon application of embedded controls and additional mitigation measures.</w:t>
      </w:r>
    </w:p>
    <w:p w14:paraId="26136671" w14:textId="77777777" w:rsidR="003F697A" w:rsidRDefault="006E7AF8" w:rsidP="00833EFD">
      <w:pPr>
        <w:pStyle w:val="Heading3"/>
        <w:numPr>
          <w:ilvl w:val="2"/>
          <w:numId w:val="102"/>
        </w:numPr>
        <w:pBdr>
          <w:bottom w:val="none" w:sz="0" w:space="0" w:color="000000"/>
        </w:pBdr>
        <w:spacing w:before="240" w:line="240" w:lineRule="auto"/>
        <w:ind w:left="993" w:hanging="993"/>
      </w:pPr>
      <w:bookmarkStart w:id="236" w:name="_Toc152232506"/>
      <w:r>
        <w:t>Impact on Noise and Air Quality</w:t>
      </w:r>
      <w:bookmarkEnd w:id="236"/>
      <w:r>
        <w:t xml:space="preserve"> </w:t>
      </w:r>
    </w:p>
    <w:p w14:paraId="514DC9DA" w14:textId="77777777" w:rsidR="003F697A" w:rsidRDefault="006E7AF8">
      <w:p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The Project is expected to cause significant </w:t>
      </w:r>
      <w:r w:rsidR="0062164D">
        <w:rPr>
          <w:rFonts w:eastAsia="Tahoma" w:cs="Tahoma"/>
          <w:color w:val="000000"/>
          <w:sz w:val="22"/>
        </w:rPr>
        <w:t>long-term</w:t>
      </w:r>
      <w:r>
        <w:rPr>
          <w:rFonts w:eastAsia="Tahoma" w:cs="Tahoma"/>
          <w:color w:val="000000"/>
          <w:sz w:val="22"/>
        </w:rPr>
        <w:t xml:space="preserve"> air quality impacts. It is anticipated that there will be gaseous emissions from vehicles using the road. However, the significance of exhaust emission impacts during operation phase of the project was not assessed during this </w:t>
      </w:r>
      <w:r w:rsidR="0062164D">
        <w:rPr>
          <w:rFonts w:eastAsia="Tahoma" w:cs="Tahoma"/>
          <w:color w:val="000000"/>
          <w:sz w:val="22"/>
        </w:rPr>
        <w:t>study,</w:t>
      </w:r>
      <w:r>
        <w:rPr>
          <w:rFonts w:eastAsia="Tahoma" w:cs="Tahoma"/>
          <w:color w:val="000000"/>
          <w:sz w:val="22"/>
        </w:rPr>
        <w:t xml:space="preserve"> as it requires conducting air dispersion modelling which could not be undertaken during this study.</w:t>
      </w:r>
    </w:p>
    <w:p w14:paraId="30459101" w14:textId="77777777" w:rsidR="003F697A" w:rsidRDefault="006E7AF8">
      <w:pPr>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Irrespective of the proposed project, urban air quality is the major environmental problem associated with transport-related activities. Therefore, to address air potential impacts during this phase the following measures will need to be adopted by the government: </w:t>
      </w:r>
    </w:p>
    <w:p w14:paraId="77D8A0E9" w14:textId="77777777" w:rsidR="003F697A" w:rsidRDefault="006E7AF8" w:rsidP="00833EFD">
      <w:pPr>
        <w:numPr>
          <w:ilvl w:val="0"/>
          <w:numId w:val="52"/>
        </w:numPr>
        <w:pBdr>
          <w:top w:val="nil"/>
          <w:left w:val="nil"/>
          <w:bottom w:val="nil"/>
          <w:right w:val="nil"/>
          <w:between w:val="nil"/>
        </w:pBdr>
        <w:spacing w:line="240" w:lineRule="auto"/>
        <w:ind w:left="709" w:hanging="283"/>
        <w:rPr>
          <w:rFonts w:eastAsia="Tahoma" w:cs="Tahoma"/>
          <w:color w:val="000000"/>
          <w:sz w:val="22"/>
        </w:rPr>
      </w:pPr>
      <w:r>
        <w:rPr>
          <w:rFonts w:eastAsia="Tahoma" w:cs="Tahoma"/>
          <w:color w:val="000000"/>
          <w:sz w:val="22"/>
        </w:rPr>
        <w:t>Fuel improvement strategy that involves phasing out leaded gasoline, reduce sulphur content in diesel and checking use of alternative fuel</w:t>
      </w:r>
    </w:p>
    <w:p w14:paraId="4CA20AC5" w14:textId="77777777" w:rsidR="003F697A" w:rsidRDefault="006E7AF8" w:rsidP="00833EFD">
      <w:pPr>
        <w:numPr>
          <w:ilvl w:val="0"/>
          <w:numId w:val="52"/>
        </w:numPr>
        <w:pBdr>
          <w:top w:val="nil"/>
          <w:left w:val="nil"/>
          <w:bottom w:val="nil"/>
          <w:right w:val="nil"/>
          <w:between w:val="nil"/>
        </w:pBdr>
        <w:spacing w:line="240" w:lineRule="auto"/>
        <w:ind w:left="709" w:hanging="283"/>
        <w:rPr>
          <w:rFonts w:eastAsia="Tahoma" w:cs="Tahoma"/>
          <w:color w:val="000000"/>
          <w:sz w:val="22"/>
        </w:rPr>
      </w:pPr>
      <w:r>
        <w:rPr>
          <w:rFonts w:eastAsia="Tahoma" w:cs="Tahoma"/>
          <w:color w:val="000000"/>
          <w:sz w:val="22"/>
        </w:rPr>
        <w:t>Compulsory annual testing of vehicle emission levels, certify and control garages to force regular technical inspections (annual emission test) and to control them</w:t>
      </w:r>
    </w:p>
    <w:p w14:paraId="7F8418C8" w14:textId="77777777" w:rsidR="003F697A" w:rsidRDefault="006E7AF8" w:rsidP="00833EFD">
      <w:pPr>
        <w:numPr>
          <w:ilvl w:val="0"/>
          <w:numId w:val="52"/>
        </w:numPr>
        <w:pBdr>
          <w:top w:val="nil"/>
          <w:left w:val="nil"/>
          <w:bottom w:val="nil"/>
          <w:right w:val="nil"/>
          <w:between w:val="nil"/>
        </w:pBdr>
        <w:spacing w:line="240" w:lineRule="auto"/>
        <w:ind w:left="709" w:hanging="283"/>
        <w:rPr>
          <w:rFonts w:eastAsia="Tahoma" w:cs="Tahoma"/>
          <w:color w:val="000000"/>
          <w:sz w:val="22"/>
        </w:rPr>
      </w:pPr>
      <w:r>
        <w:rPr>
          <w:rFonts w:eastAsia="Tahoma" w:cs="Tahoma"/>
          <w:color w:val="000000"/>
          <w:sz w:val="22"/>
        </w:rPr>
        <w:t xml:space="preserve">Emission-related taxes on mineral oil i.e.  Taxes or increased taxes for oil for leaded and diesel fuel, no taxes or freezing of taxes on unleaded fuel, Substitute value added taxes by emission related taxes on fuel </w:t>
      </w:r>
    </w:p>
    <w:p w14:paraId="09B79C1B" w14:textId="77777777" w:rsidR="003F697A" w:rsidRDefault="006E7AF8" w:rsidP="00833EFD">
      <w:pPr>
        <w:pStyle w:val="Heading3"/>
        <w:numPr>
          <w:ilvl w:val="2"/>
          <w:numId w:val="102"/>
        </w:numPr>
        <w:pBdr>
          <w:bottom w:val="none" w:sz="0" w:space="0" w:color="000000"/>
        </w:pBdr>
        <w:spacing w:before="240" w:line="240" w:lineRule="auto"/>
        <w:ind w:left="993" w:hanging="993"/>
      </w:pPr>
      <w:bookmarkStart w:id="237" w:name="_Toc152232507"/>
      <w:r>
        <w:t>Landscape and Visual Impacts</w:t>
      </w:r>
      <w:bookmarkEnd w:id="237"/>
    </w:p>
    <w:p w14:paraId="63EC7D91" w14:textId="77777777" w:rsidR="003F697A" w:rsidRDefault="006E7AF8">
      <w:pPr>
        <w:spacing w:line="240" w:lineRule="auto"/>
        <w:rPr>
          <w:sz w:val="22"/>
        </w:rPr>
      </w:pPr>
      <w:r>
        <w:rPr>
          <w:sz w:val="22"/>
        </w:rPr>
        <w:t xml:space="preserve">The solar panels will be spread over a horizontal form with maximum height of 2m above the ground level. In addition, the entire facility will be fenced with a </w:t>
      </w:r>
      <w:r w:rsidR="0062164D">
        <w:rPr>
          <w:sz w:val="22"/>
        </w:rPr>
        <w:t>stonewall</w:t>
      </w:r>
      <w:r>
        <w:rPr>
          <w:sz w:val="22"/>
        </w:rPr>
        <w:t xml:space="preserve"> with height of approximately above 2 meters, hence may not be visible to the passers or moving traffic.</w:t>
      </w:r>
    </w:p>
    <w:p w14:paraId="029A01A4" w14:textId="77777777" w:rsidR="003F697A" w:rsidRDefault="006E7AF8">
      <w:pPr>
        <w:spacing w:before="240" w:line="240" w:lineRule="auto"/>
        <w:rPr>
          <w:sz w:val="22"/>
        </w:rPr>
      </w:pPr>
      <w:r>
        <w:rPr>
          <w:sz w:val="22"/>
        </w:rPr>
        <w:t>The current use of land surrounding site is mixed commercial and residential. The permanent change of current landscape to area spread with solar panels will have potential visual impact for nearest habitations and passers.</w:t>
      </w:r>
    </w:p>
    <w:p w14:paraId="693D9B83" w14:textId="77777777" w:rsidR="003F697A" w:rsidRDefault="006E7AF8">
      <w:pPr>
        <w:spacing w:before="240"/>
        <w:rPr>
          <w:b/>
          <w:sz w:val="22"/>
        </w:rPr>
      </w:pPr>
      <w:r>
        <w:rPr>
          <w:b/>
          <w:sz w:val="22"/>
        </w:rPr>
        <w:t>Significance of Impacts</w:t>
      </w:r>
    </w:p>
    <w:p w14:paraId="7B83CD80" w14:textId="77777777" w:rsidR="003F697A" w:rsidRDefault="006E7AF8">
      <w:pPr>
        <w:spacing w:line="240" w:lineRule="auto"/>
        <w:rPr>
          <w:sz w:val="22"/>
        </w:rPr>
      </w:pPr>
      <w:r>
        <w:rPr>
          <w:sz w:val="22"/>
        </w:rPr>
        <w:t>It is important to note that whether the visual impact is seen as positive or negative is highly subjective, and people’s attitude towards and perception of the visual impacts associated with any project including solar power project. The project and its surrounding area are new for such developmental project and will have visual impacts during initial period of Project and the same will disappear over a period of time.</w:t>
      </w:r>
    </w:p>
    <w:p w14:paraId="0A6FA156" w14:textId="77777777" w:rsidR="003F697A" w:rsidRDefault="006E7AF8">
      <w:pPr>
        <w:spacing w:before="240" w:line="240" w:lineRule="auto"/>
        <w:rPr>
          <w:sz w:val="22"/>
        </w:rPr>
      </w:pPr>
      <w:r>
        <w:rPr>
          <w:sz w:val="22"/>
        </w:rPr>
        <w:t xml:space="preserve">Based on the above, significance of visual impact on landscape during operation phase of the project has been assessed as </w:t>
      </w:r>
      <w:r>
        <w:rPr>
          <w:b/>
          <w:sz w:val="22"/>
        </w:rPr>
        <w:t>MODERATE.</w:t>
      </w:r>
    </w:p>
    <w:p w14:paraId="778D2134" w14:textId="77777777" w:rsidR="003F697A" w:rsidRDefault="006E7AF8">
      <w:pPr>
        <w:spacing w:before="240"/>
        <w:rPr>
          <w:b/>
          <w:sz w:val="22"/>
        </w:rPr>
      </w:pPr>
      <w:r>
        <w:rPr>
          <w:b/>
          <w:sz w:val="22"/>
        </w:rPr>
        <w:t>Suggested mitigation measures</w:t>
      </w:r>
    </w:p>
    <w:p w14:paraId="7C3FB43C" w14:textId="77777777" w:rsidR="003F697A" w:rsidRDefault="006E7AF8">
      <w:pPr>
        <w:spacing w:line="240" w:lineRule="auto"/>
        <w:rPr>
          <w:sz w:val="22"/>
        </w:rPr>
      </w:pPr>
      <w:r>
        <w:rPr>
          <w:sz w:val="22"/>
        </w:rPr>
        <w:t>Following mitigation measures are proposed to reduce the visual impacts on the surroundings during operational phase:</w:t>
      </w:r>
    </w:p>
    <w:p w14:paraId="32F254D0" w14:textId="77777777" w:rsidR="003F697A" w:rsidRDefault="006E7AF8" w:rsidP="00833EFD">
      <w:pPr>
        <w:numPr>
          <w:ilvl w:val="0"/>
          <w:numId w:val="146"/>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Signage related to the Solar Mini Off-Grid must be discrete and confined to entrance gates.</w:t>
      </w:r>
    </w:p>
    <w:p w14:paraId="15AC8283" w14:textId="77777777" w:rsidR="003F697A" w:rsidRDefault="006E7AF8" w:rsidP="00833EFD">
      <w:pPr>
        <w:numPr>
          <w:ilvl w:val="0"/>
          <w:numId w:val="146"/>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footprint of the operations and maintenance facilities, as well as parking and vehicular circulation, should be clearly defined, and not be allowed to spill over into other areas of the site;</w:t>
      </w:r>
    </w:p>
    <w:p w14:paraId="161791FE" w14:textId="77777777" w:rsidR="003F697A" w:rsidRDefault="006E7AF8" w:rsidP="00833EFD">
      <w:pPr>
        <w:numPr>
          <w:ilvl w:val="0"/>
          <w:numId w:val="146"/>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Construction of fencing or compound wall around the project boundary;</w:t>
      </w:r>
    </w:p>
    <w:p w14:paraId="21486BCE" w14:textId="77777777" w:rsidR="003F697A" w:rsidRDefault="006E7AF8" w:rsidP="00833EFD">
      <w:pPr>
        <w:numPr>
          <w:ilvl w:val="0"/>
          <w:numId w:val="146"/>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Landscape development around the solar farm site with the participation of the local community.</w:t>
      </w:r>
    </w:p>
    <w:p w14:paraId="725C8FF4" w14:textId="77777777" w:rsidR="003F697A" w:rsidRDefault="006E7AF8">
      <w:pPr>
        <w:spacing w:before="240"/>
        <w:rPr>
          <w:b/>
          <w:sz w:val="22"/>
        </w:rPr>
      </w:pPr>
      <w:r>
        <w:rPr>
          <w:b/>
          <w:sz w:val="22"/>
        </w:rPr>
        <w:t>Residual impact significance</w:t>
      </w:r>
    </w:p>
    <w:p w14:paraId="640B86D7" w14:textId="77777777" w:rsidR="003F697A" w:rsidRDefault="006E7AF8">
      <w:pPr>
        <w:spacing w:line="240" w:lineRule="auto"/>
        <w:rPr>
          <w:sz w:val="22"/>
        </w:rPr>
      </w:pPr>
      <w:r>
        <w:rPr>
          <w:sz w:val="22"/>
        </w:rPr>
        <w:t xml:space="preserve">After implementation of mitigation measures, the significance of residual impacts will reduce to </w:t>
      </w:r>
      <w:r>
        <w:rPr>
          <w:b/>
          <w:sz w:val="22"/>
        </w:rPr>
        <w:t>MINOR</w:t>
      </w:r>
      <w:r>
        <w:rPr>
          <w:sz w:val="22"/>
        </w:rPr>
        <w:t>.</w:t>
      </w:r>
    </w:p>
    <w:p w14:paraId="2940C20B" w14:textId="77777777" w:rsidR="003F697A" w:rsidRDefault="006E7AF8" w:rsidP="00833EFD">
      <w:pPr>
        <w:pStyle w:val="Heading2"/>
        <w:numPr>
          <w:ilvl w:val="1"/>
          <w:numId w:val="102"/>
        </w:numPr>
        <w:pBdr>
          <w:bottom w:val="none" w:sz="0" w:space="0" w:color="000000"/>
        </w:pBdr>
        <w:spacing w:before="240" w:line="240" w:lineRule="auto"/>
        <w:ind w:left="709" w:hanging="709"/>
        <w:rPr>
          <w:sz w:val="22"/>
          <w:szCs w:val="22"/>
        </w:rPr>
      </w:pPr>
      <w:bookmarkStart w:id="238" w:name="_Toc152232508"/>
      <w:r>
        <w:rPr>
          <w:sz w:val="22"/>
          <w:szCs w:val="22"/>
        </w:rPr>
        <w:t>Key Ecological Impact- Operation Phase</w:t>
      </w:r>
      <w:bookmarkEnd w:id="238"/>
      <w:r>
        <w:rPr>
          <w:sz w:val="22"/>
          <w:szCs w:val="22"/>
        </w:rPr>
        <w:t xml:space="preserve"> </w:t>
      </w:r>
    </w:p>
    <w:p w14:paraId="3460F4F7" w14:textId="77777777" w:rsidR="003F697A" w:rsidRDefault="006E7AF8" w:rsidP="00833EFD">
      <w:pPr>
        <w:pStyle w:val="Heading3"/>
        <w:numPr>
          <w:ilvl w:val="2"/>
          <w:numId w:val="102"/>
        </w:numPr>
        <w:pBdr>
          <w:bottom w:val="none" w:sz="0" w:space="0" w:color="000000"/>
        </w:pBdr>
        <w:spacing w:before="0" w:line="240" w:lineRule="auto"/>
        <w:ind w:left="1134" w:hanging="1134"/>
      </w:pPr>
      <w:r>
        <w:t xml:space="preserve"> </w:t>
      </w:r>
      <w:bookmarkStart w:id="239" w:name="_Toc152232509"/>
      <w:r>
        <w:t>Collision and Electrical hazards from Transmission Infrastructure</w:t>
      </w:r>
      <w:bookmarkEnd w:id="239"/>
      <w:r>
        <w:t xml:space="preserve"> </w:t>
      </w:r>
    </w:p>
    <w:p w14:paraId="06A280D3" w14:textId="77777777" w:rsidR="003F697A" w:rsidRDefault="006E7AF8">
      <w:pPr>
        <w:spacing w:line="240" w:lineRule="auto"/>
        <w:rPr>
          <w:sz w:val="22"/>
        </w:rPr>
      </w:pPr>
      <w:r>
        <w:rPr>
          <w:sz w:val="22"/>
        </w:rPr>
        <w:t>The transmission lines and poles can potentially constitute an electrocution and collision hazard to birds within the habitat. Some birds also utilize the transmission towers for nesting.</w:t>
      </w:r>
    </w:p>
    <w:p w14:paraId="2334D102" w14:textId="77777777" w:rsidR="003F697A" w:rsidRDefault="006E7AF8">
      <w:pPr>
        <w:spacing w:before="240"/>
        <w:rPr>
          <w:b/>
          <w:sz w:val="22"/>
        </w:rPr>
      </w:pPr>
      <w:r>
        <w:rPr>
          <w:b/>
          <w:sz w:val="22"/>
        </w:rPr>
        <w:t>Embedded/ in-built Control</w:t>
      </w:r>
    </w:p>
    <w:p w14:paraId="3C42EF9A" w14:textId="77777777" w:rsidR="003F697A" w:rsidRDefault="006E7AF8">
      <w:pPr>
        <w:spacing w:line="240" w:lineRule="auto"/>
        <w:rPr>
          <w:sz w:val="22"/>
        </w:rPr>
      </w:pPr>
      <w:r>
        <w:rPr>
          <w:sz w:val="22"/>
        </w:rPr>
        <w:t>There are no embedded controls to prevent birds from roosting/nesting on transmission poles and colliding with transmission wires.</w:t>
      </w:r>
    </w:p>
    <w:p w14:paraId="6EEEB16C" w14:textId="77777777" w:rsidR="003F697A" w:rsidRDefault="006E7AF8">
      <w:pPr>
        <w:spacing w:before="240"/>
        <w:rPr>
          <w:b/>
          <w:sz w:val="22"/>
        </w:rPr>
      </w:pPr>
      <w:r>
        <w:rPr>
          <w:b/>
          <w:sz w:val="22"/>
        </w:rPr>
        <w:t>Additional Mitigation Measures</w:t>
      </w:r>
    </w:p>
    <w:p w14:paraId="56196B34"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following mitigation measures will further reduce the impact significance on avifaunal species:</w:t>
      </w:r>
    </w:p>
    <w:p w14:paraId="2832842E" w14:textId="77777777" w:rsidR="003F697A" w:rsidRDefault="006E7AF8" w:rsidP="00833EFD">
      <w:pPr>
        <w:widowControl w:val="0"/>
        <w:numPr>
          <w:ilvl w:val="0"/>
          <w:numId w:val="167"/>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Design of transmission towers should be such so as to minimize the risks of electrocution of birds;</w:t>
      </w:r>
    </w:p>
    <w:p w14:paraId="3505ADD5" w14:textId="77777777" w:rsidR="003F697A" w:rsidRDefault="006E7AF8" w:rsidP="00833EFD">
      <w:pPr>
        <w:widowControl w:val="0"/>
        <w:numPr>
          <w:ilvl w:val="0"/>
          <w:numId w:val="167"/>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The transmission poles should be raised with suspended insulators in order to reduce the electrocution of bird species; and</w:t>
      </w:r>
    </w:p>
    <w:p w14:paraId="35EA850B" w14:textId="77777777" w:rsidR="003F697A" w:rsidRDefault="006E7AF8" w:rsidP="00833EFD">
      <w:pPr>
        <w:widowControl w:val="0"/>
        <w:numPr>
          <w:ilvl w:val="0"/>
          <w:numId w:val="167"/>
        </w:numPr>
        <w:pBdr>
          <w:top w:val="nil"/>
          <w:left w:val="nil"/>
          <w:bottom w:val="nil"/>
          <w:right w:val="nil"/>
          <w:between w:val="nil"/>
        </w:pBdr>
        <w:spacing w:line="240" w:lineRule="auto"/>
        <w:rPr>
          <w:rFonts w:eastAsia="Tahoma" w:cs="Tahoma"/>
          <w:color w:val="000000"/>
          <w:sz w:val="22"/>
        </w:rPr>
      </w:pPr>
      <w:r>
        <w:rPr>
          <w:rFonts w:eastAsia="Tahoma" w:cs="Tahoma"/>
          <w:color w:val="000000"/>
          <w:sz w:val="22"/>
        </w:rPr>
        <w:t>Marking overhead cables using bird-flight deterrents and avoiding use in areas of high bird concentrations of species vulnerable to collision.</w:t>
      </w:r>
    </w:p>
    <w:p w14:paraId="00FEC779" w14:textId="77777777" w:rsidR="003F697A" w:rsidRDefault="006E7AF8">
      <w:pPr>
        <w:spacing w:before="240"/>
        <w:rPr>
          <w:b/>
          <w:sz w:val="22"/>
        </w:rPr>
      </w:pPr>
      <w:r>
        <w:rPr>
          <w:b/>
          <w:sz w:val="22"/>
        </w:rPr>
        <w:t>Residual Impact Significance</w:t>
      </w:r>
    </w:p>
    <w:p w14:paraId="49372394"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After implementation of mitigation measures, the significance of residual impacts will be </w:t>
      </w:r>
      <w:r>
        <w:rPr>
          <w:rFonts w:eastAsia="Tahoma" w:cs="Tahoma"/>
          <w:b/>
          <w:color w:val="000000"/>
          <w:sz w:val="22"/>
        </w:rPr>
        <w:t>MINOR</w:t>
      </w:r>
      <w:r>
        <w:rPr>
          <w:rFonts w:eastAsia="Tahoma" w:cs="Tahoma"/>
          <w:color w:val="000000"/>
          <w:sz w:val="22"/>
        </w:rPr>
        <w:t xml:space="preserve">. </w:t>
      </w:r>
    </w:p>
    <w:p w14:paraId="635CCE90" w14:textId="77777777" w:rsidR="003F697A" w:rsidRDefault="006E7AF8" w:rsidP="00833EFD">
      <w:pPr>
        <w:pStyle w:val="Heading2"/>
        <w:numPr>
          <w:ilvl w:val="1"/>
          <w:numId w:val="102"/>
        </w:numPr>
        <w:pBdr>
          <w:bottom w:val="none" w:sz="0" w:space="0" w:color="000000"/>
        </w:pBdr>
        <w:spacing w:before="240" w:line="240" w:lineRule="auto"/>
        <w:ind w:left="709" w:hanging="709"/>
        <w:rPr>
          <w:sz w:val="22"/>
          <w:szCs w:val="22"/>
        </w:rPr>
      </w:pPr>
      <w:bookmarkStart w:id="240" w:name="_Toc152232510"/>
      <w:r>
        <w:rPr>
          <w:sz w:val="22"/>
          <w:szCs w:val="22"/>
        </w:rPr>
        <w:t>Key environmental impacts – Decommissioning Phase</w:t>
      </w:r>
      <w:bookmarkEnd w:id="240"/>
      <w:r>
        <w:rPr>
          <w:sz w:val="22"/>
          <w:szCs w:val="22"/>
        </w:rPr>
        <w:t xml:space="preserve"> </w:t>
      </w:r>
    </w:p>
    <w:p w14:paraId="7A6D61E5" w14:textId="77777777" w:rsidR="003F697A" w:rsidRDefault="006E7AF8">
      <w:pPr>
        <w:spacing w:line="240" w:lineRule="auto"/>
        <w:rPr>
          <w:sz w:val="22"/>
        </w:rPr>
      </w:pPr>
      <w:r>
        <w:rPr>
          <w:sz w:val="22"/>
        </w:rPr>
        <w:t>In the event of decommissioning of the Project, it is likely that any potential impacts would be similar to those in the construction phase, as broadly similar activities would be required and therefore impacts on the physical environment associated with this phase.</w:t>
      </w:r>
    </w:p>
    <w:p w14:paraId="51518A7F" w14:textId="77777777" w:rsidR="003F697A" w:rsidRDefault="006E7AF8" w:rsidP="00833EFD">
      <w:pPr>
        <w:pStyle w:val="Heading2"/>
        <w:numPr>
          <w:ilvl w:val="1"/>
          <w:numId w:val="102"/>
        </w:numPr>
        <w:pBdr>
          <w:bottom w:val="none" w:sz="0" w:space="0" w:color="000000"/>
        </w:pBdr>
        <w:spacing w:before="240" w:line="240" w:lineRule="auto"/>
        <w:ind w:left="709" w:hanging="709"/>
        <w:rPr>
          <w:sz w:val="22"/>
          <w:szCs w:val="22"/>
        </w:rPr>
      </w:pPr>
      <w:r>
        <w:rPr>
          <w:sz w:val="22"/>
          <w:szCs w:val="22"/>
        </w:rPr>
        <w:t xml:space="preserve"> </w:t>
      </w:r>
      <w:bookmarkStart w:id="241" w:name="_Toc152232511"/>
      <w:r>
        <w:rPr>
          <w:sz w:val="22"/>
          <w:szCs w:val="22"/>
        </w:rPr>
        <w:t>Key Social Impacts – Decommissioning Phase</w:t>
      </w:r>
      <w:bookmarkEnd w:id="241"/>
      <w:r>
        <w:rPr>
          <w:sz w:val="22"/>
          <w:szCs w:val="22"/>
        </w:rPr>
        <w:t xml:space="preserve"> </w:t>
      </w:r>
    </w:p>
    <w:p w14:paraId="403B112A" w14:textId="77777777" w:rsidR="003F697A" w:rsidRDefault="006E7AF8" w:rsidP="00833EFD">
      <w:pPr>
        <w:pStyle w:val="Heading3"/>
        <w:numPr>
          <w:ilvl w:val="2"/>
          <w:numId w:val="102"/>
        </w:numPr>
        <w:pBdr>
          <w:bottom w:val="none" w:sz="0" w:space="0" w:color="000000"/>
        </w:pBdr>
        <w:spacing w:before="0" w:line="240" w:lineRule="auto"/>
        <w:ind w:left="1134" w:hanging="1134"/>
      </w:pPr>
      <w:r>
        <w:t xml:space="preserve"> </w:t>
      </w:r>
      <w:bookmarkStart w:id="242" w:name="_Toc152232512"/>
      <w:r>
        <w:t>Impact on Economy and Employment</w:t>
      </w:r>
      <w:bookmarkEnd w:id="242"/>
      <w:r>
        <w:t xml:space="preserve"> </w:t>
      </w:r>
    </w:p>
    <w:p w14:paraId="350E48BB" w14:textId="77777777" w:rsidR="003F697A" w:rsidRDefault="006E7AF8">
      <w:pPr>
        <w:widowControl w:val="0"/>
        <w:pBdr>
          <w:top w:val="nil"/>
          <w:left w:val="nil"/>
          <w:bottom w:val="nil"/>
          <w:right w:val="nil"/>
          <w:between w:val="nil"/>
        </w:pBdr>
        <w:spacing w:line="240" w:lineRule="auto"/>
        <w:ind w:right="178"/>
        <w:rPr>
          <w:rFonts w:eastAsia="Tahoma" w:cs="Tahoma"/>
          <w:color w:val="000000"/>
          <w:sz w:val="22"/>
        </w:rPr>
      </w:pPr>
      <w:r>
        <w:rPr>
          <w:rFonts w:eastAsia="Tahoma" w:cs="Tahoma"/>
          <w:color w:val="000000"/>
          <w:sz w:val="22"/>
        </w:rPr>
        <w:t>The major social impacts associated with the decommissioning phase are linked to the loss of jobs and associated income. This has implications for the households who are directly affected, including their families. However, the impacts are likely to be limited due to relatively small number of permanent employees (mainly security guards) who will be affected. Other associated impacts would be improper disposal of construction waste and debris from deconstruction of storage area, etc. will lead to contamination of soil and discontentment with the immediate villages in the local surrounding communities.</w:t>
      </w:r>
    </w:p>
    <w:p w14:paraId="00090AED" w14:textId="77777777" w:rsidR="003F697A" w:rsidRDefault="006E7AF8">
      <w:pPr>
        <w:widowControl w:val="0"/>
        <w:pBdr>
          <w:top w:val="nil"/>
          <w:left w:val="nil"/>
          <w:bottom w:val="nil"/>
          <w:right w:val="nil"/>
          <w:between w:val="nil"/>
        </w:pBdr>
        <w:spacing w:before="240" w:line="240" w:lineRule="auto"/>
        <w:ind w:right="178"/>
        <w:rPr>
          <w:rFonts w:eastAsia="Tahoma" w:cs="Tahoma"/>
          <w:color w:val="000000"/>
          <w:sz w:val="22"/>
        </w:rPr>
      </w:pPr>
      <w:r>
        <w:rPr>
          <w:rFonts w:eastAsia="Tahoma" w:cs="Tahoma"/>
          <w:color w:val="000000"/>
          <w:sz w:val="22"/>
        </w:rPr>
        <w:t xml:space="preserve">Impact magnitude is </w:t>
      </w:r>
      <w:r>
        <w:rPr>
          <w:rFonts w:eastAsia="Tahoma" w:cs="Tahoma"/>
          <w:b/>
          <w:color w:val="000000"/>
          <w:sz w:val="22"/>
        </w:rPr>
        <w:t xml:space="preserve">SMALL </w:t>
      </w:r>
      <w:r>
        <w:rPr>
          <w:rFonts w:eastAsia="Tahoma" w:cs="Tahoma"/>
          <w:color w:val="000000"/>
          <w:sz w:val="22"/>
        </w:rPr>
        <w:t>considering the decommissioning period to last for a short duration.</w:t>
      </w:r>
    </w:p>
    <w:p w14:paraId="75F4C32B" w14:textId="77777777" w:rsidR="003F697A" w:rsidRDefault="006E7AF8">
      <w:pPr>
        <w:spacing w:before="240"/>
        <w:rPr>
          <w:b/>
          <w:sz w:val="22"/>
        </w:rPr>
      </w:pPr>
      <w:r>
        <w:rPr>
          <w:b/>
          <w:sz w:val="22"/>
        </w:rPr>
        <w:t>Significance of Impact</w:t>
      </w:r>
    </w:p>
    <w:p w14:paraId="49F034BE" w14:textId="77777777" w:rsidR="003F697A" w:rsidRDefault="006E7AF8">
      <w:pPr>
        <w:widowControl w:val="0"/>
        <w:pBdr>
          <w:top w:val="nil"/>
          <w:left w:val="nil"/>
          <w:bottom w:val="nil"/>
          <w:right w:val="nil"/>
          <w:between w:val="nil"/>
        </w:pBdr>
        <w:spacing w:line="240" w:lineRule="auto"/>
        <w:ind w:right="178"/>
        <w:rPr>
          <w:rFonts w:eastAsia="Tahoma" w:cs="Tahoma"/>
          <w:color w:val="000000"/>
          <w:sz w:val="22"/>
        </w:rPr>
      </w:pPr>
      <w:r>
        <w:rPr>
          <w:rFonts w:eastAsia="Tahoma" w:cs="Tahoma"/>
          <w:color w:val="000000"/>
          <w:sz w:val="22"/>
        </w:rPr>
        <w:t xml:space="preserve">The overall impact significance is envisaged to be </w:t>
      </w:r>
      <w:r>
        <w:rPr>
          <w:rFonts w:eastAsia="Tahoma" w:cs="Tahoma"/>
          <w:b/>
          <w:color w:val="000000"/>
          <w:sz w:val="22"/>
        </w:rPr>
        <w:t>MINOR</w:t>
      </w:r>
      <w:r>
        <w:rPr>
          <w:rFonts w:eastAsia="Tahoma" w:cs="Tahoma"/>
          <w:color w:val="000000"/>
          <w:sz w:val="22"/>
        </w:rPr>
        <w:t>.</w:t>
      </w:r>
    </w:p>
    <w:p w14:paraId="1F2448B3" w14:textId="77777777" w:rsidR="003F697A" w:rsidRDefault="006E7AF8">
      <w:pPr>
        <w:spacing w:before="240"/>
        <w:rPr>
          <w:b/>
          <w:sz w:val="22"/>
        </w:rPr>
      </w:pPr>
      <w:r>
        <w:rPr>
          <w:b/>
          <w:sz w:val="22"/>
        </w:rPr>
        <w:t>Additional Mitigation Measures</w:t>
      </w:r>
    </w:p>
    <w:p w14:paraId="4E05AF2D" w14:textId="77777777" w:rsidR="003F697A" w:rsidRDefault="006E7AF8">
      <w:pPr>
        <w:widowControl w:val="0"/>
        <w:pBdr>
          <w:top w:val="nil"/>
          <w:left w:val="nil"/>
          <w:bottom w:val="nil"/>
          <w:right w:val="nil"/>
          <w:between w:val="nil"/>
        </w:pBdr>
        <w:spacing w:line="240" w:lineRule="auto"/>
        <w:ind w:right="178"/>
        <w:rPr>
          <w:rFonts w:eastAsia="Tahoma" w:cs="Tahoma"/>
          <w:color w:val="000000"/>
          <w:sz w:val="22"/>
        </w:rPr>
      </w:pPr>
      <w:r>
        <w:rPr>
          <w:rFonts w:eastAsia="Tahoma" w:cs="Tahoma"/>
          <w:color w:val="000000"/>
          <w:sz w:val="22"/>
        </w:rPr>
        <w:t>The decommissioning phase will require removal of machinery, workers and other temporary structures. The mitigation measures for decommissioning shall include the following:</w:t>
      </w:r>
    </w:p>
    <w:p w14:paraId="4B1E3B5F" w14:textId="77777777" w:rsidR="003F697A" w:rsidRDefault="006E7AF8" w:rsidP="00833EFD">
      <w:pPr>
        <w:widowControl w:val="0"/>
        <w:numPr>
          <w:ilvl w:val="0"/>
          <w:numId w:val="169"/>
        </w:numPr>
        <w:pBdr>
          <w:top w:val="nil"/>
          <w:left w:val="nil"/>
          <w:bottom w:val="nil"/>
          <w:right w:val="nil"/>
          <w:between w:val="nil"/>
        </w:pBdr>
        <w:spacing w:line="240" w:lineRule="auto"/>
        <w:ind w:right="178"/>
        <w:rPr>
          <w:rFonts w:eastAsia="Tahoma" w:cs="Tahoma"/>
          <w:color w:val="000000"/>
          <w:sz w:val="22"/>
        </w:rPr>
      </w:pPr>
      <w:r>
        <w:rPr>
          <w:rFonts w:eastAsia="Tahoma" w:cs="Tahoma"/>
          <w:color w:val="000000"/>
          <w:sz w:val="22"/>
        </w:rPr>
        <w:t>The proponent should ensure that retrenchment packages are provided for all staff who stand to lose their jobs when the plant is decommissioned;</w:t>
      </w:r>
    </w:p>
    <w:p w14:paraId="61D8862C" w14:textId="77777777" w:rsidR="003F697A" w:rsidRDefault="006E7AF8" w:rsidP="00833EFD">
      <w:pPr>
        <w:widowControl w:val="0"/>
        <w:numPr>
          <w:ilvl w:val="0"/>
          <w:numId w:val="169"/>
        </w:numPr>
        <w:pBdr>
          <w:top w:val="nil"/>
          <w:left w:val="nil"/>
          <w:bottom w:val="nil"/>
          <w:right w:val="nil"/>
          <w:between w:val="nil"/>
        </w:pBdr>
        <w:spacing w:line="240" w:lineRule="auto"/>
        <w:ind w:right="178"/>
        <w:rPr>
          <w:rFonts w:eastAsia="Tahoma" w:cs="Tahoma"/>
          <w:color w:val="000000"/>
          <w:sz w:val="22"/>
        </w:rPr>
      </w:pPr>
      <w:r>
        <w:rPr>
          <w:rFonts w:eastAsia="Tahoma" w:cs="Tahoma"/>
          <w:color w:val="000000"/>
          <w:sz w:val="22"/>
        </w:rPr>
        <w:t>The contractor shall inform the workers and local community about the duration of work;</w:t>
      </w:r>
    </w:p>
    <w:p w14:paraId="4AA03DF2" w14:textId="77777777" w:rsidR="003F697A" w:rsidRDefault="006E7AF8" w:rsidP="00833EFD">
      <w:pPr>
        <w:widowControl w:val="0"/>
        <w:numPr>
          <w:ilvl w:val="0"/>
          <w:numId w:val="169"/>
        </w:numPr>
        <w:pBdr>
          <w:top w:val="nil"/>
          <w:left w:val="nil"/>
          <w:bottom w:val="nil"/>
          <w:right w:val="nil"/>
          <w:between w:val="nil"/>
        </w:pBdr>
        <w:spacing w:line="240" w:lineRule="auto"/>
        <w:ind w:right="178"/>
        <w:rPr>
          <w:rFonts w:eastAsia="Tahoma" w:cs="Tahoma"/>
          <w:color w:val="000000"/>
          <w:sz w:val="22"/>
        </w:rPr>
      </w:pPr>
      <w:r>
        <w:rPr>
          <w:rFonts w:eastAsia="Tahoma" w:cs="Tahoma"/>
          <w:color w:val="000000"/>
          <w:sz w:val="22"/>
        </w:rPr>
        <w:t>Reduction of worker will be done phase wise and corresponding to completion of each activity; and</w:t>
      </w:r>
    </w:p>
    <w:p w14:paraId="00753F57" w14:textId="77777777" w:rsidR="003F697A" w:rsidRDefault="006E7AF8" w:rsidP="00833EFD">
      <w:pPr>
        <w:widowControl w:val="0"/>
        <w:numPr>
          <w:ilvl w:val="0"/>
          <w:numId w:val="169"/>
        </w:numPr>
        <w:pBdr>
          <w:top w:val="nil"/>
          <w:left w:val="nil"/>
          <w:bottom w:val="nil"/>
          <w:right w:val="nil"/>
          <w:between w:val="nil"/>
        </w:pBdr>
        <w:spacing w:line="240" w:lineRule="auto"/>
        <w:ind w:right="178"/>
        <w:rPr>
          <w:rFonts w:eastAsia="Tahoma" w:cs="Tahoma"/>
          <w:color w:val="000000"/>
          <w:sz w:val="22"/>
        </w:rPr>
      </w:pPr>
      <w:r>
        <w:rPr>
          <w:rFonts w:eastAsia="Tahoma" w:cs="Tahoma"/>
          <w:color w:val="000000"/>
          <w:sz w:val="22"/>
        </w:rPr>
        <w:t>All waste generated from demobilisation shall be collected and disposed of at the nearest municipal disposal site.</w:t>
      </w:r>
    </w:p>
    <w:p w14:paraId="2D0B9897" w14:textId="77777777" w:rsidR="003F697A" w:rsidRDefault="006E7AF8">
      <w:pPr>
        <w:spacing w:before="240"/>
        <w:rPr>
          <w:b/>
          <w:sz w:val="22"/>
        </w:rPr>
      </w:pPr>
      <w:r>
        <w:rPr>
          <w:b/>
          <w:sz w:val="22"/>
        </w:rPr>
        <w:t xml:space="preserve">Residual Impact Significance </w:t>
      </w:r>
    </w:p>
    <w:p w14:paraId="30E9A43C" w14:textId="77777777" w:rsidR="003F697A" w:rsidRDefault="006E7AF8">
      <w:pPr>
        <w:spacing w:line="240" w:lineRule="auto"/>
        <w:rPr>
          <w:sz w:val="22"/>
        </w:rPr>
      </w:pPr>
      <w:r>
        <w:rPr>
          <w:sz w:val="22"/>
        </w:rPr>
        <w:t xml:space="preserve">Significance of residual impact is assessed to be </w:t>
      </w:r>
      <w:r>
        <w:rPr>
          <w:b/>
          <w:sz w:val="22"/>
        </w:rPr>
        <w:t>NEGLIGIBLE</w:t>
      </w:r>
      <w:r>
        <w:rPr>
          <w:sz w:val="22"/>
        </w:rPr>
        <w:t xml:space="preserve"> upon incorporation of the above-mentioned mitigation measures.</w:t>
      </w:r>
    </w:p>
    <w:p w14:paraId="0E4E6CCD" w14:textId="77777777" w:rsidR="003F697A" w:rsidRDefault="006E7AF8" w:rsidP="00833EFD">
      <w:pPr>
        <w:pStyle w:val="Heading2"/>
        <w:numPr>
          <w:ilvl w:val="1"/>
          <w:numId w:val="102"/>
        </w:numPr>
        <w:pBdr>
          <w:bottom w:val="none" w:sz="0" w:space="0" w:color="000000"/>
        </w:pBdr>
        <w:spacing w:before="240" w:line="240" w:lineRule="auto"/>
        <w:ind w:left="709" w:hanging="709"/>
        <w:rPr>
          <w:sz w:val="22"/>
          <w:szCs w:val="22"/>
        </w:rPr>
      </w:pPr>
      <w:r>
        <w:rPr>
          <w:sz w:val="22"/>
          <w:szCs w:val="22"/>
        </w:rPr>
        <w:t xml:space="preserve"> </w:t>
      </w:r>
      <w:bookmarkStart w:id="243" w:name="_Toc152232513"/>
      <w:r>
        <w:rPr>
          <w:sz w:val="22"/>
          <w:szCs w:val="22"/>
        </w:rPr>
        <w:t>Cumulative Impacts</w:t>
      </w:r>
      <w:bookmarkEnd w:id="243"/>
      <w:r>
        <w:rPr>
          <w:sz w:val="22"/>
          <w:szCs w:val="22"/>
        </w:rPr>
        <w:t xml:space="preserve"> </w:t>
      </w:r>
    </w:p>
    <w:p w14:paraId="71B0ABE1" w14:textId="77777777" w:rsidR="003F697A" w:rsidRDefault="006E7AF8" w:rsidP="00833EFD">
      <w:pPr>
        <w:pStyle w:val="Heading3"/>
        <w:numPr>
          <w:ilvl w:val="2"/>
          <w:numId w:val="102"/>
        </w:numPr>
        <w:pBdr>
          <w:bottom w:val="none" w:sz="0" w:space="0" w:color="000000"/>
        </w:pBdr>
        <w:spacing w:before="0" w:line="240" w:lineRule="auto"/>
        <w:ind w:left="851" w:hanging="851"/>
      </w:pPr>
      <w:r>
        <w:t xml:space="preserve">  </w:t>
      </w:r>
      <w:bookmarkStart w:id="244" w:name="_Toc152232514"/>
      <w:r>
        <w:t>Cumulative Impact Assessment</w:t>
      </w:r>
      <w:bookmarkEnd w:id="244"/>
    </w:p>
    <w:p w14:paraId="21BED029"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It was observed during the site reconnaissance survey that there are no other similar solar projects within the projects site. Therefore, it is assumed that there will be no cumulative impacts from the above-mentioned projects on the local soil, water, land, air and ambient noise environment.</w:t>
      </w:r>
    </w:p>
    <w:p w14:paraId="3044890A" w14:textId="77777777" w:rsidR="00296772" w:rsidRDefault="00296772">
      <w:pPr>
        <w:widowControl w:val="0"/>
        <w:pBdr>
          <w:top w:val="nil"/>
          <w:left w:val="nil"/>
          <w:bottom w:val="nil"/>
          <w:right w:val="nil"/>
          <w:between w:val="nil"/>
        </w:pBdr>
        <w:spacing w:line="240" w:lineRule="auto"/>
        <w:rPr>
          <w:rFonts w:eastAsia="Tahoma" w:cs="Tahoma"/>
          <w:color w:val="000000"/>
          <w:sz w:val="22"/>
        </w:rPr>
      </w:pPr>
    </w:p>
    <w:p w14:paraId="504A1DCC" w14:textId="77777777" w:rsidR="00296772" w:rsidRDefault="00296772">
      <w:pPr>
        <w:widowControl w:val="0"/>
        <w:pBdr>
          <w:top w:val="nil"/>
          <w:left w:val="nil"/>
          <w:bottom w:val="nil"/>
          <w:right w:val="nil"/>
          <w:between w:val="nil"/>
        </w:pBdr>
        <w:spacing w:line="240" w:lineRule="auto"/>
        <w:rPr>
          <w:rFonts w:eastAsia="Tahoma" w:cs="Tahoma"/>
          <w:color w:val="000000"/>
          <w:sz w:val="22"/>
        </w:rPr>
      </w:pPr>
    </w:p>
    <w:p w14:paraId="4665FACB" w14:textId="77777777" w:rsidR="00296772" w:rsidRDefault="00296772">
      <w:pPr>
        <w:widowControl w:val="0"/>
        <w:pBdr>
          <w:top w:val="nil"/>
          <w:left w:val="nil"/>
          <w:bottom w:val="nil"/>
          <w:right w:val="nil"/>
          <w:between w:val="nil"/>
        </w:pBdr>
        <w:spacing w:line="240" w:lineRule="auto"/>
        <w:rPr>
          <w:rFonts w:eastAsia="Tahoma" w:cs="Tahoma"/>
          <w:color w:val="000000"/>
          <w:sz w:val="22"/>
        </w:rPr>
      </w:pPr>
    </w:p>
    <w:p w14:paraId="515315DC" w14:textId="77777777" w:rsidR="00296772" w:rsidRDefault="00296772">
      <w:pPr>
        <w:widowControl w:val="0"/>
        <w:pBdr>
          <w:top w:val="nil"/>
          <w:left w:val="nil"/>
          <w:bottom w:val="nil"/>
          <w:right w:val="nil"/>
          <w:between w:val="nil"/>
        </w:pBdr>
        <w:spacing w:line="240" w:lineRule="auto"/>
        <w:rPr>
          <w:rFonts w:eastAsia="Tahoma" w:cs="Tahoma"/>
          <w:color w:val="000000"/>
          <w:sz w:val="22"/>
        </w:rPr>
      </w:pPr>
    </w:p>
    <w:p w14:paraId="7B7A8A23" w14:textId="77777777" w:rsidR="00296772" w:rsidRDefault="00296772">
      <w:pPr>
        <w:widowControl w:val="0"/>
        <w:pBdr>
          <w:top w:val="nil"/>
          <w:left w:val="nil"/>
          <w:bottom w:val="nil"/>
          <w:right w:val="nil"/>
          <w:between w:val="nil"/>
        </w:pBdr>
        <w:spacing w:line="240" w:lineRule="auto"/>
        <w:rPr>
          <w:rFonts w:eastAsia="Tahoma" w:cs="Tahoma"/>
          <w:color w:val="000000"/>
          <w:sz w:val="22"/>
        </w:rPr>
      </w:pPr>
    </w:p>
    <w:p w14:paraId="27124C2A" w14:textId="77777777" w:rsidR="00296772" w:rsidRDefault="00296772">
      <w:pPr>
        <w:widowControl w:val="0"/>
        <w:pBdr>
          <w:top w:val="nil"/>
          <w:left w:val="nil"/>
          <w:bottom w:val="nil"/>
          <w:right w:val="nil"/>
          <w:between w:val="nil"/>
        </w:pBdr>
        <w:spacing w:line="240" w:lineRule="auto"/>
        <w:rPr>
          <w:rFonts w:eastAsia="Tahoma" w:cs="Tahoma"/>
          <w:color w:val="000000"/>
          <w:sz w:val="22"/>
        </w:rPr>
      </w:pPr>
    </w:p>
    <w:p w14:paraId="0400AD05" w14:textId="77777777" w:rsidR="00296772" w:rsidRDefault="00296772">
      <w:pPr>
        <w:widowControl w:val="0"/>
        <w:pBdr>
          <w:top w:val="nil"/>
          <w:left w:val="nil"/>
          <w:bottom w:val="nil"/>
          <w:right w:val="nil"/>
          <w:between w:val="nil"/>
        </w:pBdr>
        <w:spacing w:line="240" w:lineRule="auto"/>
        <w:rPr>
          <w:rFonts w:eastAsia="Tahoma" w:cs="Tahoma"/>
          <w:color w:val="000000"/>
          <w:sz w:val="22"/>
        </w:rPr>
      </w:pPr>
    </w:p>
    <w:p w14:paraId="28FA506A" w14:textId="77777777" w:rsidR="00296772" w:rsidRDefault="00296772">
      <w:pPr>
        <w:widowControl w:val="0"/>
        <w:pBdr>
          <w:top w:val="nil"/>
          <w:left w:val="nil"/>
          <w:bottom w:val="nil"/>
          <w:right w:val="nil"/>
          <w:between w:val="nil"/>
        </w:pBdr>
        <w:spacing w:line="240" w:lineRule="auto"/>
        <w:rPr>
          <w:rFonts w:eastAsia="Tahoma" w:cs="Tahoma"/>
          <w:color w:val="000000"/>
          <w:sz w:val="22"/>
        </w:rPr>
      </w:pPr>
    </w:p>
    <w:p w14:paraId="25EBC3CF" w14:textId="77777777" w:rsidR="00296772" w:rsidRDefault="00296772">
      <w:pPr>
        <w:widowControl w:val="0"/>
        <w:pBdr>
          <w:top w:val="nil"/>
          <w:left w:val="nil"/>
          <w:bottom w:val="nil"/>
          <w:right w:val="nil"/>
          <w:between w:val="nil"/>
        </w:pBdr>
        <w:spacing w:line="240" w:lineRule="auto"/>
        <w:rPr>
          <w:rFonts w:eastAsia="Tahoma" w:cs="Tahoma"/>
          <w:color w:val="000000"/>
          <w:sz w:val="22"/>
        </w:rPr>
      </w:pPr>
    </w:p>
    <w:p w14:paraId="60C392BF" w14:textId="77777777" w:rsidR="00296772" w:rsidRDefault="00296772">
      <w:pPr>
        <w:widowControl w:val="0"/>
        <w:pBdr>
          <w:top w:val="nil"/>
          <w:left w:val="nil"/>
          <w:bottom w:val="nil"/>
          <w:right w:val="nil"/>
          <w:between w:val="nil"/>
        </w:pBdr>
        <w:spacing w:line="240" w:lineRule="auto"/>
        <w:rPr>
          <w:rFonts w:eastAsia="Tahoma" w:cs="Tahoma"/>
          <w:color w:val="000000"/>
          <w:sz w:val="22"/>
        </w:rPr>
      </w:pPr>
    </w:p>
    <w:p w14:paraId="49E18C38" w14:textId="77777777" w:rsidR="00296772" w:rsidRDefault="00296772">
      <w:pPr>
        <w:widowControl w:val="0"/>
        <w:pBdr>
          <w:top w:val="nil"/>
          <w:left w:val="nil"/>
          <w:bottom w:val="nil"/>
          <w:right w:val="nil"/>
          <w:between w:val="nil"/>
        </w:pBdr>
        <w:spacing w:line="240" w:lineRule="auto"/>
        <w:rPr>
          <w:rFonts w:eastAsia="Tahoma" w:cs="Tahoma"/>
          <w:color w:val="000000"/>
          <w:sz w:val="22"/>
        </w:rPr>
      </w:pPr>
    </w:p>
    <w:p w14:paraId="6CCD0A38" w14:textId="77777777" w:rsidR="00296772" w:rsidRDefault="00296772">
      <w:pPr>
        <w:widowControl w:val="0"/>
        <w:pBdr>
          <w:top w:val="nil"/>
          <w:left w:val="nil"/>
          <w:bottom w:val="nil"/>
          <w:right w:val="nil"/>
          <w:between w:val="nil"/>
        </w:pBdr>
        <w:spacing w:line="240" w:lineRule="auto"/>
        <w:rPr>
          <w:rFonts w:eastAsia="Tahoma" w:cs="Tahoma"/>
          <w:color w:val="000000"/>
          <w:sz w:val="22"/>
        </w:rPr>
      </w:pPr>
    </w:p>
    <w:p w14:paraId="110E0A4C" w14:textId="77777777" w:rsidR="00296772" w:rsidRDefault="00296772">
      <w:pPr>
        <w:widowControl w:val="0"/>
        <w:pBdr>
          <w:top w:val="nil"/>
          <w:left w:val="nil"/>
          <w:bottom w:val="nil"/>
          <w:right w:val="nil"/>
          <w:between w:val="nil"/>
        </w:pBdr>
        <w:spacing w:line="240" w:lineRule="auto"/>
        <w:rPr>
          <w:rFonts w:eastAsia="Tahoma" w:cs="Tahoma"/>
          <w:color w:val="000000"/>
          <w:sz w:val="22"/>
        </w:rPr>
      </w:pPr>
    </w:p>
    <w:p w14:paraId="62ADB423" w14:textId="77777777" w:rsidR="00296772" w:rsidRDefault="00296772">
      <w:pPr>
        <w:widowControl w:val="0"/>
        <w:pBdr>
          <w:top w:val="nil"/>
          <w:left w:val="nil"/>
          <w:bottom w:val="nil"/>
          <w:right w:val="nil"/>
          <w:between w:val="nil"/>
        </w:pBdr>
        <w:spacing w:line="240" w:lineRule="auto"/>
        <w:rPr>
          <w:rFonts w:eastAsia="Tahoma" w:cs="Tahoma"/>
          <w:color w:val="000000"/>
          <w:sz w:val="22"/>
        </w:rPr>
      </w:pPr>
    </w:p>
    <w:p w14:paraId="3CE49B33" w14:textId="77777777" w:rsidR="00296772" w:rsidRDefault="00296772">
      <w:pPr>
        <w:widowControl w:val="0"/>
        <w:pBdr>
          <w:top w:val="nil"/>
          <w:left w:val="nil"/>
          <w:bottom w:val="nil"/>
          <w:right w:val="nil"/>
          <w:between w:val="nil"/>
        </w:pBdr>
        <w:spacing w:line="240" w:lineRule="auto"/>
        <w:rPr>
          <w:rFonts w:eastAsia="Tahoma" w:cs="Tahoma"/>
          <w:color w:val="000000"/>
          <w:sz w:val="22"/>
        </w:rPr>
      </w:pPr>
    </w:p>
    <w:p w14:paraId="2922D05D" w14:textId="77777777" w:rsidR="00296772" w:rsidRDefault="00296772">
      <w:pPr>
        <w:widowControl w:val="0"/>
        <w:pBdr>
          <w:top w:val="nil"/>
          <w:left w:val="nil"/>
          <w:bottom w:val="nil"/>
          <w:right w:val="nil"/>
          <w:between w:val="nil"/>
        </w:pBdr>
        <w:spacing w:line="240" w:lineRule="auto"/>
        <w:rPr>
          <w:rFonts w:eastAsia="Tahoma" w:cs="Tahoma"/>
          <w:color w:val="000000"/>
          <w:sz w:val="22"/>
        </w:rPr>
      </w:pPr>
    </w:p>
    <w:p w14:paraId="37A05BA6" w14:textId="77777777" w:rsidR="003F697A" w:rsidRDefault="006E7AF8" w:rsidP="00296772">
      <w:pPr>
        <w:pStyle w:val="Heading1"/>
        <w:numPr>
          <w:ilvl w:val="0"/>
          <w:numId w:val="0"/>
        </w:numPr>
        <w:pBdr>
          <w:bottom w:val="single" w:sz="4" w:space="1" w:color="000000"/>
        </w:pBdr>
        <w:shd w:val="clear" w:color="auto" w:fill="A6A6A6"/>
        <w:rPr>
          <w:sz w:val="24"/>
          <w:szCs w:val="24"/>
        </w:rPr>
      </w:pPr>
      <w:bookmarkStart w:id="245" w:name="_Toc152232515"/>
      <w:r>
        <w:rPr>
          <w:sz w:val="24"/>
          <w:szCs w:val="24"/>
        </w:rPr>
        <w:t>CHAPTER EIGHT: ENVIRONMENTAL AND SOCIAL MANAGEMENT AND MONITORING PLAN (ESMMP)</w:t>
      </w:r>
      <w:bookmarkEnd w:id="245"/>
      <w:r>
        <w:rPr>
          <w:sz w:val="24"/>
          <w:szCs w:val="24"/>
        </w:rPr>
        <w:t xml:space="preserve"> </w:t>
      </w:r>
    </w:p>
    <w:p w14:paraId="1DE8BD4F" w14:textId="77777777" w:rsidR="003F697A" w:rsidRDefault="006E7AF8" w:rsidP="00833EFD">
      <w:pPr>
        <w:pStyle w:val="Heading2"/>
        <w:numPr>
          <w:ilvl w:val="1"/>
          <w:numId w:val="111"/>
        </w:numPr>
        <w:pBdr>
          <w:bottom w:val="none" w:sz="0" w:space="0" w:color="000000"/>
        </w:pBdr>
        <w:spacing w:before="0"/>
        <w:rPr>
          <w:sz w:val="22"/>
          <w:szCs w:val="22"/>
        </w:rPr>
      </w:pPr>
      <w:r>
        <w:rPr>
          <w:sz w:val="22"/>
          <w:szCs w:val="22"/>
        </w:rPr>
        <w:t xml:space="preserve"> </w:t>
      </w:r>
      <w:bookmarkStart w:id="246" w:name="_Toc152232516"/>
      <w:r>
        <w:rPr>
          <w:sz w:val="22"/>
          <w:szCs w:val="22"/>
        </w:rPr>
        <w:t>Introduction</w:t>
      </w:r>
      <w:bookmarkEnd w:id="246"/>
      <w:r>
        <w:rPr>
          <w:sz w:val="22"/>
          <w:szCs w:val="22"/>
        </w:rPr>
        <w:t xml:space="preserve"> </w:t>
      </w:r>
    </w:p>
    <w:p w14:paraId="04B3368D"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 xml:space="preserve">Environmental and Social Management and Monitoring Plan (ESMMP) for development projects provides a logical framework within which identified negative environmental and socio–economic impacts can be mitigated and monitored. The ESMMP has been developed to be used as tool to manage the environmental and social impacts that the activities of the proposed project will cause. The contractor before construction will make reference to this ESMMP and develop specific implementation plans. In addition, the ESMMP assigns responsibilities of actions to various actors and provides a timeframe within which mitigation measures and monitoring can be done. </w:t>
      </w:r>
    </w:p>
    <w:p w14:paraId="6A407133" w14:textId="77777777" w:rsidR="003F697A" w:rsidRDefault="006E7AF8">
      <w:pPr>
        <w:spacing w:before="240" w:line="240" w:lineRule="auto"/>
        <w:ind w:right="-180"/>
        <w:rPr>
          <w:sz w:val="22"/>
        </w:rPr>
      </w:pPr>
      <w:r>
        <w:rPr>
          <w:sz w:val="22"/>
        </w:rPr>
        <w:t>The key objectives of the ESMMP are:</w:t>
      </w:r>
    </w:p>
    <w:p w14:paraId="45439149" w14:textId="77777777" w:rsidR="003F697A" w:rsidRDefault="006E7AF8" w:rsidP="00833EFD">
      <w:pPr>
        <w:numPr>
          <w:ilvl w:val="0"/>
          <w:numId w:val="73"/>
        </w:numPr>
        <w:spacing w:line="240" w:lineRule="auto"/>
        <w:rPr>
          <w:color w:val="000000"/>
          <w:sz w:val="22"/>
        </w:rPr>
      </w:pPr>
      <w:r>
        <w:rPr>
          <w:color w:val="000000"/>
          <w:sz w:val="22"/>
        </w:rPr>
        <w:t xml:space="preserve">To monitor the implementation of mitigation measures against potential adverse impacts of construction and operation phases of the project to ensure that they conform and comply with relevant environmental and social policies, guidelines and legislation </w:t>
      </w:r>
    </w:p>
    <w:p w14:paraId="4C297C9A" w14:textId="77777777" w:rsidR="003F697A" w:rsidRDefault="006E7AF8" w:rsidP="00833EFD">
      <w:pPr>
        <w:numPr>
          <w:ilvl w:val="0"/>
          <w:numId w:val="73"/>
        </w:numPr>
        <w:spacing w:line="240" w:lineRule="auto"/>
        <w:rPr>
          <w:color w:val="000000"/>
          <w:sz w:val="22"/>
        </w:rPr>
      </w:pPr>
      <w:r>
        <w:rPr>
          <w:color w:val="000000"/>
          <w:sz w:val="22"/>
        </w:rPr>
        <w:t xml:space="preserve">To assess for emerging non-anticipated adverse environmental and social impacts and implement relevant mitigation measures to maintain them within acceptable levels </w:t>
      </w:r>
    </w:p>
    <w:p w14:paraId="6E9E0D0A" w14:textId="77777777" w:rsidR="003F697A" w:rsidRDefault="006E7AF8" w:rsidP="00833EFD">
      <w:pPr>
        <w:numPr>
          <w:ilvl w:val="0"/>
          <w:numId w:val="73"/>
        </w:numPr>
        <w:spacing w:line="240" w:lineRule="auto"/>
        <w:rPr>
          <w:color w:val="000000"/>
          <w:sz w:val="22"/>
        </w:rPr>
      </w:pPr>
      <w:r>
        <w:rPr>
          <w:color w:val="000000"/>
          <w:sz w:val="22"/>
        </w:rPr>
        <w:t xml:space="preserve">To maintain best practice in environmental, social health and safety during project construction and operation </w:t>
      </w:r>
    </w:p>
    <w:p w14:paraId="40672474"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The ESMMP outlined below addresses the identified potential negative impacts and mitigation measures of the proposed Mini Off-grid during pre-construction, construction, operational and decommissioning phases, based on the chapter of Environmental Impacts and Mitigation Measures of the potential negative impacts.</w:t>
      </w:r>
    </w:p>
    <w:p w14:paraId="4FEE5EAA" w14:textId="77777777" w:rsidR="003F697A" w:rsidRDefault="006E7AF8" w:rsidP="00833EFD">
      <w:pPr>
        <w:pStyle w:val="Heading2"/>
        <w:numPr>
          <w:ilvl w:val="1"/>
          <w:numId w:val="111"/>
        </w:numPr>
        <w:pBdr>
          <w:bottom w:val="none" w:sz="0" w:space="0" w:color="000000"/>
        </w:pBdr>
        <w:rPr>
          <w:sz w:val="22"/>
          <w:szCs w:val="22"/>
        </w:rPr>
      </w:pPr>
      <w:r>
        <w:rPr>
          <w:sz w:val="22"/>
          <w:szCs w:val="22"/>
        </w:rPr>
        <w:t xml:space="preserve"> </w:t>
      </w:r>
      <w:bookmarkStart w:id="247" w:name="_Toc152232517"/>
      <w:r>
        <w:rPr>
          <w:sz w:val="22"/>
          <w:szCs w:val="22"/>
        </w:rPr>
        <w:t>Monitoring</w:t>
      </w:r>
      <w:bookmarkEnd w:id="247"/>
    </w:p>
    <w:p w14:paraId="06B28883"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i/>
          <w:color w:val="000000"/>
          <w:sz w:val="22"/>
        </w:rPr>
        <w:t>Monitoring</w:t>
      </w:r>
      <w:r>
        <w:rPr>
          <w:rFonts w:eastAsia="Tahoma" w:cs="Tahoma"/>
          <w:color w:val="000000"/>
          <w:sz w:val="22"/>
        </w:rPr>
        <w:t xml:space="preserve"> denotes a systematic process of collecting, analysing and using information to track the progress of implementation of the ESMMP including coming up with measures to address any emerging issues. Monitoring of the ESMMP will involve recording information to track performance and recommendations to keep implementation of ESMMP on track. Reporting is a key component of the monitoring exercise. </w:t>
      </w:r>
    </w:p>
    <w:p w14:paraId="0A2BBA86"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The proposed ESMMP will be subjected to monitoring. Monitoring will have two elements: routine monitoring against standards or performance criteria; and periodic review or evaluation. Monitoring will often focus on the effectiveness and impact of the ESMMP as a whole.</w:t>
      </w:r>
    </w:p>
    <w:p w14:paraId="4A9F4B3F"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During construction phase, the Implementing agency (KPLC) shall monitor the contractor’s activities in order to verify that the management measures/procedures/specifications are implemented as contained in the ESMMP. Compliance will mean that the contractor is fulfilling their contractual obligation.</w:t>
      </w:r>
    </w:p>
    <w:p w14:paraId="5C167BF0"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During operation phase, KPLC will monitor facility’s operations to ensure compliance with management measures in the ESMMP and operation procedures. As part of this monitoring, the KPLC will undertake or statutory initial environmental audit as required by the ESIA/EA Regulations, 2003 and subsequent annual environmental audits.</w:t>
      </w:r>
    </w:p>
    <w:p w14:paraId="659D8E09" w14:textId="77777777" w:rsidR="003F697A" w:rsidRDefault="006E7AF8" w:rsidP="00833EFD">
      <w:pPr>
        <w:pStyle w:val="Heading2"/>
        <w:numPr>
          <w:ilvl w:val="1"/>
          <w:numId w:val="111"/>
        </w:numPr>
        <w:pBdr>
          <w:bottom w:val="none" w:sz="0" w:space="0" w:color="000000"/>
        </w:pBdr>
        <w:rPr>
          <w:sz w:val="22"/>
          <w:szCs w:val="22"/>
        </w:rPr>
      </w:pPr>
      <w:r>
        <w:rPr>
          <w:sz w:val="22"/>
          <w:szCs w:val="22"/>
        </w:rPr>
        <w:t xml:space="preserve"> </w:t>
      </w:r>
      <w:bookmarkStart w:id="248" w:name="_Toc152232518"/>
      <w:r>
        <w:rPr>
          <w:sz w:val="22"/>
          <w:szCs w:val="22"/>
        </w:rPr>
        <w:t>Plan Monitoring</w:t>
      </w:r>
      <w:bookmarkEnd w:id="248"/>
    </w:p>
    <w:p w14:paraId="685EE607" w14:textId="77777777" w:rsidR="003F697A" w:rsidRDefault="006E7AF8">
      <w:pPr>
        <w:widowControl w:val="0"/>
        <w:pBdr>
          <w:top w:val="nil"/>
          <w:left w:val="nil"/>
          <w:bottom w:val="nil"/>
          <w:right w:val="nil"/>
          <w:between w:val="nil"/>
        </w:pBdr>
        <w:spacing w:line="240" w:lineRule="auto"/>
        <w:rPr>
          <w:rFonts w:eastAsia="Tahoma" w:cs="Tahoma"/>
          <w:color w:val="000000"/>
          <w:sz w:val="22"/>
        </w:rPr>
      </w:pPr>
      <w:r>
        <w:rPr>
          <w:rFonts w:eastAsia="Tahoma" w:cs="Tahoma"/>
          <w:color w:val="000000"/>
          <w:sz w:val="22"/>
        </w:rPr>
        <w:t>All of the management plans make provision for monitoring and evaluation. Special attention should be given to the monitoring arrangements relating to biophysical impacts, occupational health and safety, social risks, facility operational and emergency response.</w:t>
      </w:r>
    </w:p>
    <w:p w14:paraId="1BAB96ED"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During the construction phase of the project, the contractor’s Environmental Health and Safety Officer (EHSO) shall report on the implementation of the ESMMP i.e., all environmental, safety and health impacts as well as accidents and incidents to the implementing agency. The social specialist of the contractor will report on implementation of the social measures as spelt out in the ESMMP.</w:t>
      </w:r>
    </w:p>
    <w:p w14:paraId="20C9C9A8"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The reported impacts and incidents will be captured on a database to ascertain trends and track progress in the implementation of preventive and corrective actions, and benchmarking against other, similar operations.</w:t>
      </w:r>
    </w:p>
    <w:p w14:paraId="7849F769"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During operation, the implementing agency – KPLC will monitor the health and safety of personnel and contractors, in compliance with legislative requirements. Emergency incidents should be reported to the relevant authorities. The reported impacts and incidents will be captured on a database to identify weakness in the emergency response plan and track progress in the implementation of preventative and corrective and benchmarking against other similar operations.</w:t>
      </w:r>
    </w:p>
    <w:p w14:paraId="48A57EFD" w14:textId="77777777" w:rsidR="003F697A" w:rsidRDefault="006E7AF8">
      <w:pPr>
        <w:widowControl w:val="0"/>
        <w:pBdr>
          <w:top w:val="nil"/>
          <w:left w:val="nil"/>
          <w:bottom w:val="nil"/>
          <w:right w:val="nil"/>
          <w:between w:val="nil"/>
        </w:pBdr>
        <w:spacing w:before="240" w:line="240" w:lineRule="auto"/>
        <w:rPr>
          <w:rFonts w:eastAsia="Tahoma" w:cs="Tahoma"/>
          <w:color w:val="000000"/>
          <w:sz w:val="22"/>
        </w:rPr>
      </w:pPr>
      <w:r>
        <w:rPr>
          <w:rFonts w:eastAsia="Tahoma" w:cs="Tahoma"/>
          <w:color w:val="000000"/>
          <w:sz w:val="22"/>
        </w:rPr>
        <w:t>The Environmental and Social Management and Monitoring Plan (ESMMP) will provide the basis for monitoring of potential Environmental, social and health Impacts associated with the project. The ESMMP provides effective observation and documentation of monitorable parameters that will help in analysing the effectiveness of the proposed mitigation measures with the advantages of improving operational efficiency, promoting competitive advantage, improving risk management, reducing liabilities and improving business performance.</w:t>
      </w:r>
    </w:p>
    <w:p w14:paraId="100595E4" w14:textId="77777777" w:rsidR="003F697A" w:rsidRDefault="006E7AF8" w:rsidP="00833EFD">
      <w:pPr>
        <w:pStyle w:val="Heading2"/>
        <w:numPr>
          <w:ilvl w:val="1"/>
          <w:numId w:val="111"/>
        </w:numPr>
        <w:pBdr>
          <w:bottom w:val="none" w:sz="0" w:space="0" w:color="000000"/>
        </w:pBdr>
        <w:rPr>
          <w:sz w:val="22"/>
          <w:szCs w:val="22"/>
        </w:rPr>
      </w:pPr>
      <w:r>
        <w:rPr>
          <w:sz w:val="22"/>
          <w:szCs w:val="22"/>
        </w:rPr>
        <w:t xml:space="preserve"> </w:t>
      </w:r>
      <w:bookmarkStart w:id="249" w:name="_Toc152232519"/>
      <w:r>
        <w:rPr>
          <w:sz w:val="22"/>
          <w:szCs w:val="22"/>
        </w:rPr>
        <w:t>Environmental and Social Monitoring by Contractors</w:t>
      </w:r>
      <w:bookmarkEnd w:id="249"/>
      <w:r>
        <w:rPr>
          <w:sz w:val="22"/>
          <w:szCs w:val="22"/>
        </w:rPr>
        <w:t xml:space="preserve"> </w:t>
      </w:r>
    </w:p>
    <w:p w14:paraId="41540779" w14:textId="77777777" w:rsidR="003F697A" w:rsidRDefault="006E7AF8">
      <w:pPr>
        <w:rPr>
          <w:sz w:val="22"/>
        </w:rPr>
      </w:pPr>
      <w:r>
        <w:rPr>
          <w:sz w:val="22"/>
        </w:rPr>
        <w:t>KPLC will require that contractors monitor, keep records and report on the following environmental, health and social issues of the proposed project.</w:t>
      </w:r>
    </w:p>
    <w:p w14:paraId="4FAF76E9" w14:textId="77777777" w:rsidR="003F697A" w:rsidRDefault="006E7AF8" w:rsidP="00833EFD">
      <w:pPr>
        <w:numPr>
          <w:ilvl w:val="0"/>
          <w:numId w:val="71"/>
        </w:numPr>
        <w:pBdr>
          <w:top w:val="nil"/>
          <w:left w:val="nil"/>
          <w:bottom w:val="nil"/>
          <w:right w:val="nil"/>
          <w:between w:val="nil"/>
        </w:pBdr>
        <w:rPr>
          <w:rFonts w:eastAsia="Tahoma" w:cs="Tahoma"/>
          <w:color w:val="000000"/>
          <w:sz w:val="22"/>
        </w:rPr>
      </w:pPr>
      <w:r>
        <w:rPr>
          <w:rFonts w:eastAsia="Tahoma" w:cs="Tahoma"/>
          <w:i/>
          <w:color w:val="000000"/>
          <w:sz w:val="22"/>
        </w:rPr>
        <w:t>Safety</w:t>
      </w:r>
      <w:r>
        <w:rPr>
          <w:rFonts w:eastAsia="Tahoma" w:cs="Tahoma"/>
          <w:color w:val="000000"/>
          <w:sz w:val="22"/>
        </w:rPr>
        <w:t xml:space="preserve">: hours worked, recordable incidents and corresponding root cause analysis (lost time incidents, medical treatment cases), first aid cases, high potential near misses, and remedial and preventive activities required (for example, revised job safety analysis, new or </w:t>
      </w:r>
      <w:r w:rsidR="00732FB3">
        <w:rPr>
          <w:rFonts w:eastAsia="Tahoma" w:cs="Tahoma"/>
          <w:color w:val="000000"/>
          <w:sz w:val="22"/>
        </w:rPr>
        <w:t>different equipment</w:t>
      </w:r>
      <w:r>
        <w:rPr>
          <w:rFonts w:eastAsia="Tahoma" w:cs="Tahoma"/>
          <w:color w:val="000000"/>
          <w:sz w:val="22"/>
        </w:rPr>
        <w:t>, skills training, and so forth).</w:t>
      </w:r>
    </w:p>
    <w:p w14:paraId="1971AD33" w14:textId="77777777" w:rsidR="003F697A" w:rsidRDefault="006E7AF8" w:rsidP="00833EFD">
      <w:pPr>
        <w:numPr>
          <w:ilvl w:val="0"/>
          <w:numId w:val="71"/>
        </w:numPr>
        <w:pBdr>
          <w:top w:val="nil"/>
          <w:left w:val="nil"/>
          <w:bottom w:val="nil"/>
          <w:right w:val="nil"/>
          <w:between w:val="nil"/>
        </w:pBdr>
        <w:rPr>
          <w:rFonts w:eastAsia="Tahoma" w:cs="Tahoma"/>
          <w:color w:val="000000"/>
          <w:sz w:val="22"/>
        </w:rPr>
      </w:pPr>
      <w:r>
        <w:rPr>
          <w:rFonts w:eastAsia="Tahoma" w:cs="Tahoma"/>
          <w:i/>
          <w:color w:val="000000"/>
          <w:sz w:val="22"/>
        </w:rPr>
        <w:t>Environmental incidents and near misses</w:t>
      </w:r>
      <w:r>
        <w:rPr>
          <w:rFonts w:eastAsia="Tahoma" w:cs="Tahoma"/>
          <w:color w:val="000000"/>
          <w:sz w:val="22"/>
        </w:rPr>
        <w:t>: environmental incidents and high potential near misses and how they have been addressed, what is outstanding, and lessons learned.</w:t>
      </w:r>
    </w:p>
    <w:p w14:paraId="390E4E3A" w14:textId="77777777" w:rsidR="003F697A" w:rsidRDefault="006E7AF8" w:rsidP="00833EFD">
      <w:pPr>
        <w:numPr>
          <w:ilvl w:val="0"/>
          <w:numId w:val="71"/>
        </w:numPr>
        <w:pBdr>
          <w:top w:val="nil"/>
          <w:left w:val="nil"/>
          <w:bottom w:val="nil"/>
          <w:right w:val="nil"/>
          <w:between w:val="nil"/>
        </w:pBdr>
        <w:rPr>
          <w:rFonts w:eastAsia="Tahoma" w:cs="Tahoma"/>
          <w:color w:val="000000"/>
          <w:sz w:val="22"/>
        </w:rPr>
      </w:pPr>
      <w:r>
        <w:rPr>
          <w:rFonts w:eastAsia="Tahoma" w:cs="Tahoma"/>
          <w:i/>
          <w:color w:val="000000"/>
          <w:sz w:val="22"/>
        </w:rPr>
        <w:t>Major works</w:t>
      </w:r>
      <w:r>
        <w:rPr>
          <w:rFonts w:eastAsia="Tahoma" w:cs="Tahoma"/>
          <w:color w:val="000000"/>
          <w:sz w:val="22"/>
        </w:rPr>
        <w:t>: those undertaken and completed, progress against project schedule, and key work fronts (work areas).</w:t>
      </w:r>
    </w:p>
    <w:p w14:paraId="74DBD298" w14:textId="77777777" w:rsidR="003F697A" w:rsidRDefault="006E7AF8" w:rsidP="00833EFD">
      <w:pPr>
        <w:numPr>
          <w:ilvl w:val="0"/>
          <w:numId w:val="71"/>
        </w:numPr>
        <w:pBdr>
          <w:top w:val="nil"/>
          <w:left w:val="nil"/>
          <w:bottom w:val="nil"/>
          <w:right w:val="nil"/>
          <w:between w:val="nil"/>
        </w:pBdr>
        <w:rPr>
          <w:rFonts w:eastAsia="Tahoma" w:cs="Tahoma"/>
          <w:color w:val="000000"/>
          <w:sz w:val="22"/>
        </w:rPr>
      </w:pPr>
      <w:r>
        <w:rPr>
          <w:rFonts w:eastAsia="Tahoma" w:cs="Tahoma"/>
          <w:i/>
          <w:color w:val="000000"/>
          <w:sz w:val="22"/>
        </w:rPr>
        <w:t>E&amp;S requirements</w:t>
      </w:r>
      <w:r>
        <w:rPr>
          <w:rFonts w:eastAsia="Tahoma" w:cs="Tahoma"/>
          <w:color w:val="000000"/>
          <w:sz w:val="22"/>
        </w:rPr>
        <w:t>: noncompliance incidents with permits and national law (legal noncompliance), project commitments, or other E&amp;S requirements.</w:t>
      </w:r>
    </w:p>
    <w:p w14:paraId="302B1505" w14:textId="77777777" w:rsidR="003F697A" w:rsidRDefault="006E7AF8" w:rsidP="00833EFD">
      <w:pPr>
        <w:numPr>
          <w:ilvl w:val="0"/>
          <w:numId w:val="71"/>
        </w:numPr>
        <w:pBdr>
          <w:top w:val="nil"/>
          <w:left w:val="nil"/>
          <w:bottom w:val="nil"/>
          <w:right w:val="nil"/>
          <w:between w:val="nil"/>
        </w:pBdr>
        <w:rPr>
          <w:rFonts w:eastAsia="Tahoma" w:cs="Tahoma"/>
          <w:color w:val="000000"/>
          <w:sz w:val="22"/>
        </w:rPr>
      </w:pPr>
      <w:r>
        <w:rPr>
          <w:rFonts w:eastAsia="Tahoma" w:cs="Tahoma"/>
          <w:i/>
          <w:color w:val="000000"/>
          <w:sz w:val="22"/>
        </w:rPr>
        <w:t>E&amp;S inspections and audits</w:t>
      </w:r>
      <w:r>
        <w:rPr>
          <w:rFonts w:eastAsia="Tahoma" w:cs="Tahoma"/>
          <w:color w:val="000000"/>
          <w:sz w:val="22"/>
        </w:rPr>
        <w:t>: to include date, inspector or auditor name, and records reviewed, major findings, and actions recommended and implemented.</w:t>
      </w:r>
    </w:p>
    <w:p w14:paraId="7FD227C5" w14:textId="77777777" w:rsidR="003F697A" w:rsidRDefault="006E7AF8" w:rsidP="00833EFD">
      <w:pPr>
        <w:numPr>
          <w:ilvl w:val="0"/>
          <w:numId w:val="71"/>
        </w:numPr>
        <w:pBdr>
          <w:top w:val="nil"/>
          <w:left w:val="nil"/>
          <w:bottom w:val="nil"/>
          <w:right w:val="nil"/>
          <w:between w:val="nil"/>
        </w:pBdr>
        <w:rPr>
          <w:rFonts w:eastAsia="Tahoma" w:cs="Tahoma"/>
          <w:color w:val="000000"/>
          <w:sz w:val="22"/>
        </w:rPr>
      </w:pPr>
      <w:r>
        <w:rPr>
          <w:rFonts w:eastAsia="Tahoma" w:cs="Tahoma"/>
          <w:i/>
          <w:color w:val="000000"/>
          <w:sz w:val="22"/>
        </w:rPr>
        <w:t>Workers</w:t>
      </w:r>
      <w:r>
        <w:rPr>
          <w:rFonts w:eastAsia="Tahoma" w:cs="Tahoma"/>
          <w:color w:val="000000"/>
          <w:sz w:val="22"/>
        </w:rPr>
        <w:t>: number of workers, indication of origin (expatriate, local, nonlocal nationals), gender, age and skill level (unskilled, skilled, supervisory, professional, management).</w:t>
      </w:r>
    </w:p>
    <w:p w14:paraId="3C4CB14B" w14:textId="77777777" w:rsidR="003F697A" w:rsidRDefault="006E7AF8" w:rsidP="00833EFD">
      <w:pPr>
        <w:numPr>
          <w:ilvl w:val="0"/>
          <w:numId w:val="71"/>
        </w:numPr>
        <w:pBdr>
          <w:top w:val="nil"/>
          <w:left w:val="nil"/>
          <w:bottom w:val="nil"/>
          <w:right w:val="nil"/>
          <w:between w:val="nil"/>
        </w:pBdr>
        <w:rPr>
          <w:rFonts w:eastAsia="Tahoma" w:cs="Tahoma"/>
          <w:color w:val="000000"/>
          <w:sz w:val="22"/>
        </w:rPr>
      </w:pPr>
      <w:r>
        <w:rPr>
          <w:rFonts w:eastAsia="Tahoma" w:cs="Tahoma"/>
          <w:i/>
          <w:color w:val="000000"/>
          <w:sz w:val="22"/>
        </w:rPr>
        <w:t>Training on E&amp;S issues</w:t>
      </w:r>
      <w:r>
        <w:rPr>
          <w:rFonts w:eastAsia="Tahoma" w:cs="Tahoma"/>
          <w:color w:val="000000"/>
          <w:sz w:val="22"/>
        </w:rPr>
        <w:t>: including dates, number of trainees, and topics.</w:t>
      </w:r>
    </w:p>
    <w:p w14:paraId="653A667B" w14:textId="77777777" w:rsidR="003F697A" w:rsidRDefault="006E7AF8" w:rsidP="00833EFD">
      <w:pPr>
        <w:numPr>
          <w:ilvl w:val="0"/>
          <w:numId w:val="71"/>
        </w:numPr>
        <w:pBdr>
          <w:top w:val="nil"/>
          <w:left w:val="nil"/>
          <w:bottom w:val="nil"/>
          <w:right w:val="nil"/>
          <w:between w:val="nil"/>
        </w:pBdr>
        <w:rPr>
          <w:rFonts w:eastAsia="Tahoma" w:cs="Tahoma"/>
          <w:color w:val="000000"/>
          <w:sz w:val="22"/>
        </w:rPr>
      </w:pPr>
      <w:r>
        <w:rPr>
          <w:rFonts w:eastAsia="Tahoma" w:cs="Tahoma"/>
          <w:i/>
          <w:color w:val="000000"/>
          <w:sz w:val="22"/>
        </w:rPr>
        <w:t>Footprint management</w:t>
      </w:r>
      <w:r>
        <w:rPr>
          <w:rFonts w:eastAsia="Tahoma" w:cs="Tahoma"/>
          <w:color w:val="000000"/>
          <w:sz w:val="22"/>
        </w:rPr>
        <w:t>: details of any work outside boundaries or major off-site impacts caused by ongoing construction—to include date, location, impacts, and actions taken.</w:t>
      </w:r>
    </w:p>
    <w:p w14:paraId="0C7A6D87" w14:textId="77777777" w:rsidR="003F697A" w:rsidRDefault="006E7AF8" w:rsidP="00833EFD">
      <w:pPr>
        <w:numPr>
          <w:ilvl w:val="0"/>
          <w:numId w:val="71"/>
        </w:numPr>
        <w:pBdr>
          <w:top w:val="nil"/>
          <w:left w:val="nil"/>
          <w:bottom w:val="nil"/>
          <w:right w:val="nil"/>
          <w:between w:val="nil"/>
        </w:pBdr>
        <w:rPr>
          <w:rFonts w:eastAsia="Tahoma" w:cs="Tahoma"/>
          <w:color w:val="000000"/>
          <w:sz w:val="22"/>
        </w:rPr>
      </w:pPr>
      <w:r>
        <w:rPr>
          <w:rFonts w:eastAsia="Tahoma" w:cs="Tahoma"/>
          <w:i/>
          <w:color w:val="000000"/>
          <w:sz w:val="22"/>
        </w:rPr>
        <w:t>External stakeholder engagement</w:t>
      </w:r>
      <w:r>
        <w:rPr>
          <w:rFonts w:eastAsia="Tahoma" w:cs="Tahoma"/>
          <w:color w:val="000000"/>
          <w:sz w:val="22"/>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4FC89CA6" w14:textId="77777777" w:rsidR="003F697A" w:rsidRDefault="006E7AF8" w:rsidP="00833EFD">
      <w:pPr>
        <w:numPr>
          <w:ilvl w:val="0"/>
          <w:numId w:val="71"/>
        </w:numPr>
        <w:pBdr>
          <w:top w:val="nil"/>
          <w:left w:val="nil"/>
          <w:bottom w:val="nil"/>
          <w:right w:val="nil"/>
          <w:between w:val="nil"/>
        </w:pBdr>
        <w:rPr>
          <w:rFonts w:eastAsia="Tahoma" w:cs="Tahoma"/>
          <w:color w:val="000000"/>
          <w:sz w:val="22"/>
        </w:rPr>
      </w:pPr>
      <w:r>
        <w:rPr>
          <w:rFonts w:eastAsia="Tahoma" w:cs="Tahoma"/>
          <w:i/>
          <w:color w:val="000000"/>
          <w:sz w:val="22"/>
        </w:rPr>
        <w:t>Details of any security risks</w:t>
      </w:r>
      <w:r>
        <w:rPr>
          <w:rFonts w:eastAsia="Tahoma" w:cs="Tahoma"/>
          <w:color w:val="000000"/>
          <w:sz w:val="22"/>
        </w:rPr>
        <w:t>: details of risks the contractor may be exposed to while performing its work—the threats may come from third parties external to the project.</w:t>
      </w:r>
    </w:p>
    <w:p w14:paraId="5E2E6684" w14:textId="77777777" w:rsidR="003F697A" w:rsidRDefault="006E7AF8" w:rsidP="00833EFD">
      <w:pPr>
        <w:numPr>
          <w:ilvl w:val="0"/>
          <w:numId w:val="71"/>
        </w:numPr>
        <w:pBdr>
          <w:top w:val="nil"/>
          <w:left w:val="nil"/>
          <w:bottom w:val="nil"/>
          <w:right w:val="nil"/>
          <w:between w:val="nil"/>
        </w:pBdr>
        <w:rPr>
          <w:rFonts w:eastAsia="Tahoma" w:cs="Tahoma"/>
          <w:color w:val="000000"/>
          <w:sz w:val="22"/>
        </w:rPr>
      </w:pPr>
      <w:r>
        <w:rPr>
          <w:rFonts w:eastAsia="Tahoma" w:cs="Tahoma"/>
          <w:i/>
          <w:color w:val="000000"/>
          <w:sz w:val="22"/>
        </w:rPr>
        <w:t>Worker grievances</w:t>
      </w:r>
      <w:r>
        <w:rPr>
          <w:rFonts w:eastAsia="Tahoma" w:cs="Tahoma"/>
          <w:color w:val="000000"/>
          <w:sz w:val="22"/>
        </w:rPr>
        <w:t>: details including occurrence date, grievance, and date submitted; actions taken and dates; resolution (if any) and date; and follow-up yet to be taken—grievances listed should include those received since the preceding report and those that were unresolved at the time of that report.</w:t>
      </w:r>
    </w:p>
    <w:p w14:paraId="351FCA78" w14:textId="77777777" w:rsidR="003F697A" w:rsidRDefault="006E7AF8" w:rsidP="00833EFD">
      <w:pPr>
        <w:numPr>
          <w:ilvl w:val="0"/>
          <w:numId w:val="71"/>
        </w:numPr>
        <w:pBdr>
          <w:top w:val="nil"/>
          <w:left w:val="nil"/>
          <w:bottom w:val="nil"/>
          <w:right w:val="nil"/>
          <w:between w:val="nil"/>
        </w:pBdr>
        <w:rPr>
          <w:rFonts w:eastAsia="Tahoma" w:cs="Tahoma"/>
          <w:color w:val="000000"/>
          <w:sz w:val="22"/>
        </w:rPr>
      </w:pPr>
      <w:r>
        <w:rPr>
          <w:rFonts w:eastAsia="Tahoma" w:cs="Tahoma"/>
          <w:i/>
          <w:color w:val="000000"/>
          <w:sz w:val="22"/>
        </w:rPr>
        <w:t>External stakeholder e.g., community grievances</w:t>
      </w:r>
      <w:r>
        <w:rPr>
          <w:rFonts w:eastAsia="Tahoma" w:cs="Tahoma"/>
          <w:color w:val="000000"/>
          <w:sz w:val="22"/>
        </w:rPr>
        <w:t>: grievance and date submitted, action(s) taken and date(s), resolution (if any) and date, and follow-up yet to be taken—grievances listed should include those received since the preceding report and those that were unresolved at the time of that report. Grievance data should be age and gender-disaggregated.</w:t>
      </w:r>
    </w:p>
    <w:p w14:paraId="1FA72261" w14:textId="77777777" w:rsidR="003F697A" w:rsidRDefault="006E7AF8" w:rsidP="00833EFD">
      <w:pPr>
        <w:numPr>
          <w:ilvl w:val="0"/>
          <w:numId w:val="71"/>
        </w:numPr>
        <w:pBdr>
          <w:top w:val="nil"/>
          <w:left w:val="nil"/>
          <w:bottom w:val="nil"/>
          <w:right w:val="nil"/>
          <w:between w:val="nil"/>
        </w:pBdr>
        <w:rPr>
          <w:rFonts w:eastAsia="Tahoma" w:cs="Tahoma"/>
          <w:color w:val="000000"/>
          <w:sz w:val="22"/>
        </w:rPr>
      </w:pPr>
      <w:r>
        <w:rPr>
          <w:rFonts w:eastAsia="Tahoma" w:cs="Tahoma"/>
          <w:color w:val="000000"/>
          <w:sz w:val="22"/>
        </w:rPr>
        <w:t>Major changes to contractor’s environmental and social practices.</w:t>
      </w:r>
    </w:p>
    <w:p w14:paraId="69DEB356" w14:textId="77777777" w:rsidR="003F697A" w:rsidRDefault="006E7AF8" w:rsidP="00833EFD">
      <w:pPr>
        <w:numPr>
          <w:ilvl w:val="0"/>
          <w:numId w:val="71"/>
        </w:numPr>
        <w:pBdr>
          <w:top w:val="nil"/>
          <w:left w:val="nil"/>
          <w:bottom w:val="nil"/>
          <w:right w:val="nil"/>
          <w:between w:val="nil"/>
        </w:pBdr>
        <w:rPr>
          <w:rFonts w:eastAsia="Tahoma" w:cs="Tahoma"/>
          <w:color w:val="000000"/>
          <w:sz w:val="22"/>
        </w:rPr>
      </w:pPr>
      <w:r>
        <w:rPr>
          <w:rFonts w:eastAsia="Tahoma" w:cs="Tahoma"/>
          <w:i/>
          <w:color w:val="000000"/>
          <w:sz w:val="22"/>
        </w:rPr>
        <w:t>Deficiency and performance management</w:t>
      </w:r>
      <w:r>
        <w:rPr>
          <w:rFonts w:eastAsia="Tahoma" w:cs="Tahoma"/>
          <w:color w:val="000000"/>
          <w:sz w:val="22"/>
        </w:rPr>
        <w:t>: actions taken in response to previous notices of deficiency or observations regarding E&amp;S performance and/or plans for actions to be taken—these should continue to be reported until KPLC determines the issue is resolved satisfactorily.</w:t>
      </w:r>
    </w:p>
    <w:p w14:paraId="1F92CAC1" w14:textId="77777777" w:rsidR="003F697A" w:rsidRDefault="003F697A">
      <w:pPr>
        <w:pBdr>
          <w:top w:val="nil"/>
          <w:left w:val="nil"/>
          <w:bottom w:val="nil"/>
          <w:right w:val="nil"/>
          <w:between w:val="nil"/>
        </w:pBdr>
        <w:rPr>
          <w:rFonts w:eastAsia="Tahoma" w:cs="Tahoma"/>
          <w:color w:val="000000"/>
          <w:sz w:val="22"/>
        </w:rPr>
      </w:pPr>
    </w:p>
    <w:p w14:paraId="5D78FFCA" w14:textId="77777777" w:rsidR="003F697A" w:rsidRDefault="003F697A">
      <w:pPr>
        <w:pBdr>
          <w:top w:val="nil"/>
          <w:left w:val="nil"/>
          <w:bottom w:val="nil"/>
          <w:right w:val="nil"/>
          <w:between w:val="nil"/>
        </w:pBdr>
        <w:rPr>
          <w:rFonts w:eastAsia="Tahoma" w:cs="Tahoma"/>
          <w:color w:val="000000"/>
          <w:sz w:val="22"/>
        </w:rPr>
      </w:pPr>
    </w:p>
    <w:p w14:paraId="05F9D2A3" w14:textId="77777777" w:rsidR="003F697A" w:rsidRDefault="003F697A">
      <w:pPr>
        <w:pBdr>
          <w:top w:val="nil"/>
          <w:left w:val="nil"/>
          <w:bottom w:val="nil"/>
          <w:right w:val="nil"/>
          <w:between w:val="nil"/>
        </w:pBdr>
        <w:rPr>
          <w:rFonts w:eastAsia="Tahoma" w:cs="Tahoma"/>
          <w:color w:val="000000"/>
          <w:sz w:val="22"/>
        </w:rPr>
      </w:pPr>
    </w:p>
    <w:p w14:paraId="5C125A0E" w14:textId="77777777" w:rsidR="003F697A" w:rsidRDefault="003F697A">
      <w:pPr>
        <w:pBdr>
          <w:top w:val="nil"/>
          <w:left w:val="nil"/>
          <w:bottom w:val="nil"/>
          <w:right w:val="nil"/>
          <w:between w:val="nil"/>
        </w:pBdr>
        <w:rPr>
          <w:rFonts w:eastAsia="Tahoma" w:cs="Tahoma"/>
          <w:color w:val="000000"/>
          <w:sz w:val="22"/>
        </w:rPr>
      </w:pPr>
    </w:p>
    <w:p w14:paraId="4715B6AF" w14:textId="77777777" w:rsidR="003F697A" w:rsidRDefault="003F697A">
      <w:pPr>
        <w:pBdr>
          <w:top w:val="nil"/>
          <w:left w:val="nil"/>
          <w:bottom w:val="nil"/>
          <w:right w:val="nil"/>
          <w:between w:val="nil"/>
        </w:pBdr>
        <w:rPr>
          <w:rFonts w:eastAsia="Tahoma" w:cs="Tahoma"/>
          <w:color w:val="000000"/>
          <w:sz w:val="22"/>
        </w:rPr>
      </w:pPr>
    </w:p>
    <w:p w14:paraId="270E2B1F" w14:textId="77777777" w:rsidR="003F697A" w:rsidRDefault="003F697A">
      <w:pPr>
        <w:pBdr>
          <w:top w:val="nil"/>
          <w:left w:val="nil"/>
          <w:bottom w:val="nil"/>
          <w:right w:val="nil"/>
          <w:between w:val="nil"/>
        </w:pBdr>
        <w:rPr>
          <w:rFonts w:eastAsia="Tahoma" w:cs="Tahoma"/>
          <w:color w:val="000000"/>
          <w:sz w:val="22"/>
        </w:rPr>
      </w:pPr>
    </w:p>
    <w:p w14:paraId="65990C0B" w14:textId="77777777" w:rsidR="003F697A" w:rsidRDefault="003F697A">
      <w:pPr>
        <w:pBdr>
          <w:top w:val="nil"/>
          <w:left w:val="nil"/>
          <w:bottom w:val="nil"/>
          <w:right w:val="nil"/>
          <w:between w:val="nil"/>
        </w:pBdr>
        <w:rPr>
          <w:rFonts w:eastAsia="Tahoma" w:cs="Tahoma"/>
          <w:color w:val="000000"/>
          <w:sz w:val="22"/>
        </w:rPr>
      </w:pPr>
    </w:p>
    <w:p w14:paraId="3B6FDC49" w14:textId="77777777" w:rsidR="003F697A" w:rsidRDefault="003F697A">
      <w:pPr>
        <w:pBdr>
          <w:top w:val="nil"/>
          <w:left w:val="nil"/>
          <w:bottom w:val="nil"/>
          <w:right w:val="nil"/>
          <w:between w:val="nil"/>
        </w:pBdr>
        <w:rPr>
          <w:rFonts w:eastAsia="Tahoma" w:cs="Tahoma"/>
          <w:color w:val="000000"/>
          <w:sz w:val="22"/>
        </w:rPr>
      </w:pPr>
    </w:p>
    <w:p w14:paraId="4D62B1A3" w14:textId="77777777" w:rsidR="003F697A" w:rsidRDefault="003F697A">
      <w:pPr>
        <w:pBdr>
          <w:top w:val="nil"/>
          <w:left w:val="nil"/>
          <w:bottom w:val="nil"/>
          <w:right w:val="nil"/>
          <w:between w:val="nil"/>
        </w:pBdr>
        <w:rPr>
          <w:rFonts w:eastAsia="Tahoma" w:cs="Tahoma"/>
          <w:color w:val="000000"/>
          <w:sz w:val="22"/>
        </w:rPr>
      </w:pPr>
    </w:p>
    <w:p w14:paraId="5E45A13D" w14:textId="77777777" w:rsidR="003F697A" w:rsidRDefault="003F697A">
      <w:pPr>
        <w:pBdr>
          <w:top w:val="nil"/>
          <w:left w:val="nil"/>
          <w:bottom w:val="nil"/>
          <w:right w:val="nil"/>
          <w:between w:val="nil"/>
        </w:pBdr>
        <w:rPr>
          <w:rFonts w:eastAsia="Tahoma" w:cs="Tahoma"/>
          <w:color w:val="000000"/>
          <w:sz w:val="22"/>
        </w:rPr>
      </w:pPr>
    </w:p>
    <w:p w14:paraId="304797FF" w14:textId="77777777" w:rsidR="003F697A" w:rsidRDefault="003F697A">
      <w:pPr>
        <w:pBdr>
          <w:top w:val="nil"/>
          <w:left w:val="nil"/>
          <w:bottom w:val="nil"/>
          <w:right w:val="nil"/>
          <w:between w:val="nil"/>
        </w:pBdr>
        <w:rPr>
          <w:rFonts w:eastAsia="Tahoma" w:cs="Tahoma"/>
          <w:color w:val="000000"/>
          <w:sz w:val="22"/>
        </w:rPr>
      </w:pPr>
    </w:p>
    <w:p w14:paraId="459EEE9F" w14:textId="77777777" w:rsidR="003F697A" w:rsidRDefault="003F697A">
      <w:pPr>
        <w:pBdr>
          <w:top w:val="nil"/>
          <w:left w:val="nil"/>
          <w:bottom w:val="nil"/>
          <w:right w:val="nil"/>
          <w:between w:val="nil"/>
        </w:pBdr>
        <w:rPr>
          <w:rFonts w:eastAsia="Tahoma" w:cs="Tahoma"/>
          <w:color w:val="000000"/>
          <w:sz w:val="22"/>
        </w:rPr>
      </w:pPr>
    </w:p>
    <w:p w14:paraId="7D35338F" w14:textId="77777777" w:rsidR="003F697A" w:rsidRDefault="003F697A">
      <w:pPr>
        <w:pBdr>
          <w:top w:val="nil"/>
          <w:left w:val="nil"/>
          <w:bottom w:val="nil"/>
          <w:right w:val="nil"/>
          <w:between w:val="nil"/>
        </w:pBdr>
        <w:rPr>
          <w:rFonts w:eastAsia="Tahoma" w:cs="Tahoma"/>
          <w:color w:val="000000"/>
          <w:sz w:val="22"/>
        </w:rPr>
      </w:pPr>
    </w:p>
    <w:p w14:paraId="7D07E111" w14:textId="77777777" w:rsidR="003F697A" w:rsidRDefault="003F697A">
      <w:pPr>
        <w:pBdr>
          <w:top w:val="nil"/>
          <w:left w:val="nil"/>
          <w:bottom w:val="nil"/>
          <w:right w:val="nil"/>
          <w:between w:val="nil"/>
        </w:pBdr>
        <w:rPr>
          <w:rFonts w:eastAsia="Tahoma" w:cs="Tahoma"/>
          <w:color w:val="000000"/>
          <w:sz w:val="22"/>
        </w:rPr>
      </w:pPr>
    </w:p>
    <w:p w14:paraId="32524D93" w14:textId="77777777" w:rsidR="003F697A" w:rsidRDefault="003F697A">
      <w:pPr>
        <w:pBdr>
          <w:top w:val="nil"/>
          <w:left w:val="nil"/>
          <w:bottom w:val="nil"/>
          <w:right w:val="nil"/>
          <w:between w:val="nil"/>
        </w:pBdr>
        <w:rPr>
          <w:rFonts w:eastAsia="Tahoma" w:cs="Tahoma"/>
          <w:color w:val="000000"/>
          <w:sz w:val="22"/>
        </w:rPr>
      </w:pPr>
    </w:p>
    <w:p w14:paraId="1A76D8BF" w14:textId="77777777" w:rsidR="003F697A" w:rsidRDefault="003F697A">
      <w:pPr>
        <w:pBdr>
          <w:top w:val="nil"/>
          <w:left w:val="nil"/>
          <w:bottom w:val="nil"/>
          <w:right w:val="nil"/>
          <w:between w:val="nil"/>
        </w:pBdr>
        <w:rPr>
          <w:rFonts w:eastAsia="Tahoma" w:cs="Tahoma"/>
          <w:color w:val="000000"/>
          <w:sz w:val="22"/>
        </w:rPr>
      </w:pPr>
    </w:p>
    <w:p w14:paraId="5C65D0C8" w14:textId="77777777" w:rsidR="003F697A" w:rsidRDefault="006E7AF8">
      <w:pPr>
        <w:spacing w:before="240"/>
        <w:rPr>
          <w:b/>
          <w:sz w:val="22"/>
        </w:rPr>
      </w:pPr>
      <w:r>
        <w:rPr>
          <w:b/>
          <w:sz w:val="22"/>
        </w:rPr>
        <w:t xml:space="preserve">Sub-project Background Information: </w:t>
      </w:r>
    </w:p>
    <w:p w14:paraId="490767BD" w14:textId="77777777" w:rsidR="003F697A" w:rsidRDefault="006E7AF8">
      <w:pPr>
        <w:rPr>
          <w:sz w:val="22"/>
        </w:rPr>
      </w:pPr>
      <w:r>
        <w:rPr>
          <w:sz w:val="22"/>
        </w:rPr>
        <w:t xml:space="preserve">The table below shows background information of the proposed project at </w:t>
      </w:r>
      <w:r w:rsidR="00675F31">
        <w:rPr>
          <w:sz w:val="22"/>
        </w:rPr>
        <w:t>Koton</w:t>
      </w:r>
      <w:r>
        <w:rPr>
          <w:sz w:val="22"/>
        </w:rPr>
        <w:t xml:space="preserve"> </w:t>
      </w:r>
    </w:p>
    <w:p w14:paraId="3C23AAC2" w14:textId="77777777" w:rsidR="003F697A" w:rsidRPr="00732FB3" w:rsidRDefault="006E7AF8" w:rsidP="00732FB3">
      <w:pPr>
        <w:pStyle w:val="Style1"/>
        <w:rPr>
          <w:b w:val="0"/>
          <w:bCs/>
        </w:rPr>
      </w:pPr>
      <w:bookmarkStart w:id="250" w:name="_Toc148674663"/>
      <w:r w:rsidRPr="00732FB3">
        <w:rPr>
          <w:b w:val="0"/>
          <w:bCs/>
        </w:rPr>
        <w:t>Table 8</w:t>
      </w:r>
      <w:r w:rsidR="00732FB3" w:rsidRPr="00732FB3">
        <w:rPr>
          <w:b w:val="0"/>
          <w:bCs/>
        </w:rPr>
        <w:t>-</w:t>
      </w:r>
      <w:r w:rsidRPr="00732FB3">
        <w:rPr>
          <w:b w:val="0"/>
          <w:bCs/>
        </w:rPr>
        <w:t xml:space="preserve">1: Background information of the proposed project at </w:t>
      </w:r>
      <w:r w:rsidR="00675F31" w:rsidRPr="00732FB3">
        <w:rPr>
          <w:b w:val="0"/>
          <w:bCs/>
        </w:rPr>
        <w:t>Koton</w:t>
      </w:r>
      <w:r w:rsidRPr="00732FB3">
        <w:rPr>
          <w:b w:val="0"/>
          <w:bCs/>
        </w:rPr>
        <w:t>.</w:t>
      </w:r>
      <w:bookmarkEnd w:id="250"/>
    </w:p>
    <w:tbl>
      <w:tblPr>
        <w:tblStyle w:val="af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68"/>
        <w:gridCol w:w="1317"/>
        <w:gridCol w:w="1675"/>
        <w:gridCol w:w="1390"/>
      </w:tblGrid>
      <w:tr w:rsidR="003F697A" w14:paraId="7F57B535" w14:textId="77777777">
        <w:trPr>
          <w:trHeight w:val="197"/>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14:paraId="3F5A99EF" w14:textId="77777777" w:rsidR="003F697A" w:rsidRDefault="006E7AF8">
            <w:pPr>
              <w:numPr>
                <w:ilvl w:val="0"/>
                <w:numId w:val="3"/>
              </w:numPr>
              <w:pBdr>
                <w:top w:val="nil"/>
                <w:left w:val="nil"/>
                <w:bottom w:val="nil"/>
                <w:right w:val="nil"/>
                <w:between w:val="nil"/>
              </w:pBdr>
              <w:spacing w:line="240" w:lineRule="auto"/>
              <w:ind w:left="360" w:hanging="270"/>
              <w:rPr>
                <w:rFonts w:eastAsia="Tahoma" w:cs="Tahoma"/>
                <w:i/>
                <w:color w:val="000000"/>
                <w:sz w:val="18"/>
                <w:szCs w:val="18"/>
              </w:rPr>
            </w:pPr>
            <w:r>
              <w:rPr>
                <w:rFonts w:eastAsia="Tahoma" w:cs="Tahoma"/>
                <w:i/>
                <w:color w:val="000000"/>
                <w:sz w:val="18"/>
                <w:szCs w:val="18"/>
              </w:rPr>
              <w:t>Name of the Sub-project</w:t>
            </w:r>
          </w:p>
        </w:tc>
        <w:tc>
          <w:tcPr>
            <w:tcW w:w="4382" w:type="dxa"/>
            <w:gridSpan w:val="3"/>
            <w:tcBorders>
              <w:top w:val="single" w:sz="4" w:space="0" w:color="000000"/>
              <w:left w:val="single" w:sz="4" w:space="0" w:color="000000"/>
              <w:bottom w:val="single" w:sz="4" w:space="0" w:color="000000"/>
              <w:right w:val="single" w:sz="4" w:space="0" w:color="000000"/>
            </w:tcBorders>
            <w:shd w:val="clear" w:color="auto" w:fill="auto"/>
          </w:tcPr>
          <w:p w14:paraId="11D04E47" w14:textId="77777777" w:rsidR="003F697A" w:rsidRDefault="006E7AF8">
            <w:pPr>
              <w:spacing w:line="240" w:lineRule="auto"/>
              <w:jc w:val="left"/>
              <w:rPr>
                <w:sz w:val="18"/>
                <w:szCs w:val="18"/>
              </w:rPr>
            </w:pPr>
            <w:r>
              <w:rPr>
                <w:sz w:val="18"/>
                <w:szCs w:val="18"/>
              </w:rPr>
              <w:t xml:space="preserve">Kenya Off-Grid Solar Access Project (KOSAP) For Underserved Counties, </w:t>
            </w:r>
            <w:r w:rsidR="00675F31">
              <w:rPr>
                <w:sz w:val="18"/>
                <w:szCs w:val="18"/>
              </w:rPr>
              <w:t>Koton</w:t>
            </w:r>
            <w:r w:rsidR="00993672">
              <w:rPr>
                <w:sz w:val="18"/>
                <w:szCs w:val="18"/>
              </w:rPr>
              <w:t xml:space="preserve">, </w:t>
            </w:r>
            <w:r w:rsidR="007571E7">
              <w:rPr>
                <w:sz w:val="18"/>
                <w:szCs w:val="18"/>
              </w:rPr>
              <w:t xml:space="preserve">WAjir East </w:t>
            </w:r>
          </w:p>
        </w:tc>
      </w:tr>
      <w:tr w:rsidR="003F697A" w14:paraId="6903BDF7" w14:textId="77777777">
        <w:tc>
          <w:tcPr>
            <w:tcW w:w="4968" w:type="dxa"/>
            <w:tcBorders>
              <w:top w:val="single" w:sz="4" w:space="0" w:color="000000"/>
              <w:left w:val="single" w:sz="4" w:space="0" w:color="000000"/>
              <w:bottom w:val="single" w:sz="4" w:space="0" w:color="000000"/>
              <w:right w:val="single" w:sz="4" w:space="0" w:color="000000"/>
            </w:tcBorders>
            <w:shd w:val="clear" w:color="auto" w:fill="auto"/>
          </w:tcPr>
          <w:p w14:paraId="62CFB407" w14:textId="77777777" w:rsidR="003F697A" w:rsidRDefault="006E7AF8">
            <w:pPr>
              <w:numPr>
                <w:ilvl w:val="0"/>
                <w:numId w:val="3"/>
              </w:numPr>
              <w:pBdr>
                <w:top w:val="nil"/>
                <w:left w:val="nil"/>
                <w:bottom w:val="nil"/>
                <w:right w:val="nil"/>
                <w:between w:val="nil"/>
              </w:pBdr>
              <w:spacing w:line="240" w:lineRule="auto"/>
              <w:ind w:left="360" w:hanging="270"/>
              <w:rPr>
                <w:rFonts w:eastAsia="Tahoma" w:cs="Tahoma"/>
                <w:i/>
                <w:color w:val="000000"/>
                <w:sz w:val="18"/>
                <w:szCs w:val="18"/>
              </w:rPr>
            </w:pPr>
            <w:r>
              <w:rPr>
                <w:rFonts w:eastAsia="Tahoma" w:cs="Tahoma"/>
                <w:i/>
                <w:color w:val="000000"/>
                <w:sz w:val="18"/>
                <w:szCs w:val="18"/>
              </w:rPr>
              <w:t>Name of County, Sub- County and Village</w:t>
            </w:r>
          </w:p>
        </w:tc>
        <w:tc>
          <w:tcPr>
            <w:tcW w:w="1317" w:type="dxa"/>
            <w:tcBorders>
              <w:top w:val="single" w:sz="4" w:space="0" w:color="000000"/>
              <w:left w:val="single" w:sz="4" w:space="0" w:color="000000"/>
              <w:bottom w:val="single" w:sz="4" w:space="0" w:color="000000"/>
              <w:right w:val="single" w:sz="4" w:space="0" w:color="000000"/>
            </w:tcBorders>
            <w:shd w:val="clear" w:color="auto" w:fill="auto"/>
          </w:tcPr>
          <w:p w14:paraId="553A6175" w14:textId="77777777" w:rsidR="003F697A" w:rsidRDefault="006E7AF8">
            <w:pPr>
              <w:spacing w:line="240" w:lineRule="auto"/>
              <w:rPr>
                <w:sz w:val="18"/>
                <w:szCs w:val="18"/>
              </w:rPr>
            </w:pPr>
            <w:r>
              <w:rPr>
                <w:b/>
                <w:sz w:val="18"/>
                <w:szCs w:val="18"/>
              </w:rPr>
              <w:t>County:</w:t>
            </w:r>
            <w:r>
              <w:rPr>
                <w:sz w:val="18"/>
                <w:szCs w:val="18"/>
              </w:rPr>
              <w:t xml:space="preserve"> Wajir </w:t>
            </w:r>
          </w:p>
        </w:tc>
        <w:tc>
          <w:tcPr>
            <w:tcW w:w="1675" w:type="dxa"/>
            <w:tcBorders>
              <w:top w:val="single" w:sz="4" w:space="0" w:color="000000"/>
              <w:left w:val="single" w:sz="4" w:space="0" w:color="000000"/>
              <w:bottom w:val="single" w:sz="4" w:space="0" w:color="000000"/>
              <w:right w:val="single" w:sz="4" w:space="0" w:color="000000"/>
            </w:tcBorders>
            <w:shd w:val="clear" w:color="auto" w:fill="auto"/>
          </w:tcPr>
          <w:p w14:paraId="3BB9BB71" w14:textId="77777777" w:rsidR="003F697A" w:rsidRDefault="006E7AF8">
            <w:pPr>
              <w:spacing w:line="240" w:lineRule="auto"/>
              <w:rPr>
                <w:sz w:val="18"/>
                <w:szCs w:val="18"/>
              </w:rPr>
            </w:pPr>
            <w:r>
              <w:rPr>
                <w:b/>
                <w:sz w:val="18"/>
                <w:szCs w:val="18"/>
              </w:rPr>
              <w:t xml:space="preserve">Sub-county: </w:t>
            </w:r>
            <w:r w:rsidR="007571E7">
              <w:rPr>
                <w:sz w:val="18"/>
                <w:szCs w:val="18"/>
              </w:rPr>
              <w:t>W</w:t>
            </w:r>
            <w:r w:rsidR="00296772">
              <w:rPr>
                <w:sz w:val="18"/>
                <w:szCs w:val="18"/>
              </w:rPr>
              <w:t>a</w:t>
            </w:r>
            <w:r w:rsidR="007571E7">
              <w:rPr>
                <w:sz w:val="18"/>
                <w:szCs w:val="18"/>
              </w:rPr>
              <w:t xml:space="preserve">jir East </w:t>
            </w:r>
            <w:r>
              <w:rPr>
                <w:sz w:val="18"/>
                <w:szCs w:val="18"/>
              </w:rPr>
              <w:t xml:space="preserve"> </w:t>
            </w:r>
          </w:p>
        </w:tc>
        <w:tc>
          <w:tcPr>
            <w:tcW w:w="1390" w:type="dxa"/>
            <w:tcBorders>
              <w:top w:val="single" w:sz="4" w:space="0" w:color="000000"/>
              <w:left w:val="single" w:sz="4" w:space="0" w:color="000000"/>
              <w:bottom w:val="single" w:sz="4" w:space="0" w:color="000000"/>
              <w:right w:val="single" w:sz="4" w:space="0" w:color="000000"/>
            </w:tcBorders>
            <w:shd w:val="clear" w:color="auto" w:fill="auto"/>
          </w:tcPr>
          <w:p w14:paraId="5F58B424" w14:textId="77777777" w:rsidR="003F697A" w:rsidRDefault="006E7AF8">
            <w:pPr>
              <w:spacing w:line="240" w:lineRule="auto"/>
              <w:rPr>
                <w:sz w:val="18"/>
                <w:szCs w:val="18"/>
              </w:rPr>
            </w:pPr>
            <w:r>
              <w:rPr>
                <w:b/>
                <w:sz w:val="18"/>
                <w:szCs w:val="18"/>
              </w:rPr>
              <w:t>Village:</w:t>
            </w:r>
            <w:r>
              <w:rPr>
                <w:sz w:val="18"/>
                <w:szCs w:val="18"/>
              </w:rPr>
              <w:t xml:space="preserve"> </w:t>
            </w:r>
            <w:r w:rsidR="00675F31">
              <w:rPr>
                <w:sz w:val="18"/>
                <w:szCs w:val="18"/>
              </w:rPr>
              <w:t>Koton</w:t>
            </w:r>
            <w:r>
              <w:rPr>
                <w:sz w:val="18"/>
                <w:szCs w:val="18"/>
              </w:rPr>
              <w:t xml:space="preserve">  </w:t>
            </w:r>
          </w:p>
        </w:tc>
      </w:tr>
      <w:tr w:rsidR="003F697A" w14:paraId="1E9748EB" w14:textId="77777777">
        <w:trPr>
          <w:trHeight w:val="52"/>
        </w:trPr>
        <w:tc>
          <w:tcPr>
            <w:tcW w:w="9350" w:type="dxa"/>
            <w:gridSpan w:val="4"/>
            <w:tcBorders>
              <w:top w:val="single" w:sz="4" w:space="0" w:color="000000"/>
              <w:left w:val="single" w:sz="4" w:space="0" w:color="000000"/>
              <w:bottom w:val="single" w:sz="4" w:space="0" w:color="000000"/>
              <w:right w:val="single" w:sz="4" w:space="0" w:color="000000"/>
            </w:tcBorders>
            <w:shd w:val="clear" w:color="auto" w:fill="auto"/>
          </w:tcPr>
          <w:p w14:paraId="4F9B945B" w14:textId="77777777" w:rsidR="003F697A" w:rsidRDefault="006E7AF8">
            <w:pPr>
              <w:spacing w:line="240" w:lineRule="auto"/>
              <w:rPr>
                <w:b/>
                <w:sz w:val="18"/>
                <w:szCs w:val="18"/>
              </w:rPr>
            </w:pPr>
            <w:r>
              <w:rPr>
                <w:b/>
                <w:sz w:val="18"/>
                <w:szCs w:val="18"/>
              </w:rPr>
              <w:t>Description of sub-project</w:t>
            </w:r>
          </w:p>
        </w:tc>
      </w:tr>
      <w:tr w:rsidR="003F697A" w14:paraId="404CB5CA" w14:textId="77777777">
        <w:trPr>
          <w:trHeight w:val="52"/>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14:paraId="2CD51B64" w14:textId="77777777" w:rsidR="003F697A" w:rsidRDefault="006E7AF8">
            <w:pPr>
              <w:numPr>
                <w:ilvl w:val="0"/>
                <w:numId w:val="4"/>
              </w:numPr>
              <w:pBdr>
                <w:top w:val="nil"/>
                <w:left w:val="nil"/>
                <w:bottom w:val="nil"/>
                <w:right w:val="nil"/>
                <w:between w:val="nil"/>
              </w:pBdr>
              <w:spacing w:line="240" w:lineRule="auto"/>
              <w:ind w:left="270" w:hanging="90"/>
              <w:jc w:val="left"/>
              <w:rPr>
                <w:rFonts w:eastAsia="Tahoma" w:cs="Tahoma"/>
                <w:i/>
                <w:color w:val="000000"/>
                <w:sz w:val="18"/>
                <w:szCs w:val="18"/>
              </w:rPr>
            </w:pPr>
            <w:r>
              <w:rPr>
                <w:rFonts w:eastAsia="Tahoma" w:cs="Tahoma"/>
                <w:i/>
                <w:color w:val="000000"/>
                <w:sz w:val="18"/>
                <w:szCs w:val="18"/>
              </w:rPr>
              <w:t xml:space="preserve">Specific </w:t>
            </w:r>
            <w:r>
              <w:rPr>
                <w:rFonts w:eastAsia="Tahoma" w:cs="Tahoma"/>
                <w:b/>
                <w:i/>
                <w:color w:val="000000"/>
                <w:sz w:val="18"/>
                <w:szCs w:val="18"/>
              </w:rPr>
              <w:t>project activities</w:t>
            </w:r>
          </w:p>
        </w:tc>
        <w:tc>
          <w:tcPr>
            <w:tcW w:w="4382" w:type="dxa"/>
            <w:gridSpan w:val="3"/>
            <w:tcBorders>
              <w:top w:val="single" w:sz="4" w:space="0" w:color="000000"/>
              <w:left w:val="single" w:sz="4" w:space="0" w:color="000000"/>
              <w:bottom w:val="single" w:sz="4" w:space="0" w:color="000000"/>
              <w:right w:val="single" w:sz="4" w:space="0" w:color="000000"/>
            </w:tcBorders>
            <w:shd w:val="clear" w:color="auto" w:fill="auto"/>
          </w:tcPr>
          <w:p w14:paraId="068891C4" w14:textId="77777777" w:rsidR="003F697A" w:rsidRDefault="006E7AF8">
            <w:pPr>
              <w:numPr>
                <w:ilvl w:val="0"/>
                <w:numId w:val="7"/>
              </w:numPr>
              <w:pBdr>
                <w:top w:val="nil"/>
                <w:left w:val="nil"/>
                <w:bottom w:val="nil"/>
                <w:right w:val="nil"/>
                <w:between w:val="nil"/>
              </w:pBdr>
              <w:spacing w:line="240" w:lineRule="auto"/>
              <w:ind w:left="396"/>
              <w:jc w:val="left"/>
              <w:rPr>
                <w:rFonts w:eastAsia="Tahoma" w:cs="Tahoma"/>
                <w:color w:val="000000"/>
                <w:sz w:val="18"/>
                <w:szCs w:val="18"/>
              </w:rPr>
            </w:pPr>
            <w:r>
              <w:rPr>
                <w:rFonts w:eastAsia="Tahoma" w:cs="Tahoma"/>
                <w:color w:val="000000"/>
                <w:sz w:val="18"/>
                <w:szCs w:val="18"/>
              </w:rPr>
              <w:t xml:space="preserve">Construction and installation of off grid solar power at </w:t>
            </w:r>
            <w:r w:rsidR="00675F31">
              <w:rPr>
                <w:sz w:val="18"/>
                <w:szCs w:val="18"/>
              </w:rPr>
              <w:t>Koton</w:t>
            </w:r>
            <w:r>
              <w:rPr>
                <w:rFonts w:eastAsia="Tahoma" w:cs="Tahoma"/>
                <w:color w:val="000000"/>
                <w:sz w:val="18"/>
                <w:szCs w:val="18"/>
              </w:rPr>
              <w:t xml:space="preserve">  </w:t>
            </w:r>
          </w:p>
        </w:tc>
      </w:tr>
      <w:tr w:rsidR="003F697A" w14:paraId="31ECC10C" w14:textId="77777777">
        <w:trPr>
          <w:trHeight w:val="242"/>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14:paraId="59E6D8F4" w14:textId="77777777" w:rsidR="003F697A" w:rsidRDefault="006E7AF8">
            <w:pPr>
              <w:numPr>
                <w:ilvl w:val="0"/>
                <w:numId w:val="4"/>
              </w:numPr>
              <w:pBdr>
                <w:top w:val="nil"/>
                <w:left w:val="nil"/>
                <w:bottom w:val="nil"/>
                <w:right w:val="nil"/>
                <w:between w:val="nil"/>
              </w:pBdr>
              <w:spacing w:line="240" w:lineRule="auto"/>
              <w:ind w:left="270" w:hanging="90"/>
              <w:jc w:val="left"/>
              <w:rPr>
                <w:rFonts w:eastAsia="Tahoma" w:cs="Tahoma"/>
                <w:i/>
                <w:color w:val="000000"/>
                <w:sz w:val="18"/>
                <w:szCs w:val="18"/>
              </w:rPr>
            </w:pPr>
            <w:r>
              <w:rPr>
                <w:rFonts w:eastAsia="Tahoma" w:cs="Tahoma"/>
                <w:i/>
                <w:color w:val="000000"/>
                <w:sz w:val="18"/>
                <w:szCs w:val="18"/>
              </w:rPr>
              <w:t xml:space="preserve">Specify the expected sub-project </w:t>
            </w:r>
            <w:r>
              <w:rPr>
                <w:rFonts w:eastAsia="Tahoma" w:cs="Tahoma"/>
                <w:b/>
                <w:i/>
                <w:color w:val="000000"/>
                <w:sz w:val="18"/>
                <w:szCs w:val="18"/>
              </w:rPr>
              <w:t>benefits and opportunities</w:t>
            </w:r>
            <w:r>
              <w:rPr>
                <w:rFonts w:eastAsia="Tahoma" w:cs="Tahoma"/>
                <w:i/>
                <w:color w:val="000000"/>
                <w:sz w:val="18"/>
                <w:szCs w:val="18"/>
              </w:rPr>
              <w:t xml:space="preserve"> to all community members, including men, women, youth, vulnerable individuals, and households, PWDs</w:t>
            </w:r>
            <w:r>
              <w:rPr>
                <w:rFonts w:eastAsia="Tahoma" w:cs="Tahoma"/>
                <w:b/>
                <w:i/>
                <w:color w:val="000000"/>
                <w:sz w:val="18"/>
                <w:szCs w:val="18"/>
              </w:rPr>
              <w:t xml:space="preserve"> </w:t>
            </w:r>
            <w:r>
              <w:rPr>
                <w:rFonts w:eastAsia="Tahoma" w:cs="Tahoma"/>
                <w:i/>
                <w:color w:val="000000"/>
                <w:sz w:val="18"/>
                <w:szCs w:val="18"/>
              </w:rPr>
              <w:t>etc.</w:t>
            </w:r>
          </w:p>
        </w:tc>
        <w:tc>
          <w:tcPr>
            <w:tcW w:w="4382" w:type="dxa"/>
            <w:gridSpan w:val="3"/>
            <w:tcBorders>
              <w:top w:val="single" w:sz="4" w:space="0" w:color="000000"/>
              <w:left w:val="single" w:sz="4" w:space="0" w:color="000000"/>
              <w:bottom w:val="single" w:sz="4" w:space="0" w:color="000000"/>
              <w:right w:val="single" w:sz="4" w:space="0" w:color="000000"/>
            </w:tcBorders>
            <w:shd w:val="clear" w:color="auto" w:fill="auto"/>
          </w:tcPr>
          <w:p w14:paraId="081DE8ED" w14:textId="77777777" w:rsidR="003F697A" w:rsidRDefault="006E7AF8">
            <w:pPr>
              <w:numPr>
                <w:ilvl w:val="0"/>
                <w:numId w:val="7"/>
              </w:numPr>
              <w:pBdr>
                <w:top w:val="nil"/>
                <w:left w:val="nil"/>
                <w:bottom w:val="nil"/>
                <w:right w:val="nil"/>
                <w:between w:val="nil"/>
              </w:pBdr>
              <w:spacing w:line="240" w:lineRule="auto"/>
              <w:ind w:left="396"/>
              <w:jc w:val="left"/>
              <w:rPr>
                <w:rFonts w:eastAsia="Tahoma" w:cs="Tahoma"/>
                <w:color w:val="000000"/>
                <w:sz w:val="18"/>
                <w:szCs w:val="18"/>
              </w:rPr>
            </w:pPr>
            <w:r>
              <w:rPr>
                <w:rFonts w:eastAsia="Tahoma" w:cs="Tahoma"/>
                <w:color w:val="000000"/>
                <w:sz w:val="18"/>
                <w:szCs w:val="18"/>
              </w:rPr>
              <w:t xml:space="preserve">Improved access to power </w:t>
            </w:r>
          </w:p>
          <w:p w14:paraId="7E7D8F3B" w14:textId="77777777" w:rsidR="003F697A" w:rsidRDefault="006E7AF8">
            <w:pPr>
              <w:numPr>
                <w:ilvl w:val="0"/>
                <w:numId w:val="7"/>
              </w:numPr>
              <w:pBdr>
                <w:top w:val="nil"/>
                <w:left w:val="nil"/>
                <w:bottom w:val="nil"/>
                <w:right w:val="nil"/>
                <w:between w:val="nil"/>
              </w:pBdr>
              <w:spacing w:line="240" w:lineRule="auto"/>
              <w:ind w:left="396"/>
              <w:jc w:val="left"/>
              <w:rPr>
                <w:rFonts w:eastAsia="Tahoma" w:cs="Tahoma"/>
                <w:color w:val="000000"/>
                <w:sz w:val="18"/>
                <w:szCs w:val="18"/>
              </w:rPr>
            </w:pPr>
            <w:r>
              <w:rPr>
                <w:rFonts w:eastAsia="Tahoma" w:cs="Tahoma"/>
                <w:color w:val="000000"/>
                <w:sz w:val="18"/>
                <w:szCs w:val="18"/>
              </w:rPr>
              <w:t xml:space="preserve">Creation of employment both skilled and unskilled  </w:t>
            </w:r>
          </w:p>
        </w:tc>
      </w:tr>
      <w:tr w:rsidR="003F697A" w14:paraId="3E93D8B9" w14:textId="77777777">
        <w:trPr>
          <w:trHeight w:val="570"/>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14:paraId="62B6B183" w14:textId="77777777" w:rsidR="003F697A" w:rsidRDefault="006E7AF8">
            <w:pPr>
              <w:numPr>
                <w:ilvl w:val="0"/>
                <w:numId w:val="4"/>
              </w:numPr>
              <w:pBdr>
                <w:top w:val="nil"/>
                <w:left w:val="nil"/>
                <w:bottom w:val="nil"/>
                <w:right w:val="nil"/>
                <w:between w:val="nil"/>
              </w:pBdr>
              <w:spacing w:line="240" w:lineRule="auto"/>
              <w:ind w:left="270" w:hanging="90"/>
              <w:jc w:val="left"/>
              <w:rPr>
                <w:rFonts w:eastAsia="Tahoma" w:cs="Tahoma"/>
                <w:i/>
                <w:color w:val="000000"/>
                <w:sz w:val="18"/>
                <w:szCs w:val="18"/>
              </w:rPr>
            </w:pPr>
            <w:r>
              <w:rPr>
                <w:rFonts w:eastAsia="Tahoma" w:cs="Tahoma"/>
                <w:i/>
                <w:color w:val="000000"/>
                <w:sz w:val="18"/>
                <w:szCs w:val="18"/>
              </w:rPr>
              <w:t xml:space="preserve">Briefly highlight any sensitive </w:t>
            </w:r>
            <w:r>
              <w:rPr>
                <w:rFonts w:eastAsia="Tahoma" w:cs="Tahoma"/>
                <w:b/>
                <w:i/>
                <w:color w:val="000000"/>
                <w:sz w:val="18"/>
                <w:szCs w:val="18"/>
              </w:rPr>
              <w:t>environmental and social aspects</w:t>
            </w:r>
            <w:r>
              <w:rPr>
                <w:rFonts w:eastAsia="Tahoma" w:cs="Tahoma"/>
                <w:i/>
                <w:color w:val="000000"/>
                <w:sz w:val="18"/>
                <w:szCs w:val="18"/>
              </w:rPr>
              <w:t xml:space="preserve"> (wetlands, natural forest, schools, and settlements, dumping sites, physical cultural resources (graveyards </w:t>
            </w:r>
            <w:r w:rsidR="00A2563A">
              <w:rPr>
                <w:rFonts w:eastAsia="Tahoma" w:cs="Tahoma"/>
                <w:i/>
                <w:color w:val="000000"/>
                <w:sz w:val="18"/>
                <w:szCs w:val="18"/>
              </w:rPr>
              <w:t>etc.</w:t>
            </w:r>
            <w:r>
              <w:rPr>
                <w:rFonts w:eastAsia="Tahoma" w:cs="Tahoma"/>
                <w:i/>
                <w:color w:val="000000"/>
                <w:sz w:val="18"/>
                <w:szCs w:val="18"/>
              </w:rPr>
              <w:t>) within the project site.</w:t>
            </w:r>
          </w:p>
        </w:tc>
        <w:tc>
          <w:tcPr>
            <w:tcW w:w="4382" w:type="dxa"/>
            <w:gridSpan w:val="3"/>
            <w:tcBorders>
              <w:top w:val="single" w:sz="4" w:space="0" w:color="000000"/>
              <w:left w:val="single" w:sz="4" w:space="0" w:color="000000"/>
              <w:bottom w:val="single" w:sz="4" w:space="0" w:color="000000"/>
              <w:right w:val="single" w:sz="4" w:space="0" w:color="000000"/>
            </w:tcBorders>
            <w:shd w:val="clear" w:color="auto" w:fill="auto"/>
          </w:tcPr>
          <w:p w14:paraId="15C4EBB9" w14:textId="77777777" w:rsidR="003F697A" w:rsidRDefault="006E7AF8">
            <w:pPr>
              <w:spacing w:line="240" w:lineRule="auto"/>
              <w:rPr>
                <w:sz w:val="18"/>
                <w:szCs w:val="18"/>
              </w:rPr>
            </w:pPr>
            <w:r>
              <w:rPr>
                <w:sz w:val="18"/>
                <w:szCs w:val="18"/>
              </w:rPr>
              <w:t xml:space="preserve">The project site does not have any sensitive environmental and social aspects </w:t>
            </w:r>
          </w:p>
        </w:tc>
      </w:tr>
      <w:tr w:rsidR="003F697A" w14:paraId="6BACA540" w14:textId="77777777">
        <w:trPr>
          <w:trHeight w:val="90"/>
        </w:trPr>
        <w:tc>
          <w:tcPr>
            <w:tcW w:w="9350" w:type="dxa"/>
            <w:gridSpan w:val="4"/>
            <w:tcBorders>
              <w:top w:val="single" w:sz="4" w:space="0" w:color="000000"/>
              <w:left w:val="single" w:sz="4" w:space="0" w:color="000000"/>
              <w:bottom w:val="single" w:sz="4" w:space="0" w:color="000000"/>
              <w:right w:val="single" w:sz="4" w:space="0" w:color="000000"/>
            </w:tcBorders>
            <w:shd w:val="clear" w:color="auto" w:fill="auto"/>
          </w:tcPr>
          <w:p w14:paraId="48EDF3BE" w14:textId="77777777" w:rsidR="003F697A" w:rsidRDefault="006E7AF8">
            <w:pPr>
              <w:spacing w:line="240" w:lineRule="auto"/>
              <w:rPr>
                <w:b/>
                <w:sz w:val="18"/>
                <w:szCs w:val="18"/>
              </w:rPr>
            </w:pPr>
            <w:r>
              <w:rPr>
                <w:b/>
                <w:sz w:val="18"/>
                <w:szCs w:val="18"/>
              </w:rPr>
              <w:t>Sub-project compliance Requirements</w:t>
            </w:r>
          </w:p>
        </w:tc>
      </w:tr>
      <w:tr w:rsidR="003F697A" w14:paraId="28528AFE" w14:textId="77777777">
        <w:trPr>
          <w:trHeight w:val="90"/>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14:paraId="594C714C" w14:textId="77777777" w:rsidR="003F697A" w:rsidRDefault="006E7AF8">
            <w:pPr>
              <w:numPr>
                <w:ilvl w:val="0"/>
                <w:numId w:val="6"/>
              </w:numPr>
              <w:pBdr>
                <w:top w:val="nil"/>
                <w:left w:val="nil"/>
                <w:bottom w:val="nil"/>
                <w:right w:val="nil"/>
                <w:between w:val="nil"/>
              </w:pBdr>
              <w:spacing w:line="240" w:lineRule="auto"/>
              <w:ind w:left="270" w:hanging="180"/>
              <w:jc w:val="left"/>
              <w:rPr>
                <w:rFonts w:eastAsia="Tahoma" w:cs="Tahoma"/>
                <w:i/>
                <w:color w:val="000000"/>
                <w:sz w:val="18"/>
                <w:szCs w:val="18"/>
              </w:rPr>
            </w:pPr>
            <w:r>
              <w:rPr>
                <w:rFonts w:eastAsia="Tahoma" w:cs="Tahoma"/>
                <w:b/>
                <w:i/>
                <w:color w:val="000000"/>
                <w:sz w:val="18"/>
                <w:szCs w:val="18"/>
              </w:rPr>
              <w:t>Include</w:t>
            </w:r>
            <w:r>
              <w:rPr>
                <w:rFonts w:eastAsia="Tahoma" w:cs="Tahoma"/>
                <w:i/>
                <w:color w:val="000000"/>
                <w:sz w:val="18"/>
                <w:szCs w:val="18"/>
              </w:rPr>
              <w:t xml:space="preserve"> all </w:t>
            </w:r>
            <w:r>
              <w:rPr>
                <w:rFonts w:eastAsia="Tahoma" w:cs="Tahoma"/>
                <w:b/>
                <w:i/>
                <w:color w:val="000000"/>
                <w:sz w:val="18"/>
                <w:szCs w:val="18"/>
              </w:rPr>
              <w:t>permits and approvals</w:t>
            </w:r>
            <w:r>
              <w:rPr>
                <w:rFonts w:eastAsia="Tahoma" w:cs="Tahoma"/>
                <w:i/>
                <w:color w:val="000000"/>
                <w:sz w:val="18"/>
                <w:szCs w:val="18"/>
              </w:rPr>
              <w:t xml:space="preserve"> that apply to the sub-projects, as guided in the section below on documentation to be annexed to this ESMMP.</w:t>
            </w:r>
          </w:p>
        </w:tc>
        <w:tc>
          <w:tcPr>
            <w:tcW w:w="4382" w:type="dxa"/>
            <w:gridSpan w:val="3"/>
            <w:tcBorders>
              <w:top w:val="single" w:sz="4" w:space="0" w:color="000000"/>
              <w:left w:val="single" w:sz="4" w:space="0" w:color="000000"/>
              <w:bottom w:val="single" w:sz="4" w:space="0" w:color="000000"/>
              <w:right w:val="single" w:sz="4" w:space="0" w:color="000000"/>
            </w:tcBorders>
            <w:shd w:val="clear" w:color="auto" w:fill="auto"/>
          </w:tcPr>
          <w:p w14:paraId="64A363EC" w14:textId="77777777" w:rsidR="003F697A" w:rsidRDefault="006E7AF8">
            <w:pPr>
              <w:numPr>
                <w:ilvl w:val="0"/>
                <w:numId w:val="5"/>
              </w:numPr>
              <w:pBdr>
                <w:top w:val="nil"/>
                <w:left w:val="nil"/>
                <w:bottom w:val="nil"/>
                <w:right w:val="nil"/>
                <w:between w:val="nil"/>
              </w:pBdr>
              <w:spacing w:line="240" w:lineRule="auto"/>
              <w:ind w:left="173" w:hanging="173"/>
              <w:jc w:val="left"/>
              <w:rPr>
                <w:rFonts w:eastAsia="Tahoma" w:cs="Tahoma"/>
                <w:color w:val="000000"/>
                <w:sz w:val="18"/>
                <w:szCs w:val="18"/>
              </w:rPr>
            </w:pPr>
            <w:r>
              <w:rPr>
                <w:rFonts w:eastAsia="Tahoma" w:cs="Tahoma"/>
                <w:color w:val="000000"/>
                <w:sz w:val="18"/>
                <w:szCs w:val="18"/>
              </w:rPr>
              <w:t>The CPR shall be submitted to NEMA CDE for issuance of EIA authorization letter for the implementation of the proposed sub-project.</w:t>
            </w:r>
          </w:p>
          <w:p w14:paraId="6B3D437A" w14:textId="77777777" w:rsidR="003F697A" w:rsidRDefault="006E7AF8">
            <w:pPr>
              <w:numPr>
                <w:ilvl w:val="0"/>
                <w:numId w:val="5"/>
              </w:numPr>
              <w:pBdr>
                <w:top w:val="nil"/>
                <w:left w:val="nil"/>
                <w:bottom w:val="nil"/>
                <w:right w:val="nil"/>
                <w:between w:val="nil"/>
              </w:pBdr>
              <w:spacing w:line="240" w:lineRule="auto"/>
              <w:ind w:left="173" w:hanging="173"/>
              <w:jc w:val="left"/>
              <w:rPr>
                <w:rFonts w:eastAsia="Tahoma" w:cs="Tahoma"/>
                <w:color w:val="000000"/>
                <w:sz w:val="18"/>
                <w:szCs w:val="18"/>
              </w:rPr>
            </w:pPr>
            <w:r>
              <w:rPr>
                <w:rFonts w:eastAsia="Tahoma" w:cs="Tahoma"/>
                <w:color w:val="000000"/>
                <w:sz w:val="18"/>
                <w:szCs w:val="18"/>
              </w:rPr>
              <w:t>Approval of architectural designs.</w:t>
            </w:r>
          </w:p>
        </w:tc>
      </w:tr>
      <w:tr w:rsidR="003F697A" w14:paraId="1A1944EB" w14:textId="77777777">
        <w:tc>
          <w:tcPr>
            <w:tcW w:w="9350" w:type="dxa"/>
            <w:gridSpan w:val="4"/>
            <w:tcBorders>
              <w:top w:val="single" w:sz="4" w:space="0" w:color="000000"/>
              <w:left w:val="single" w:sz="4" w:space="0" w:color="000000"/>
              <w:bottom w:val="single" w:sz="4" w:space="0" w:color="000000"/>
              <w:right w:val="single" w:sz="4" w:space="0" w:color="000000"/>
            </w:tcBorders>
            <w:shd w:val="clear" w:color="auto" w:fill="auto"/>
          </w:tcPr>
          <w:p w14:paraId="01AB0CDE" w14:textId="77777777" w:rsidR="003F697A" w:rsidRDefault="006E7AF8">
            <w:pPr>
              <w:spacing w:line="240" w:lineRule="auto"/>
              <w:rPr>
                <w:b/>
                <w:sz w:val="18"/>
                <w:szCs w:val="18"/>
              </w:rPr>
            </w:pPr>
            <w:r>
              <w:rPr>
                <w:b/>
                <w:sz w:val="18"/>
                <w:szCs w:val="18"/>
              </w:rPr>
              <w:t>Documentation to be annexed to this ESMMP (please check the relevant boxes and attach required documentation)</w:t>
            </w:r>
          </w:p>
        </w:tc>
      </w:tr>
      <w:bookmarkStart w:id="251" w:name="bookmark=id.488uthg" w:colFirst="0" w:colLast="0"/>
      <w:bookmarkEnd w:id="251"/>
      <w:tr w:rsidR="003F697A" w:rsidRPr="00296772" w14:paraId="5AB4264C" w14:textId="77777777">
        <w:tc>
          <w:tcPr>
            <w:tcW w:w="4968" w:type="dxa"/>
            <w:tcBorders>
              <w:top w:val="single" w:sz="4" w:space="0" w:color="000000"/>
              <w:left w:val="single" w:sz="4" w:space="0" w:color="000000"/>
              <w:bottom w:val="single" w:sz="4" w:space="0" w:color="000000"/>
              <w:right w:val="single" w:sz="4" w:space="0" w:color="000000"/>
            </w:tcBorders>
            <w:shd w:val="clear" w:color="auto" w:fill="auto"/>
          </w:tcPr>
          <w:p w14:paraId="56759B8D" w14:textId="77777777" w:rsidR="003F697A" w:rsidRPr="00296772" w:rsidRDefault="00484B8E">
            <w:pPr>
              <w:spacing w:line="240" w:lineRule="auto"/>
              <w:rPr>
                <w:rFonts w:cs="Tahoma"/>
                <w:sz w:val="18"/>
                <w:szCs w:val="18"/>
              </w:rPr>
            </w:pPr>
            <w:sdt>
              <w:sdtPr>
                <w:rPr>
                  <w:rFonts w:cs="Tahoma"/>
                </w:rPr>
                <w:tag w:val="goog_rdk_0"/>
                <w:id w:val="1903399147"/>
              </w:sdtPr>
              <w:sdtEndPr/>
              <w:sdtContent>
                <w:r w:rsidR="006E7AF8" w:rsidRPr="00296772">
                  <w:rPr>
                    <w:rFonts w:ascii="Segoe UI Symbol" w:eastAsia="Arial Unicode MS" w:hAnsi="Segoe UI Symbol" w:cs="Segoe UI Symbol"/>
                    <w:sz w:val="18"/>
                    <w:szCs w:val="18"/>
                  </w:rPr>
                  <w:t>☒</w:t>
                </w:r>
                <w:r w:rsidR="006E7AF8" w:rsidRPr="00296772">
                  <w:rPr>
                    <w:rFonts w:eastAsia="Arial Unicode MS" w:cs="Tahoma"/>
                    <w:sz w:val="18"/>
                    <w:szCs w:val="18"/>
                  </w:rPr>
                  <w:t xml:space="preserve"> Signed public consultation minutes.</w:t>
                </w:r>
              </w:sdtContent>
            </w:sdt>
          </w:p>
          <w:bookmarkStart w:id="252" w:name="bookmark=id.2ne53p9" w:colFirst="0" w:colLast="0"/>
          <w:bookmarkEnd w:id="252"/>
          <w:p w14:paraId="78DD5932" w14:textId="77777777" w:rsidR="003F697A" w:rsidRPr="00296772" w:rsidRDefault="00484B8E">
            <w:pPr>
              <w:spacing w:line="240" w:lineRule="auto"/>
              <w:rPr>
                <w:rFonts w:cs="Tahoma"/>
                <w:sz w:val="18"/>
                <w:szCs w:val="18"/>
              </w:rPr>
            </w:pPr>
            <w:sdt>
              <w:sdtPr>
                <w:rPr>
                  <w:rFonts w:cs="Tahoma"/>
                </w:rPr>
                <w:tag w:val="goog_rdk_1"/>
                <w:id w:val="-237406505"/>
              </w:sdtPr>
              <w:sdtEndPr/>
              <w:sdtContent>
                <w:r w:rsidR="006E7AF8" w:rsidRPr="00296772">
                  <w:rPr>
                    <w:rFonts w:ascii="Segoe UI Symbol" w:eastAsia="Arial Unicode MS" w:hAnsi="Segoe UI Symbol" w:cs="Segoe UI Symbol"/>
                    <w:sz w:val="18"/>
                    <w:szCs w:val="18"/>
                  </w:rPr>
                  <w:t>☒</w:t>
                </w:r>
                <w:r w:rsidR="006E7AF8" w:rsidRPr="00296772">
                  <w:rPr>
                    <w:rFonts w:eastAsia="Arial Unicode MS" w:cs="Tahoma"/>
                    <w:sz w:val="18"/>
                    <w:szCs w:val="18"/>
                  </w:rPr>
                  <w:t xml:space="preserve"> Signed list of stakeholders consulted. </w:t>
                </w:r>
              </w:sdtContent>
            </w:sdt>
          </w:p>
        </w:tc>
        <w:bookmarkStart w:id="253" w:name="bookmark=id.12jfdx2" w:colFirst="0" w:colLast="0"/>
        <w:bookmarkEnd w:id="253"/>
        <w:tc>
          <w:tcPr>
            <w:tcW w:w="4382" w:type="dxa"/>
            <w:gridSpan w:val="3"/>
            <w:tcBorders>
              <w:top w:val="single" w:sz="4" w:space="0" w:color="000000"/>
              <w:left w:val="single" w:sz="4" w:space="0" w:color="000000"/>
              <w:bottom w:val="single" w:sz="4" w:space="0" w:color="000000"/>
              <w:right w:val="single" w:sz="4" w:space="0" w:color="000000"/>
            </w:tcBorders>
            <w:shd w:val="clear" w:color="auto" w:fill="auto"/>
          </w:tcPr>
          <w:p w14:paraId="5EB3BF5C" w14:textId="77777777" w:rsidR="003F697A" w:rsidRPr="00296772" w:rsidRDefault="00484B8E">
            <w:pPr>
              <w:spacing w:line="240" w:lineRule="auto"/>
              <w:rPr>
                <w:rFonts w:cs="Tahoma"/>
                <w:sz w:val="18"/>
                <w:szCs w:val="18"/>
              </w:rPr>
            </w:pPr>
            <w:sdt>
              <w:sdtPr>
                <w:rPr>
                  <w:rFonts w:cs="Tahoma"/>
                </w:rPr>
                <w:tag w:val="goog_rdk_2"/>
                <w:id w:val="2063749928"/>
              </w:sdtPr>
              <w:sdtEndPr/>
              <w:sdtContent>
                <w:r w:rsidR="006E7AF8" w:rsidRPr="00296772">
                  <w:rPr>
                    <w:rFonts w:ascii="Segoe UI Symbol" w:eastAsia="Arial Unicode MS" w:hAnsi="Segoe UI Symbol" w:cs="Segoe UI Symbol"/>
                    <w:sz w:val="18"/>
                    <w:szCs w:val="18"/>
                  </w:rPr>
                  <w:t>☒</w:t>
                </w:r>
                <w:r w:rsidR="006E7AF8" w:rsidRPr="00296772">
                  <w:rPr>
                    <w:rFonts w:eastAsia="Arial Unicode MS" w:cs="Tahoma"/>
                    <w:sz w:val="18"/>
                    <w:szCs w:val="18"/>
                  </w:rPr>
                  <w:t xml:space="preserve"> Sub-project (operating theatre) design specifications. </w:t>
                </w:r>
              </w:sdtContent>
            </w:sdt>
          </w:p>
          <w:bookmarkStart w:id="254" w:name="bookmark=id.3mj2wkv" w:colFirst="0" w:colLast="0"/>
          <w:bookmarkEnd w:id="254"/>
          <w:p w14:paraId="30C1115A" w14:textId="77777777" w:rsidR="003F697A" w:rsidRPr="00296772" w:rsidRDefault="00484B8E">
            <w:pPr>
              <w:spacing w:line="240" w:lineRule="auto"/>
              <w:rPr>
                <w:rFonts w:cs="Tahoma"/>
                <w:sz w:val="18"/>
                <w:szCs w:val="18"/>
              </w:rPr>
            </w:pPr>
            <w:sdt>
              <w:sdtPr>
                <w:rPr>
                  <w:rFonts w:cs="Tahoma"/>
                </w:rPr>
                <w:tag w:val="goog_rdk_3"/>
                <w:id w:val="-2064939776"/>
              </w:sdtPr>
              <w:sdtEndPr/>
              <w:sdtContent>
                <w:r w:rsidR="006E7AF8" w:rsidRPr="00296772">
                  <w:rPr>
                    <w:rFonts w:ascii="Segoe UI Symbol" w:eastAsia="Arial Unicode MS" w:hAnsi="Segoe UI Symbol" w:cs="Segoe UI Symbol"/>
                    <w:sz w:val="18"/>
                    <w:szCs w:val="18"/>
                  </w:rPr>
                  <w:t>☒</w:t>
                </w:r>
                <w:r w:rsidR="006E7AF8" w:rsidRPr="00296772">
                  <w:rPr>
                    <w:rFonts w:eastAsia="Arial Unicode MS" w:cs="Tahoma"/>
                    <w:sz w:val="18"/>
                    <w:szCs w:val="18"/>
                  </w:rPr>
                  <w:t xml:space="preserve"> Environment and Social screening form. </w:t>
                </w:r>
              </w:sdtContent>
            </w:sdt>
          </w:p>
          <w:bookmarkStart w:id="255" w:name="bookmark=id.21od6so" w:colFirst="0" w:colLast="0"/>
          <w:bookmarkEnd w:id="255"/>
          <w:p w14:paraId="79C376DE" w14:textId="77777777" w:rsidR="003F697A" w:rsidRPr="00296772" w:rsidRDefault="00484B8E">
            <w:pPr>
              <w:spacing w:line="240" w:lineRule="auto"/>
              <w:jc w:val="left"/>
              <w:rPr>
                <w:rFonts w:cs="Tahoma"/>
                <w:sz w:val="18"/>
                <w:szCs w:val="18"/>
              </w:rPr>
            </w:pPr>
            <w:sdt>
              <w:sdtPr>
                <w:rPr>
                  <w:rFonts w:cs="Tahoma"/>
                </w:rPr>
                <w:tag w:val="goog_rdk_4"/>
                <w:id w:val="-1653285782"/>
              </w:sdtPr>
              <w:sdtEndPr/>
              <w:sdtContent>
                <w:r w:rsidR="006E7AF8" w:rsidRPr="00296772">
                  <w:rPr>
                    <w:rFonts w:ascii="Segoe UI Symbol" w:eastAsia="Arial Unicode MS" w:hAnsi="Segoe UI Symbol" w:cs="Segoe UI Symbol"/>
                    <w:sz w:val="18"/>
                    <w:szCs w:val="18"/>
                  </w:rPr>
                  <w:t>☐</w:t>
                </w:r>
                <w:r w:rsidR="006E7AF8" w:rsidRPr="00296772">
                  <w:rPr>
                    <w:rFonts w:eastAsia="Arial Unicode MS" w:cs="Tahoma"/>
                    <w:sz w:val="18"/>
                    <w:szCs w:val="18"/>
                  </w:rPr>
                  <w:t xml:space="preserve"> Other (Please specify) N/A................................</w:t>
                </w:r>
              </w:sdtContent>
            </w:sdt>
          </w:p>
        </w:tc>
      </w:tr>
    </w:tbl>
    <w:p w14:paraId="4C2E10FE" w14:textId="77777777" w:rsidR="003F697A" w:rsidRDefault="003F697A">
      <w:pPr>
        <w:tabs>
          <w:tab w:val="left" w:pos="7552"/>
        </w:tabs>
        <w:sectPr w:rsidR="003F697A">
          <w:pgSz w:w="12240" w:h="15840"/>
          <w:pgMar w:top="1440" w:right="1440" w:bottom="1440" w:left="1440" w:header="851" w:footer="851" w:gutter="0"/>
          <w:pgNumType w:start="78"/>
          <w:cols w:space="720"/>
        </w:sectPr>
      </w:pPr>
    </w:p>
    <w:p w14:paraId="1E4EC2E2" w14:textId="77777777" w:rsidR="003F697A" w:rsidRDefault="006E7AF8" w:rsidP="00833EFD">
      <w:pPr>
        <w:pStyle w:val="Heading2"/>
        <w:numPr>
          <w:ilvl w:val="1"/>
          <w:numId w:val="111"/>
        </w:numPr>
      </w:pPr>
      <w:bookmarkStart w:id="256" w:name="_Toc152232520"/>
      <w:r>
        <w:t>Environmental and Social Management and Monitoring Plan (ESMMP)</w:t>
      </w:r>
      <w:bookmarkEnd w:id="256"/>
    </w:p>
    <w:p w14:paraId="4E970D13" w14:textId="77777777" w:rsidR="003F697A" w:rsidRPr="00732FB3" w:rsidRDefault="006E7AF8" w:rsidP="00732FB3">
      <w:pPr>
        <w:pStyle w:val="Style1"/>
        <w:rPr>
          <w:b w:val="0"/>
          <w:bCs/>
        </w:rPr>
      </w:pPr>
      <w:bookmarkStart w:id="257" w:name="_Toc148674664"/>
      <w:r w:rsidRPr="00732FB3">
        <w:rPr>
          <w:b w:val="0"/>
          <w:bCs/>
        </w:rPr>
        <w:t>Table 8</w:t>
      </w:r>
      <w:r w:rsidR="00732FB3" w:rsidRPr="00732FB3">
        <w:rPr>
          <w:b w:val="0"/>
          <w:bCs/>
        </w:rPr>
        <w:t>-</w:t>
      </w:r>
      <w:r w:rsidRPr="00732FB3">
        <w:rPr>
          <w:b w:val="0"/>
          <w:bCs/>
        </w:rPr>
        <w:t>2: Social Impacts ESMMP</w:t>
      </w:r>
      <w:bookmarkEnd w:id="257"/>
    </w:p>
    <w:tbl>
      <w:tblPr>
        <w:tblStyle w:val="af4"/>
        <w:tblW w:w="129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99"/>
        <w:gridCol w:w="3543"/>
        <w:gridCol w:w="1503"/>
        <w:gridCol w:w="1898"/>
        <w:gridCol w:w="1841"/>
        <w:gridCol w:w="1277"/>
        <w:gridCol w:w="1189"/>
      </w:tblGrid>
      <w:tr w:rsidR="003F697A" w14:paraId="2683E076" w14:textId="77777777" w:rsidTr="00A556B5">
        <w:trPr>
          <w:cantSplit/>
          <w:trHeight w:val="20"/>
          <w:tblHeader/>
        </w:trPr>
        <w:tc>
          <w:tcPr>
            <w:tcW w:w="1699" w:type="dxa"/>
            <w:shd w:val="clear" w:color="auto" w:fill="E2EFD9"/>
          </w:tcPr>
          <w:p w14:paraId="13DD7BDB" w14:textId="77777777" w:rsidR="003F697A" w:rsidRDefault="006E7AF8">
            <w:pPr>
              <w:spacing w:line="240" w:lineRule="auto"/>
              <w:rPr>
                <w:b/>
              </w:rPr>
            </w:pPr>
            <w:bookmarkStart w:id="258" w:name="_heading=h.1fyl9w3" w:colFirst="0" w:colLast="0"/>
            <w:bookmarkEnd w:id="258"/>
            <w:r>
              <w:rPr>
                <w:b/>
              </w:rPr>
              <w:t>Potential Impacts</w:t>
            </w:r>
          </w:p>
        </w:tc>
        <w:tc>
          <w:tcPr>
            <w:tcW w:w="3543" w:type="dxa"/>
            <w:shd w:val="clear" w:color="auto" w:fill="E2EFD9"/>
          </w:tcPr>
          <w:p w14:paraId="32E52DE4" w14:textId="77777777" w:rsidR="003F697A" w:rsidRDefault="006E7AF8">
            <w:pPr>
              <w:spacing w:line="240" w:lineRule="auto"/>
              <w:rPr>
                <w:b/>
              </w:rPr>
            </w:pPr>
            <w:r>
              <w:rPr>
                <w:b/>
              </w:rPr>
              <w:t>Recommended Mitigation Measures</w:t>
            </w:r>
          </w:p>
        </w:tc>
        <w:tc>
          <w:tcPr>
            <w:tcW w:w="1503" w:type="dxa"/>
            <w:shd w:val="clear" w:color="auto" w:fill="E2EFD9"/>
          </w:tcPr>
          <w:p w14:paraId="1D1E598C" w14:textId="77777777" w:rsidR="003F697A" w:rsidRPr="008E2B66" w:rsidRDefault="006E7AF8">
            <w:pPr>
              <w:spacing w:line="240" w:lineRule="auto"/>
              <w:rPr>
                <w:b/>
              </w:rPr>
            </w:pPr>
            <w:r w:rsidRPr="008E2B66">
              <w:rPr>
                <w:b/>
              </w:rPr>
              <w:t xml:space="preserve">Project phase </w:t>
            </w:r>
          </w:p>
        </w:tc>
        <w:tc>
          <w:tcPr>
            <w:tcW w:w="1898" w:type="dxa"/>
            <w:shd w:val="clear" w:color="auto" w:fill="E2EFD9"/>
          </w:tcPr>
          <w:p w14:paraId="305E21E8" w14:textId="77777777" w:rsidR="003F697A" w:rsidRPr="008E2B66" w:rsidRDefault="006E7AF8">
            <w:pPr>
              <w:spacing w:line="240" w:lineRule="auto"/>
              <w:rPr>
                <w:b/>
              </w:rPr>
            </w:pPr>
            <w:r w:rsidRPr="008E2B66">
              <w:rPr>
                <w:b/>
              </w:rPr>
              <w:t xml:space="preserve">Responsibility </w:t>
            </w:r>
          </w:p>
        </w:tc>
        <w:tc>
          <w:tcPr>
            <w:tcW w:w="1841" w:type="dxa"/>
            <w:shd w:val="clear" w:color="auto" w:fill="E2EFD9"/>
          </w:tcPr>
          <w:p w14:paraId="26479727" w14:textId="77777777" w:rsidR="003F697A" w:rsidRDefault="006E7AF8">
            <w:pPr>
              <w:spacing w:line="240" w:lineRule="auto"/>
              <w:rPr>
                <w:b/>
              </w:rPr>
            </w:pPr>
            <w:r>
              <w:rPr>
                <w:b/>
              </w:rPr>
              <w:t>Monitoring Indicator</w:t>
            </w:r>
          </w:p>
        </w:tc>
        <w:tc>
          <w:tcPr>
            <w:tcW w:w="1277" w:type="dxa"/>
            <w:shd w:val="clear" w:color="auto" w:fill="E2EFD9"/>
          </w:tcPr>
          <w:p w14:paraId="237E6CCA" w14:textId="77777777" w:rsidR="003F697A" w:rsidRDefault="006E7AF8">
            <w:pPr>
              <w:spacing w:line="240" w:lineRule="auto"/>
              <w:rPr>
                <w:b/>
              </w:rPr>
            </w:pPr>
            <w:r>
              <w:rPr>
                <w:b/>
              </w:rPr>
              <w:t>Frequency</w:t>
            </w:r>
          </w:p>
        </w:tc>
        <w:tc>
          <w:tcPr>
            <w:tcW w:w="1189" w:type="dxa"/>
            <w:shd w:val="clear" w:color="auto" w:fill="E2EFD9"/>
          </w:tcPr>
          <w:p w14:paraId="44204F02" w14:textId="77777777" w:rsidR="003F697A" w:rsidRDefault="006E7AF8">
            <w:pPr>
              <w:spacing w:line="240" w:lineRule="auto"/>
              <w:rPr>
                <w:b/>
              </w:rPr>
            </w:pPr>
            <w:r>
              <w:rPr>
                <w:b/>
              </w:rPr>
              <w:t>Cost (Ksh)</w:t>
            </w:r>
          </w:p>
        </w:tc>
      </w:tr>
      <w:tr w:rsidR="003F697A" w14:paraId="631FB2E9" w14:textId="77777777" w:rsidTr="00A556B5">
        <w:trPr>
          <w:trHeight w:val="20"/>
        </w:trPr>
        <w:tc>
          <w:tcPr>
            <w:tcW w:w="1699" w:type="dxa"/>
          </w:tcPr>
          <w:p w14:paraId="2C46D573" w14:textId="77777777" w:rsidR="003F697A" w:rsidRDefault="006E7AF8">
            <w:pPr>
              <w:spacing w:line="240" w:lineRule="auto"/>
              <w:jc w:val="left"/>
              <w:rPr>
                <w:b/>
              </w:rPr>
            </w:pPr>
            <w:r>
              <w:rPr>
                <w:b/>
              </w:rPr>
              <w:t>Local employment</w:t>
            </w:r>
          </w:p>
        </w:tc>
        <w:tc>
          <w:tcPr>
            <w:tcW w:w="3543" w:type="dxa"/>
          </w:tcPr>
          <w:p w14:paraId="34777AAA" w14:textId="77777777" w:rsidR="003F697A" w:rsidRDefault="006E7AF8" w:rsidP="00833EFD">
            <w:pPr>
              <w:widowControl w:val="0"/>
              <w:numPr>
                <w:ilvl w:val="0"/>
                <w:numId w:val="112"/>
              </w:numPr>
              <w:pBdr>
                <w:top w:val="nil"/>
                <w:left w:val="nil"/>
                <w:bottom w:val="nil"/>
                <w:right w:val="nil"/>
                <w:between w:val="nil"/>
              </w:pBdr>
              <w:spacing w:line="240" w:lineRule="auto"/>
              <w:ind w:left="173" w:hanging="173"/>
              <w:jc w:val="left"/>
              <w:rPr>
                <w:rFonts w:eastAsia="Tahoma" w:cs="Tahoma"/>
                <w:color w:val="000000"/>
                <w:szCs w:val="20"/>
              </w:rPr>
            </w:pPr>
            <w:r>
              <w:rPr>
                <w:rFonts w:eastAsia="Tahoma" w:cs="Tahoma"/>
                <w:color w:val="000000"/>
                <w:szCs w:val="20"/>
              </w:rPr>
              <w:t xml:space="preserve">Prioritize hire of locals for all unskilled labour. </w:t>
            </w:r>
          </w:p>
          <w:p w14:paraId="66A99616" w14:textId="77777777" w:rsidR="003F697A" w:rsidRDefault="006E7AF8" w:rsidP="00833EFD">
            <w:pPr>
              <w:widowControl w:val="0"/>
              <w:numPr>
                <w:ilvl w:val="0"/>
                <w:numId w:val="112"/>
              </w:numPr>
              <w:pBdr>
                <w:top w:val="nil"/>
                <w:left w:val="nil"/>
                <w:bottom w:val="nil"/>
                <w:right w:val="nil"/>
                <w:between w:val="nil"/>
              </w:pBdr>
              <w:spacing w:line="240" w:lineRule="auto"/>
              <w:ind w:left="173" w:hanging="173"/>
              <w:jc w:val="left"/>
              <w:rPr>
                <w:rFonts w:eastAsia="Tahoma" w:cs="Tahoma"/>
                <w:color w:val="000000"/>
                <w:szCs w:val="20"/>
              </w:rPr>
            </w:pPr>
            <w:r>
              <w:rPr>
                <w:rFonts w:eastAsia="Tahoma" w:cs="Tahoma"/>
                <w:color w:val="000000"/>
                <w:szCs w:val="20"/>
              </w:rPr>
              <w:t xml:space="preserve">Implement a local recruitment plan that is fair and transparent (including recruitment processes that ensure inclusivity of both men and women, vulnerable individuals, minority clans, ethnic groups and VMGs. </w:t>
            </w:r>
          </w:p>
          <w:p w14:paraId="12EFAB07" w14:textId="77777777" w:rsidR="003F697A" w:rsidRDefault="006E7AF8" w:rsidP="00833EFD">
            <w:pPr>
              <w:widowControl w:val="0"/>
              <w:numPr>
                <w:ilvl w:val="0"/>
                <w:numId w:val="112"/>
              </w:numPr>
              <w:pBdr>
                <w:top w:val="nil"/>
                <w:left w:val="nil"/>
                <w:bottom w:val="nil"/>
                <w:right w:val="nil"/>
                <w:between w:val="nil"/>
              </w:pBdr>
              <w:spacing w:line="240" w:lineRule="auto"/>
              <w:ind w:left="173" w:hanging="173"/>
              <w:jc w:val="left"/>
              <w:rPr>
                <w:rFonts w:eastAsia="Tahoma" w:cs="Tahoma"/>
                <w:color w:val="000000"/>
                <w:szCs w:val="20"/>
              </w:rPr>
            </w:pPr>
            <w:r>
              <w:rPr>
                <w:rFonts w:eastAsia="Tahoma" w:cs="Tahoma"/>
                <w:color w:val="000000"/>
                <w:szCs w:val="20"/>
              </w:rPr>
              <w:t xml:space="preserve">Adhere to labour laws, and labour management practices (timely </w:t>
            </w:r>
            <w:r w:rsidR="0062164D">
              <w:rPr>
                <w:rFonts w:eastAsia="Tahoma" w:cs="Tahoma"/>
                <w:color w:val="000000"/>
                <w:szCs w:val="20"/>
              </w:rPr>
              <w:t>remuneration</w:t>
            </w:r>
            <w:r>
              <w:rPr>
                <w:rFonts w:eastAsia="Tahoma" w:cs="Tahoma"/>
                <w:color w:val="000000"/>
                <w:szCs w:val="20"/>
              </w:rPr>
              <w:t xml:space="preserve">, equitable compensation for both genders for equal work etc.) </w:t>
            </w:r>
          </w:p>
          <w:p w14:paraId="0F80E7A4" w14:textId="77777777" w:rsidR="003F697A" w:rsidRDefault="006E7AF8" w:rsidP="00833EFD">
            <w:pPr>
              <w:numPr>
                <w:ilvl w:val="0"/>
                <w:numId w:val="112"/>
              </w:numPr>
              <w:pBdr>
                <w:top w:val="nil"/>
                <w:left w:val="nil"/>
                <w:bottom w:val="nil"/>
                <w:right w:val="nil"/>
                <w:between w:val="nil"/>
              </w:pBdr>
              <w:spacing w:line="240" w:lineRule="auto"/>
              <w:ind w:left="173" w:hanging="173"/>
              <w:jc w:val="left"/>
              <w:rPr>
                <w:rFonts w:eastAsia="Tahoma" w:cs="Tahoma"/>
                <w:color w:val="000000"/>
                <w:szCs w:val="20"/>
              </w:rPr>
            </w:pPr>
            <w:r>
              <w:rPr>
                <w:rFonts w:eastAsia="Tahoma" w:cs="Tahoma"/>
                <w:color w:val="000000"/>
                <w:szCs w:val="20"/>
              </w:rPr>
              <w:t xml:space="preserve">Create awareness to workers and the community on worker and project grievance redress mechanisms. </w:t>
            </w:r>
          </w:p>
        </w:tc>
        <w:tc>
          <w:tcPr>
            <w:tcW w:w="1503" w:type="dxa"/>
          </w:tcPr>
          <w:p w14:paraId="5F43259D" w14:textId="77777777" w:rsidR="003F697A" w:rsidRPr="008E2B66" w:rsidRDefault="006E7AF8">
            <w:pPr>
              <w:spacing w:line="240" w:lineRule="auto"/>
              <w:ind w:left="72"/>
              <w:jc w:val="left"/>
            </w:pPr>
            <w:r w:rsidRPr="008E2B66">
              <w:t>Pre-construction,</w:t>
            </w:r>
          </w:p>
          <w:p w14:paraId="2E06EA3A" w14:textId="77777777" w:rsidR="003F697A" w:rsidRPr="008E2B66" w:rsidRDefault="006E7AF8">
            <w:pPr>
              <w:spacing w:line="240" w:lineRule="auto"/>
              <w:ind w:left="72"/>
              <w:jc w:val="left"/>
            </w:pPr>
            <w:r w:rsidRPr="008E2B66">
              <w:t>Construction,</w:t>
            </w:r>
          </w:p>
          <w:p w14:paraId="5A548604" w14:textId="77777777" w:rsidR="003F697A" w:rsidRPr="008E2B66" w:rsidRDefault="006E7AF8">
            <w:pPr>
              <w:spacing w:line="240" w:lineRule="auto"/>
              <w:ind w:left="72"/>
              <w:jc w:val="left"/>
            </w:pPr>
            <w:r w:rsidRPr="008E2B66">
              <w:t>Operations,</w:t>
            </w:r>
          </w:p>
          <w:p w14:paraId="77A62436" w14:textId="77777777" w:rsidR="003F697A" w:rsidRPr="008E2B66" w:rsidRDefault="006E7AF8">
            <w:pPr>
              <w:spacing w:line="240" w:lineRule="auto"/>
              <w:ind w:left="72"/>
              <w:jc w:val="left"/>
            </w:pPr>
            <w:r w:rsidRPr="008E2B66">
              <w:t>Decommissioning</w:t>
            </w:r>
          </w:p>
        </w:tc>
        <w:tc>
          <w:tcPr>
            <w:tcW w:w="1898" w:type="dxa"/>
          </w:tcPr>
          <w:p w14:paraId="3BC826E0" w14:textId="307DC676" w:rsidR="003F697A" w:rsidRPr="008E2B66" w:rsidRDefault="004157C4">
            <w:pPr>
              <w:spacing w:line="240" w:lineRule="auto"/>
              <w:jc w:val="left"/>
            </w:pPr>
            <w:r w:rsidRPr="008E2B66">
              <w:t>Construction contractor,</w:t>
            </w:r>
          </w:p>
          <w:p w14:paraId="263285DC" w14:textId="6304EE3C" w:rsidR="004157C4" w:rsidRPr="008E2B66" w:rsidRDefault="004157C4">
            <w:pPr>
              <w:spacing w:line="240" w:lineRule="auto"/>
              <w:jc w:val="left"/>
            </w:pPr>
            <w:r w:rsidRPr="008E2B66">
              <w:t>Operations &amp; maintenance contractor,</w:t>
            </w:r>
          </w:p>
          <w:p w14:paraId="08883193" w14:textId="4758C75A" w:rsidR="003F697A" w:rsidRPr="008E2B66" w:rsidRDefault="004157C4" w:rsidP="004157C4">
            <w:pPr>
              <w:spacing w:line="240" w:lineRule="auto"/>
              <w:jc w:val="left"/>
            </w:pPr>
            <w:r w:rsidRPr="008E2B66">
              <w:t>KPLC</w:t>
            </w:r>
          </w:p>
        </w:tc>
        <w:tc>
          <w:tcPr>
            <w:tcW w:w="1841" w:type="dxa"/>
          </w:tcPr>
          <w:p w14:paraId="6BE291D7" w14:textId="77777777" w:rsidR="003F697A" w:rsidRDefault="006E7AF8" w:rsidP="00833EFD">
            <w:pPr>
              <w:widowControl w:val="0"/>
              <w:numPr>
                <w:ilvl w:val="0"/>
                <w:numId w:val="105"/>
              </w:numPr>
              <w:pBdr>
                <w:top w:val="nil"/>
                <w:left w:val="nil"/>
                <w:bottom w:val="nil"/>
                <w:right w:val="nil"/>
                <w:between w:val="nil"/>
              </w:pBdr>
              <w:spacing w:line="240" w:lineRule="auto"/>
              <w:ind w:left="172" w:hanging="284"/>
              <w:jc w:val="left"/>
              <w:rPr>
                <w:rFonts w:eastAsia="Tahoma" w:cs="Tahoma"/>
                <w:color w:val="000000"/>
                <w:szCs w:val="20"/>
              </w:rPr>
            </w:pPr>
            <w:r>
              <w:rPr>
                <w:rFonts w:eastAsia="Tahoma" w:cs="Tahoma"/>
                <w:color w:val="000000"/>
                <w:szCs w:val="20"/>
              </w:rPr>
              <w:t xml:space="preserve">Fair and transparent local recruitment plan in place. </w:t>
            </w:r>
          </w:p>
          <w:p w14:paraId="6E01E335" w14:textId="77777777" w:rsidR="003F697A" w:rsidRDefault="006E7AF8" w:rsidP="00833EFD">
            <w:pPr>
              <w:widowControl w:val="0"/>
              <w:numPr>
                <w:ilvl w:val="0"/>
                <w:numId w:val="105"/>
              </w:numPr>
              <w:pBdr>
                <w:top w:val="nil"/>
                <w:left w:val="nil"/>
                <w:bottom w:val="nil"/>
                <w:right w:val="nil"/>
                <w:between w:val="nil"/>
              </w:pBdr>
              <w:spacing w:line="240" w:lineRule="auto"/>
              <w:ind w:left="172" w:hanging="284"/>
              <w:jc w:val="left"/>
              <w:rPr>
                <w:rFonts w:eastAsia="Tahoma" w:cs="Tahoma"/>
                <w:color w:val="000000"/>
                <w:szCs w:val="20"/>
              </w:rPr>
            </w:pPr>
            <w:r>
              <w:rPr>
                <w:rFonts w:eastAsia="Tahoma" w:cs="Tahoma"/>
                <w:color w:val="000000"/>
                <w:szCs w:val="20"/>
              </w:rPr>
              <w:t xml:space="preserve">Recruitment processes (job adverts, interviews, selection etc.). </w:t>
            </w:r>
          </w:p>
          <w:p w14:paraId="59765D11" w14:textId="77777777" w:rsidR="003F697A" w:rsidRDefault="006E7AF8" w:rsidP="00833EFD">
            <w:pPr>
              <w:widowControl w:val="0"/>
              <w:numPr>
                <w:ilvl w:val="0"/>
                <w:numId w:val="105"/>
              </w:numPr>
              <w:pBdr>
                <w:top w:val="nil"/>
                <w:left w:val="nil"/>
                <w:bottom w:val="nil"/>
                <w:right w:val="nil"/>
                <w:between w:val="nil"/>
              </w:pBdr>
              <w:spacing w:line="240" w:lineRule="auto"/>
              <w:ind w:left="172" w:hanging="284"/>
              <w:jc w:val="left"/>
              <w:rPr>
                <w:rFonts w:eastAsia="Tahoma" w:cs="Tahoma"/>
                <w:color w:val="000000"/>
                <w:szCs w:val="20"/>
              </w:rPr>
            </w:pPr>
            <w:r>
              <w:rPr>
                <w:rFonts w:eastAsia="Tahoma" w:cs="Tahoma"/>
                <w:color w:val="000000"/>
                <w:szCs w:val="20"/>
              </w:rPr>
              <w:t xml:space="preserve">Number of locals employed based on gender, vulnerability, ethnic group, clan etc. </w:t>
            </w:r>
          </w:p>
          <w:p w14:paraId="2CDD35E9" w14:textId="77777777" w:rsidR="003F697A" w:rsidRDefault="006E7AF8" w:rsidP="00833EFD">
            <w:pPr>
              <w:widowControl w:val="0"/>
              <w:numPr>
                <w:ilvl w:val="0"/>
                <w:numId w:val="105"/>
              </w:numPr>
              <w:pBdr>
                <w:top w:val="nil"/>
                <w:left w:val="nil"/>
                <w:bottom w:val="nil"/>
                <w:right w:val="nil"/>
                <w:between w:val="nil"/>
              </w:pBdr>
              <w:spacing w:line="240" w:lineRule="auto"/>
              <w:ind w:left="172" w:hanging="284"/>
              <w:jc w:val="left"/>
              <w:rPr>
                <w:rFonts w:eastAsia="Tahoma" w:cs="Tahoma"/>
                <w:color w:val="000000"/>
                <w:szCs w:val="20"/>
              </w:rPr>
            </w:pPr>
            <w:r>
              <w:rPr>
                <w:rFonts w:eastAsia="Tahoma" w:cs="Tahoma"/>
                <w:color w:val="000000"/>
                <w:szCs w:val="20"/>
              </w:rPr>
              <w:t xml:space="preserve">Type of employment (skilled, semi-skilled and unskilled). </w:t>
            </w:r>
          </w:p>
          <w:p w14:paraId="3D69F23A" w14:textId="77777777" w:rsidR="003F697A" w:rsidRDefault="006E7AF8" w:rsidP="00833EFD">
            <w:pPr>
              <w:widowControl w:val="0"/>
              <w:numPr>
                <w:ilvl w:val="0"/>
                <w:numId w:val="105"/>
              </w:numPr>
              <w:pBdr>
                <w:top w:val="nil"/>
                <w:left w:val="nil"/>
                <w:bottom w:val="nil"/>
                <w:right w:val="nil"/>
                <w:between w:val="nil"/>
              </w:pBdr>
              <w:spacing w:line="240" w:lineRule="auto"/>
              <w:ind w:left="172" w:hanging="284"/>
              <w:jc w:val="left"/>
              <w:rPr>
                <w:rFonts w:ascii="TTF F 4 BC 74 8t 00" w:eastAsia="TTF F 4 BC 74 8t 00" w:hAnsi="TTF F 4 BC 74 8t 00" w:cs="TTF F 4 BC 74 8t 00"/>
                <w:color w:val="000000"/>
                <w:szCs w:val="20"/>
              </w:rPr>
            </w:pPr>
            <w:r>
              <w:rPr>
                <w:rFonts w:eastAsia="Tahoma" w:cs="Tahoma"/>
                <w:color w:val="000000"/>
                <w:szCs w:val="20"/>
              </w:rPr>
              <w:t>Grievances raised, those aggrieved, status of resolution</w:t>
            </w:r>
            <w:r>
              <w:rPr>
                <w:rFonts w:ascii="TTF F 4 BC 74 8t 00" w:eastAsia="TTF F 4 BC 74 8t 00" w:hAnsi="TTF F 4 BC 74 8t 00" w:cs="TTF F 4 BC 74 8t 00"/>
                <w:color w:val="000000"/>
                <w:szCs w:val="20"/>
              </w:rPr>
              <w:t>.</w:t>
            </w:r>
          </w:p>
        </w:tc>
        <w:tc>
          <w:tcPr>
            <w:tcW w:w="1277" w:type="dxa"/>
          </w:tcPr>
          <w:p w14:paraId="247E78F5" w14:textId="77777777" w:rsidR="003F697A" w:rsidRDefault="006E7AF8">
            <w:pPr>
              <w:spacing w:line="240" w:lineRule="auto"/>
              <w:jc w:val="left"/>
            </w:pPr>
            <w:r>
              <w:t>Quarterly</w:t>
            </w:r>
          </w:p>
        </w:tc>
        <w:tc>
          <w:tcPr>
            <w:tcW w:w="1189" w:type="dxa"/>
          </w:tcPr>
          <w:p w14:paraId="22F31956" w14:textId="77777777" w:rsidR="003F697A" w:rsidRDefault="006E7AF8">
            <w:pPr>
              <w:spacing w:line="240" w:lineRule="auto"/>
              <w:jc w:val="left"/>
            </w:pPr>
            <w:r>
              <w:t>20,000</w:t>
            </w:r>
          </w:p>
        </w:tc>
      </w:tr>
      <w:tr w:rsidR="003F697A" w14:paraId="41B922C5" w14:textId="77777777" w:rsidTr="00A556B5">
        <w:trPr>
          <w:trHeight w:val="20"/>
        </w:trPr>
        <w:tc>
          <w:tcPr>
            <w:tcW w:w="1699" w:type="dxa"/>
          </w:tcPr>
          <w:p w14:paraId="521F7719" w14:textId="77777777" w:rsidR="003F697A" w:rsidRDefault="006E7AF8">
            <w:pPr>
              <w:spacing w:line="240" w:lineRule="auto"/>
              <w:jc w:val="left"/>
              <w:rPr>
                <w:b/>
              </w:rPr>
            </w:pPr>
            <w:r>
              <w:rPr>
                <w:b/>
              </w:rPr>
              <w:t>Local Sourcing</w:t>
            </w:r>
          </w:p>
        </w:tc>
        <w:tc>
          <w:tcPr>
            <w:tcW w:w="3543" w:type="dxa"/>
          </w:tcPr>
          <w:p w14:paraId="1C28EDD9" w14:textId="77777777" w:rsidR="003F697A" w:rsidRDefault="006E7AF8" w:rsidP="00833EFD">
            <w:pPr>
              <w:widowControl w:val="0"/>
              <w:numPr>
                <w:ilvl w:val="0"/>
                <w:numId w:val="112"/>
              </w:numPr>
              <w:pBdr>
                <w:top w:val="nil"/>
                <w:left w:val="nil"/>
                <w:bottom w:val="nil"/>
                <w:right w:val="nil"/>
                <w:between w:val="nil"/>
              </w:pBdr>
              <w:spacing w:line="240" w:lineRule="auto"/>
              <w:ind w:left="173" w:hanging="173"/>
              <w:jc w:val="left"/>
              <w:rPr>
                <w:rFonts w:eastAsia="Tahoma" w:cs="Tahoma"/>
                <w:color w:val="000000"/>
                <w:szCs w:val="20"/>
              </w:rPr>
            </w:pPr>
            <w:r>
              <w:rPr>
                <w:rFonts w:eastAsia="Tahoma" w:cs="Tahoma"/>
                <w:color w:val="000000"/>
                <w:szCs w:val="20"/>
              </w:rPr>
              <w:t xml:space="preserve">Source materials from local businesses/communities, and where necessary give opportunities to businesses owned or operated by vulnerable individuals. </w:t>
            </w:r>
          </w:p>
          <w:p w14:paraId="693969A8" w14:textId="77777777" w:rsidR="003F697A" w:rsidRDefault="003F697A" w:rsidP="00833EFD">
            <w:pPr>
              <w:numPr>
                <w:ilvl w:val="0"/>
                <w:numId w:val="112"/>
              </w:numPr>
              <w:pBdr>
                <w:top w:val="nil"/>
                <w:left w:val="nil"/>
                <w:bottom w:val="nil"/>
                <w:right w:val="nil"/>
                <w:between w:val="nil"/>
              </w:pBdr>
              <w:spacing w:line="240" w:lineRule="auto"/>
              <w:ind w:left="173" w:hanging="173"/>
              <w:jc w:val="left"/>
              <w:rPr>
                <w:rFonts w:eastAsia="Tahoma" w:cs="Tahoma"/>
                <w:color w:val="000000"/>
                <w:szCs w:val="20"/>
              </w:rPr>
            </w:pPr>
          </w:p>
        </w:tc>
        <w:tc>
          <w:tcPr>
            <w:tcW w:w="1503" w:type="dxa"/>
          </w:tcPr>
          <w:p w14:paraId="5A974B57" w14:textId="77777777" w:rsidR="003F697A" w:rsidRPr="008E2B66" w:rsidRDefault="006E7AF8">
            <w:pPr>
              <w:spacing w:line="240" w:lineRule="auto"/>
              <w:ind w:left="72"/>
              <w:jc w:val="left"/>
            </w:pPr>
            <w:r w:rsidRPr="008E2B66">
              <w:t>Construction</w:t>
            </w:r>
          </w:p>
          <w:p w14:paraId="7932255D" w14:textId="77777777" w:rsidR="003F697A" w:rsidRPr="008E2B66" w:rsidRDefault="006E7AF8">
            <w:pPr>
              <w:spacing w:line="240" w:lineRule="auto"/>
              <w:ind w:left="72"/>
              <w:jc w:val="left"/>
            </w:pPr>
            <w:r w:rsidRPr="008E2B66">
              <w:t>Decommissioning</w:t>
            </w:r>
          </w:p>
        </w:tc>
        <w:tc>
          <w:tcPr>
            <w:tcW w:w="1898" w:type="dxa"/>
          </w:tcPr>
          <w:p w14:paraId="13D05C0C" w14:textId="77777777" w:rsidR="003F697A" w:rsidRPr="008E2B66" w:rsidRDefault="003F697A">
            <w:pPr>
              <w:spacing w:line="240" w:lineRule="auto"/>
              <w:jc w:val="left"/>
            </w:pPr>
          </w:p>
        </w:tc>
        <w:tc>
          <w:tcPr>
            <w:tcW w:w="1841" w:type="dxa"/>
          </w:tcPr>
          <w:p w14:paraId="3B67E431" w14:textId="77777777" w:rsidR="003F697A" w:rsidRDefault="006E7AF8" w:rsidP="00833EFD">
            <w:pPr>
              <w:widowControl w:val="0"/>
              <w:numPr>
                <w:ilvl w:val="0"/>
                <w:numId w:val="105"/>
              </w:numPr>
              <w:pBdr>
                <w:top w:val="nil"/>
                <w:left w:val="nil"/>
                <w:bottom w:val="nil"/>
                <w:right w:val="nil"/>
                <w:between w:val="nil"/>
              </w:pBdr>
              <w:spacing w:line="240" w:lineRule="auto"/>
              <w:ind w:left="172" w:hanging="284"/>
              <w:jc w:val="left"/>
              <w:rPr>
                <w:rFonts w:eastAsia="Tahoma" w:cs="Tahoma"/>
                <w:color w:val="000000"/>
                <w:szCs w:val="20"/>
              </w:rPr>
            </w:pPr>
            <w:r>
              <w:rPr>
                <w:rFonts w:eastAsia="Tahoma" w:cs="Tahoma"/>
                <w:color w:val="000000"/>
                <w:szCs w:val="20"/>
              </w:rPr>
              <w:t xml:space="preserve">-Number and types of businesses sourced from, businesses owned and operated by vulnerable individuals, types and quantities of materials etc. </w:t>
            </w:r>
          </w:p>
        </w:tc>
        <w:tc>
          <w:tcPr>
            <w:tcW w:w="1277" w:type="dxa"/>
          </w:tcPr>
          <w:p w14:paraId="1BAA0F9C" w14:textId="77777777" w:rsidR="003F697A" w:rsidRDefault="006E7AF8">
            <w:pPr>
              <w:spacing w:line="240" w:lineRule="auto"/>
              <w:jc w:val="left"/>
            </w:pPr>
            <w:r>
              <w:t xml:space="preserve">Quarterly </w:t>
            </w:r>
          </w:p>
        </w:tc>
        <w:tc>
          <w:tcPr>
            <w:tcW w:w="1189" w:type="dxa"/>
          </w:tcPr>
          <w:p w14:paraId="6625850C" w14:textId="77777777" w:rsidR="003F697A" w:rsidRDefault="006E7AF8">
            <w:pPr>
              <w:spacing w:line="240" w:lineRule="auto"/>
              <w:jc w:val="left"/>
            </w:pPr>
            <w:r>
              <w:t xml:space="preserve">0 </w:t>
            </w:r>
          </w:p>
          <w:p w14:paraId="486E1219" w14:textId="77777777" w:rsidR="003F697A" w:rsidRDefault="006E7AF8">
            <w:pPr>
              <w:spacing w:line="240" w:lineRule="auto"/>
              <w:jc w:val="left"/>
            </w:pPr>
            <w:r>
              <w:t>No additional cost</w:t>
            </w:r>
          </w:p>
        </w:tc>
      </w:tr>
      <w:tr w:rsidR="007E268C" w14:paraId="1519F271" w14:textId="77777777" w:rsidTr="00A556B5">
        <w:trPr>
          <w:trHeight w:val="20"/>
        </w:trPr>
        <w:tc>
          <w:tcPr>
            <w:tcW w:w="1699" w:type="dxa"/>
          </w:tcPr>
          <w:p w14:paraId="7677C9A9" w14:textId="29079D0C" w:rsidR="007E268C" w:rsidRPr="00F645FD" w:rsidRDefault="00692A00" w:rsidP="007E268C">
            <w:pPr>
              <w:spacing w:line="240" w:lineRule="auto"/>
              <w:jc w:val="left"/>
              <w:rPr>
                <w:rFonts w:cs="Tahoma"/>
                <w:b/>
                <w:szCs w:val="20"/>
              </w:rPr>
            </w:pPr>
            <w:r w:rsidRPr="00F645FD">
              <w:rPr>
                <w:rFonts w:cs="Tahoma"/>
                <w:b/>
                <w:szCs w:val="20"/>
              </w:rPr>
              <w:t>Land acquisition</w:t>
            </w:r>
            <w:r w:rsidR="007E268C" w:rsidRPr="00F645FD">
              <w:rPr>
                <w:rFonts w:cs="Tahoma"/>
                <w:b/>
                <w:szCs w:val="20"/>
              </w:rPr>
              <w:t xml:space="preserve"> and compensation for land and assets on land</w:t>
            </w:r>
          </w:p>
        </w:tc>
        <w:tc>
          <w:tcPr>
            <w:tcW w:w="3543" w:type="dxa"/>
          </w:tcPr>
          <w:p w14:paraId="1E3422E2" w14:textId="77777777" w:rsidR="007E268C" w:rsidRPr="00F645FD" w:rsidRDefault="007E268C" w:rsidP="007E268C">
            <w:pPr>
              <w:pStyle w:val="ListParagraph"/>
              <w:ind w:left="0"/>
              <w:rPr>
                <w:rFonts w:cs="Tahoma"/>
                <w:szCs w:val="20"/>
              </w:rPr>
            </w:pPr>
            <w:r w:rsidRPr="00F645FD">
              <w:rPr>
                <w:rFonts w:cs="Tahoma"/>
                <w:szCs w:val="20"/>
              </w:rPr>
              <w:t>In line with the RPF provisions;</w:t>
            </w:r>
          </w:p>
          <w:p w14:paraId="512AF850" w14:textId="77777777" w:rsidR="007E268C" w:rsidRPr="00F645FD" w:rsidRDefault="007E268C" w:rsidP="007E268C">
            <w:pPr>
              <w:pStyle w:val="ListParagraph"/>
              <w:ind w:left="0"/>
              <w:rPr>
                <w:rFonts w:cs="Tahoma"/>
                <w:b/>
                <w:bCs/>
                <w:szCs w:val="20"/>
              </w:rPr>
            </w:pPr>
            <w:r w:rsidRPr="00F645FD">
              <w:rPr>
                <w:rFonts w:cs="Tahoma"/>
                <w:szCs w:val="20"/>
              </w:rPr>
              <w:t>-Prepare and implement an</w:t>
            </w:r>
            <w:r w:rsidRPr="00F645FD">
              <w:rPr>
                <w:rFonts w:cs="Tahoma"/>
                <w:b/>
                <w:bCs/>
                <w:szCs w:val="20"/>
              </w:rPr>
              <w:t xml:space="preserve"> Abbreviated Resettlement Action Plan (A-RAP) </w:t>
            </w:r>
            <w:r w:rsidRPr="00F645FD">
              <w:rPr>
                <w:rFonts w:cs="Tahoma"/>
                <w:szCs w:val="20"/>
              </w:rPr>
              <w:t xml:space="preserve">to guide land acquisition for the mini-grid, and wayleaves for power distribution. Further, the proponent will </w:t>
            </w:r>
            <w:r w:rsidRPr="00F645FD">
              <w:rPr>
                <w:rFonts w:cs="Tahoma"/>
                <w:szCs w:val="20"/>
                <w:shd w:val="clear" w:color="auto" w:fill="FFFFFF"/>
              </w:rPr>
              <w:t>fast-track A-RAP preparation to ensure that land acquisition and contractor mobilization to the site is undertaken after the A-RAP is finalized, cleared, and disclosed.</w:t>
            </w:r>
          </w:p>
          <w:p w14:paraId="78850873" w14:textId="7F5A8E86" w:rsidR="007E268C" w:rsidRPr="00F645FD" w:rsidRDefault="007E268C" w:rsidP="007E268C">
            <w:pPr>
              <w:pStyle w:val="ListParagraph"/>
              <w:ind w:left="0"/>
              <w:rPr>
                <w:rFonts w:cs="Tahoma"/>
                <w:bCs/>
                <w:szCs w:val="20"/>
              </w:rPr>
            </w:pPr>
            <w:r w:rsidRPr="00F645FD">
              <w:rPr>
                <w:rFonts w:cs="Tahoma"/>
                <w:szCs w:val="20"/>
              </w:rPr>
              <w:t xml:space="preserve">-The contractor will implement and adhere to </w:t>
            </w:r>
            <w:r w:rsidR="0059487F" w:rsidRPr="00F645FD">
              <w:rPr>
                <w:rFonts w:cs="Tahoma"/>
                <w:szCs w:val="20"/>
              </w:rPr>
              <w:t>agree</w:t>
            </w:r>
            <w:r w:rsidR="0059487F">
              <w:rPr>
                <w:rFonts w:cs="Tahoma"/>
                <w:szCs w:val="20"/>
              </w:rPr>
              <w:t>m</w:t>
            </w:r>
            <w:r w:rsidR="0059487F" w:rsidRPr="00F645FD">
              <w:rPr>
                <w:rFonts w:cs="Tahoma"/>
                <w:szCs w:val="20"/>
              </w:rPr>
              <w:t>ents</w:t>
            </w:r>
            <w:r w:rsidRPr="00F645FD">
              <w:rPr>
                <w:rFonts w:cs="Tahoma"/>
                <w:szCs w:val="20"/>
              </w:rPr>
              <w:t xml:space="preserve"> for temporal use of land and restoration of land after use.</w:t>
            </w:r>
            <w:r w:rsidRPr="00F645FD">
              <w:rPr>
                <w:rFonts w:cs="Tahoma"/>
                <w:bCs/>
                <w:szCs w:val="20"/>
              </w:rPr>
              <w:t xml:space="preserve"> </w:t>
            </w:r>
          </w:p>
          <w:p w14:paraId="22A2197E" w14:textId="77777777" w:rsidR="007E268C" w:rsidRPr="00F645FD" w:rsidRDefault="007E268C" w:rsidP="007E268C">
            <w:pPr>
              <w:pStyle w:val="ListParagraph"/>
              <w:ind w:left="0"/>
              <w:rPr>
                <w:rFonts w:cs="Tahoma"/>
                <w:bCs/>
                <w:szCs w:val="20"/>
              </w:rPr>
            </w:pPr>
            <w:r w:rsidRPr="00F645FD">
              <w:rPr>
                <w:rFonts w:cs="Tahoma"/>
                <w:bCs/>
                <w:szCs w:val="20"/>
              </w:rPr>
              <w:t xml:space="preserve">-Compensate affected communities in-kind (priority project) for the loss of land. </w:t>
            </w:r>
          </w:p>
          <w:p w14:paraId="3FB8B809" w14:textId="77777777" w:rsidR="007E268C" w:rsidRPr="00F645FD" w:rsidRDefault="007E268C" w:rsidP="007E268C">
            <w:pPr>
              <w:autoSpaceDE w:val="0"/>
              <w:autoSpaceDN w:val="0"/>
              <w:adjustRightInd w:val="0"/>
              <w:rPr>
                <w:rFonts w:cs="Tahoma"/>
                <w:bCs/>
                <w:szCs w:val="20"/>
              </w:rPr>
            </w:pPr>
            <w:r w:rsidRPr="00F645FD">
              <w:rPr>
                <w:rFonts w:cs="Tahoma"/>
                <w:bCs/>
                <w:szCs w:val="20"/>
              </w:rPr>
              <w:t xml:space="preserve">-The construction activities will be restricted to within the allocated land and the immediate surroundings only. </w:t>
            </w:r>
          </w:p>
          <w:p w14:paraId="2C791321" w14:textId="77777777" w:rsidR="007E268C" w:rsidRPr="00F645FD" w:rsidRDefault="007E268C" w:rsidP="007E268C">
            <w:pPr>
              <w:autoSpaceDE w:val="0"/>
              <w:autoSpaceDN w:val="0"/>
              <w:adjustRightInd w:val="0"/>
              <w:rPr>
                <w:rFonts w:cs="Tahoma"/>
                <w:bCs/>
                <w:szCs w:val="20"/>
              </w:rPr>
            </w:pPr>
            <w:r w:rsidRPr="00F645FD">
              <w:rPr>
                <w:rFonts w:cs="Tahoma"/>
                <w:bCs/>
                <w:szCs w:val="20"/>
              </w:rPr>
              <w:t>-After construction work, any land taken for a temporary basis for storage of material will be restored to their original form.</w:t>
            </w:r>
          </w:p>
          <w:p w14:paraId="3BDF9502" w14:textId="77777777" w:rsidR="007E268C" w:rsidRPr="00F645FD" w:rsidRDefault="007E268C" w:rsidP="00F645FD">
            <w:pPr>
              <w:autoSpaceDE w:val="0"/>
              <w:autoSpaceDN w:val="0"/>
              <w:adjustRightInd w:val="0"/>
              <w:rPr>
                <w:rFonts w:cs="Tahoma"/>
                <w:bCs/>
                <w:szCs w:val="20"/>
              </w:rPr>
            </w:pPr>
            <w:r w:rsidRPr="00F645FD">
              <w:rPr>
                <w:rFonts w:cs="Tahoma"/>
                <w:bCs/>
                <w:szCs w:val="20"/>
              </w:rPr>
              <w:t>-Consultations with the community on the low voltage lines.</w:t>
            </w:r>
          </w:p>
          <w:p w14:paraId="4F4A2986" w14:textId="0B64342A" w:rsidR="007E268C" w:rsidRPr="00F645FD" w:rsidRDefault="007E268C" w:rsidP="00F645FD">
            <w:pPr>
              <w:widowControl w:val="0"/>
              <w:pBdr>
                <w:top w:val="nil"/>
                <w:left w:val="nil"/>
                <w:bottom w:val="nil"/>
                <w:right w:val="nil"/>
                <w:between w:val="nil"/>
              </w:pBdr>
              <w:spacing w:line="240" w:lineRule="auto"/>
              <w:rPr>
                <w:rFonts w:eastAsia="Tahoma" w:cs="Tahoma"/>
                <w:color w:val="000000"/>
                <w:szCs w:val="20"/>
              </w:rPr>
            </w:pPr>
            <w:r w:rsidRPr="00F645FD">
              <w:rPr>
                <w:rFonts w:cs="Tahoma"/>
                <w:szCs w:val="20"/>
              </w:rPr>
              <w:t>-The design of the distribution line will utilize the existing road reserves. However, any damage to structures, crops, trees, community facilities and other assets will be compensated in line with the RPF provisions.</w:t>
            </w:r>
          </w:p>
        </w:tc>
        <w:tc>
          <w:tcPr>
            <w:tcW w:w="1503" w:type="dxa"/>
          </w:tcPr>
          <w:p w14:paraId="6B27EC05" w14:textId="7958A909" w:rsidR="007E268C" w:rsidRPr="008E2B66" w:rsidRDefault="007E268C" w:rsidP="007E268C">
            <w:pPr>
              <w:spacing w:line="240" w:lineRule="auto"/>
              <w:ind w:left="72"/>
              <w:jc w:val="left"/>
              <w:rPr>
                <w:rFonts w:cs="Tahoma"/>
                <w:szCs w:val="20"/>
              </w:rPr>
            </w:pPr>
            <w:r w:rsidRPr="008E2B66">
              <w:rPr>
                <w:rFonts w:cs="Tahoma"/>
                <w:szCs w:val="20"/>
              </w:rPr>
              <w:t xml:space="preserve">Pre- Construction </w:t>
            </w:r>
          </w:p>
        </w:tc>
        <w:tc>
          <w:tcPr>
            <w:tcW w:w="1898" w:type="dxa"/>
          </w:tcPr>
          <w:p w14:paraId="63E42E94" w14:textId="77777777" w:rsidR="007E268C" w:rsidRPr="008E2B66" w:rsidRDefault="007E268C" w:rsidP="007E268C">
            <w:pPr>
              <w:rPr>
                <w:rFonts w:cs="Tahoma"/>
                <w:szCs w:val="20"/>
              </w:rPr>
            </w:pPr>
            <w:r w:rsidRPr="008E2B66">
              <w:rPr>
                <w:rFonts w:cs="Tahoma"/>
                <w:szCs w:val="20"/>
              </w:rPr>
              <w:t xml:space="preserve">Contractor- </w:t>
            </w:r>
            <w:r w:rsidRPr="008E2B66">
              <w:rPr>
                <w:rFonts w:cs="Tahoma"/>
                <w:i/>
                <w:iCs/>
                <w:szCs w:val="20"/>
              </w:rPr>
              <w:t>(contractors’ facilities, workers camps)</w:t>
            </w:r>
          </w:p>
          <w:p w14:paraId="43DBE158" w14:textId="77777777" w:rsidR="007E268C" w:rsidRPr="008E2B66" w:rsidRDefault="007E268C" w:rsidP="007E268C">
            <w:pPr>
              <w:rPr>
                <w:rFonts w:cs="Tahoma"/>
                <w:szCs w:val="20"/>
              </w:rPr>
            </w:pPr>
          </w:p>
          <w:p w14:paraId="54509772" w14:textId="6560D74A" w:rsidR="007E268C" w:rsidRPr="008E2B66" w:rsidRDefault="007E268C" w:rsidP="007E268C">
            <w:pPr>
              <w:spacing w:line="240" w:lineRule="auto"/>
              <w:jc w:val="left"/>
              <w:rPr>
                <w:rFonts w:cs="Tahoma"/>
                <w:szCs w:val="20"/>
              </w:rPr>
            </w:pPr>
            <w:r w:rsidRPr="008E2B66">
              <w:rPr>
                <w:rFonts w:cs="Tahoma"/>
                <w:szCs w:val="20"/>
              </w:rPr>
              <w:t xml:space="preserve">Proponent- </w:t>
            </w:r>
            <w:r w:rsidRPr="008E2B66">
              <w:rPr>
                <w:rFonts w:cs="Tahoma"/>
                <w:i/>
                <w:iCs/>
                <w:szCs w:val="20"/>
              </w:rPr>
              <w:t>(project land for generation assets)</w:t>
            </w:r>
          </w:p>
        </w:tc>
        <w:tc>
          <w:tcPr>
            <w:tcW w:w="1841" w:type="dxa"/>
          </w:tcPr>
          <w:p w14:paraId="058B785A" w14:textId="77777777" w:rsidR="007E268C" w:rsidRPr="00F645FD" w:rsidRDefault="007E268C" w:rsidP="007E268C">
            <w:pPr>
              <w:rPr>
                <w:rFonts w:cs="Tahoma"/>
                <w:szCs w:val="20"/>
              </w:rPr>
            </w:pPr>
            <w:r w:rsidRPr="00F645FD">
              <w:rPr>
                <w:rFonts w:cs="Tahoma"/>
                <w:szCs w:val="20"/>
              </w:rPr>
              <w:t>-Land Acquisition and consultation report (consultation (minutes and lists of participants).</w:t>
            </w:r>
          </w:p>
          <w:p w14:paraId="5294C240" w14:textId="77777777" w:rsidR="007E268C" w:rsidRPr="00F645FD" w:rsidRDefault="007E268C" w:rsidP="007E268C">
            <w:pPr>
              <w:rPr>
                <w:rFonts w:cs="Tahoma"/>
                <w:szCs w:val="20"/>
              </w:rPr>
            </w:pPr>
            <w:r w:rsidRPr="00F645FD">
              <w:rPr>
                <w:rFonts w:cs="Tahoma"/>
                <w:szCs w:val="20"/>
              </w:rPr>
              <w:t>-Type and amount of compensation paid to affected persons.</w:t>
            </w:r>
          </w:p>
          <w:p w14:paraId="2FECFBE0" w14:textId="2420AB3B" w:rsidR="007E268C" w:rsidRPr="00F645FD" w:rsidRDefault="007E268C" w:rsidP="007E268C">
            <w:pPr>
              <w:rPr>
                <w:rFonts w:cs="Tahoma"/>
                <w:szCs w:val="20"/>
              </w:rPr>
            </w:pPr>
            <w:r w:rsidRPr="00F645FD">
              <w:rPr>
                <w:rFonts w:cs="Tahoma"/>
                <w:szCs w:val="20"/>
              </w:rPr>
              <w:t>-Priority community project implemented and handed over to affected communities.</w:t>
            </w:r>
          </w:p>
          <w:p w14:paraId="2E078E73" w14:textId="3187860F" w:rsidR="007E268C" w:rsidRPr="00F645FD" w:rsidRDefault="007E268C" w:rsidP="007E268C">
            <w:pPr>
              <w:spacing w:line="240" w:lineRule="auto"/>
              <w:jc w:val="left"/>
              <w:rPr>
                <w:rFonts w:cs="Tahoma"/>
                <w:szCs w:val="20"/>
              </w:rPr>
            </w:pPr>
            <w:r w:rsidRPr="00F645FD">
              <w:rPr>
                <w:rFonts w:cs="Tahoma"/>
                <w:szCs w:val="20"/>
              </w:rPr>
              <w:t>-Signed agreements with communities on the use and restoration of their land.</w:t>
            </w:r>
          </w:p>
        </w:tc>
        <w:tc>
          <w:tcPr>
            <w:tcW w:w="1277" w:type="dxa"/>
            <w:shd w:val="clear" w:color="auto" w:fill="auto"/>
          </w:tcPr>
          <w:p w14:paraId="11853128" w14:textId="372EC471" w:rsidR="007E268C" w:rsidRPr="00F645FD" w:rsidRDefault="007E268C" w:rsidP="007E268C">
            <w:pPr>
              <w:spacing w:line="240" w:lineRule="auto"/>
              <w:jc w:val="left"/>
              <w:rPr>
                <w:rFonts w:cs="Tahoma"/>
                <w:szCs w:val="20"/>
              </w:rPr>
            </w:pPr>
            <w:r w:rsidRPr="00F645FD">
              <w:rPr>
                <w:rFonts w:cs="Tahoma"/>
                <w:szCs w:val="20"/>
              </w:rPr>
              <w:t>Quarterly</w:t>
            </w:r>
          </w:p>
        </w:tc>
        <w:tc>
          <w:tcPr>
            <w:tcW w:w="1189" w:type="dxa"/>
            <w:shd w:val="clear" w:color="auto" w:fill="auto"/>
          </w:tcPr>
          <w:p w14:paraId="1832F879" w14:textId="77777777" w:rsidR="007E268C" w:rsidRPr="00F645FD" w:rsidRDefault="007E268C" w:rsidP="007E268C">
            <w:pPr>
              <w:rPr>
                <w:rFonts w:cs="Tahoma"/>
                <w:szCs w:val="20"/>
              </w:rPr>
            </w:pPr>
            <w:r w:rsidRPr="00F645FD">
              <w:rPr>
                <w:rFonts w:cs="Tahoma"/>
                <w:szCs w:val="20"/>
              </w:rPr>
              <w:t>Value of compensation in kind project will be equivalent to the value of land acquired as per NLC</w:t>
            </w:r>
            <w:r w:rsidRPr="00F645FD" w:rsidDel="008F0874">
              <w:rPr>
                <w:rFonts w:cs="Tahoma"/>
                <w:szCs w:val="20"/>
              </w:rPr>
              <w:t xml:space="preserve"> </w:t>
            </w:r>
          </w:p>
          <w:p w14:paraId="12B717D5" w14:textId="77777777" w:rsidR="007E268C" w:rsidRPr="00F645FD" w:rsidRDefault="007E268C" w:rsidP="007E268C">
            <w:pPr>
              <w:spacing w:line="240" w:lineRule="auto"/>
              <w:jc w:val="left"/>
              <w:rPr>
                <w:rFonts w:cs="Tahoma"/>
                <w:szCs w:val="20"/>
              </w:rPr>
            </w:pPr>
          </w:p>
        </w:tc>
      </w:tr>
      <w:tr w:rsidR="003F697A" w14:paraId="1E91E2DD" w14:textId="77777777" w:rsidTr="00A556B5">
        <w:trPr>
          <w:trHeight w:val="20"/>
        </w:trPr>
        <w:tc>
          <w:tcPr>
            <w:tcW w:w="1699" w:type="dxa"/>
          </w:tcPr>
          <w:p w14:paraId="1F768509" w14:textId="77777777" w:rsidR="003F697A" w:rsidRDefault="0062164D">
            <w:pPr>
              <w:spacing w:line="240" w:lineRule="auto"/>
              <w:jc w:val="left"/>
              <w:rPr>
                <w:b/>
              </w:rPr>
            </w:pPr>
            <w:r>
              <w:rPr>
                <w:b/>
                <w:color w:val="000000"/>
              </w:rPr>
              <w:t>Labour</w:t>
            </w:r>
            <w:r w:rsidR="006E7AF8">
              <w:rPr>
                <w:b/>
                <w:color w:val="000000"/>
              </w:rPr>
              <w:t xml:space="preserve"> Influx and related impacts (SEA/SH, HIV/AIDs and other STIs)</w:t>
            </w:r>
          </w:p>
        </w:tc>
        <w:tc>
          <w:tcPr>
            <w:tcW w:w="3543" w:type="dxa"/>
          </w:tcPr>
          <w:p w14:paraId="20DA75A6" w14:textId="77777777" w:rsidR="003F697A" w:rsidRDefault="006E7AF8" w:rsidP="00833EFD">
            <w:pPr>
              <w:widowControl w:val="0"/>
              <w:numPr>
                <w:ilvl w:val="0"/>
                <w:numId w:val="112"/>
              </w:numPr>
              <w:pBdr>
                <w:top w:val="nil"/>
                <w:left w:val="nil"/>
                <w:bottom w:val="nil"/>
                <w:right w:val="nil"/>
                <w:between w:val="nil"/>
              </w:pBdr>
              <w:spacing w:line="240" w:lineRule="auto"/>
              <w:ind w:left="173" w:hanging="173"/>
              <w:jc w:val="left"/>
              <w:rPr>
                <w:rFonts w:eastAsia="Tahoma" w:cs="Tahoma"/>
                <w:color w:val="000000"/>
                <w:szCs w:val="20"/>
              </w:rPr>
            </w:pPr>
            <w:r>
              <w:rPr>
                <w:rFonts w:eastAsia="Tahoma" w:cs="Tahoma"/>
                <w:color w:val="000000"/>
                <w:szCs w:val="20"/>
              </w:rPr>
              <w:t>Tap into the local workforce to the extent possible to reduce labor influx.</w:t>
            </w:r>
          </w:p>
          <w:p w14:paraId="77E030CD" w14:textId="77777777" w:rsidR="003F697A" w:rsidRDefault="006E7AF8" w:rsidP="00833EFD">
            <w:pPr>
              <w:widowControl w:val="0"/>
              <w:numPr>
                <w:ilvl w:val="0"/>
                <w:numId w:val="112"/>
              </w:numPr>
              <w:pBdr>
                <w:top w:val="nil"/>
                <w:left w:val="nil"/>
                <w:bottom w:val="nil"/>
                <w:right w:val="nil"/>
                <w:between w:val="nil"/>
              </w:pBdr>
              <w:spacing w:line="240" w:lineRule="auto"/>
              <w:ind w:left="173" w:hanging="173"/>
              <w:jc w:val="left"/>
              <w:rPr>
                <w:rFonts w:eastAsia="Tahoma" w:cs="Tahoma"/>
                <w:color w:val="000000"/>
                <w:szCs w:val="20"/>
              </w:rPr>
            </w:pPr>
            <w:r>
              <w:rPr>
                <w:rFonts w:eastAsia="Tahoma" w:cs="Tahoma"/>
                <w:color w:val="000000"/>
                <w:szCs w:val="20"/>
              </w:rPr>
              <w:t>Recruit local workforce to the extent possible especially for unskilled and semi-skilled jobs.</w:t>
            </w:r>
          </w:p>
          <w:p w14:paraId="6EBD1DF5" w14:textId="77777777" w:rsidR="003F697A" w:rsidRDefault="006E7AF8" w:rsidP="00833EFD">
            <w:pPr>
              <w:widowControl w:val="0"/>
              <w:numPr>
                <w:ilvl w:val="0"/>
                <w:numId w:val="112"/>
              </w:numPr>
              <w:pBdr>
                <w:top w:val="nil"/>
                <w:left w:val="nil"/>
                <w:bottom w:val="nil"/>
                <w:right w:val="nil"/>
                <w:between w:val="nil"/>
              </w:pBdr>
              <w:spacing w:line="240" w:lineRule="auto"/>
              <w:ind w:left="173" w:hanging="173"/>
              <w:jc w:val="left"/>
              <w:rPr>
                <w:rFonts w:eastAsia="Tahoma" w:cs="Tahoma"/>
                <w:color w:val="000000"/>
                <w:szCs w:val="20"/>
              </w:rPr>
            </w:pPr>
            <w:r>
              <w:rPr>
                <w:rFonts w:eastAsia="Tahoma" w:cs="Tahoma"/>
                <w:color w:val="000000"/>
                <w:szCs w:val="20"/>
              </w:rPr>
              <w:t xml:space="preserve">Consult with and involve local community in project planning and other phases of the project. </w:t>
            </w:r>
          </w:p>
          <w:p w14:paraId="68333903" w14:textId="77777777" w:rsidR="003F697A" w:rsidRDefault="006E7AF8" w:rsidP="00833EFD">
            <w:pPr>
              <w:widowControl w:val="0"/>
              <w:numPr>
                <w:ilvl w:val="0"/>
                <w:numId w:val="112"/>
              </w:numPr>
              <w:pBdr>
                <w:top w:val="nil"/>
                <w:left w:val="nil"/>
                <w:bottom w:val="nil"/>
                <w:right w:val="nil"/>
                <w:between w:val="nil"/>
              </w:pBdr>
              <w:spacing w:line="240" w:lineRule="auto"/>
              <w:ind w:left="173" w:hanging="173"/>
              <w:jc w:val="left"/>
              <w:rPr>
                <w:rFonts w:eastAsia="Tahoma" w:cs="Tahoma"/>
                <w:color w:val="000000"/>
                <w:szCs w:val="20"/>
              </w:rPr>
            </w:pPr>
            <w:r>
              <w:rPr>
                <w:rFonts w:eastAsia="Tahoma" w:cs="Tahoma"/>
                <w:color w:val="000000"/>
                <w:szCs w:val="20"/>
              </w:rPr>
              <w:t xml:space="preserve">-Raise awareness among local community and workers on the need to have a good /cordial working relation </w:t>
            </w:r>
          </w:p>
          <w:p w14:paraId="101F0F6B" w14:textId="77777777" w:rsidR="003F697A" w:rsidRDefault="006E7AF8" w:rsidP="00833EFD">
            <w:pPr>
              <w:widowControl w:val="0"/>
              <w:numPr>
                <w:ilvl w:val="0"/>
                <w:numId w:val="112"/>
              </w:numPr>
              <w:pBdr>
                <w:top w:val="nil"/>
                <w:left w:val="nil"/>
                <w:bottom w:val="nil"/>
                <w:right w:val="nil"/>
                <w:between w:val="nil"/>
              </w:pBdr>
              <w:spacing w:line="240" w:lineRule="auto"/>
              <w:ind w:left="173" w:hanging="173"/>
              <w:jc w:val="left"/>
              <w:rPr>
                <w:rFonts w:eastAsia="Tahoma" w:cs="Tahoma"/>
                <w:color w:val="000000"/>
                <w:szCs w:val="20"/>
              </w:rPr>
            </w:pPr>
            <w:r>
              <w:rPr>
                <w:rFonts w:eastAsia="Tahoma" w:cs="Tahoma"/>
                <w:color w:val="000000"/>
                <w:szCs w:val="20"/>
              </w:rPr>
              <w:t>-Sensitize workers regarding engagement with local community.</w:t>
            </w:r>
          </w:p>
          <w:p w14:paraId="129F41DB" w14:textId="77777777" w:rsidR="003F697A" w:rsidRDefault="006E7AF8" w:rsidP="00833EFD">
            <w:pPr>
              <w:widowControl w:val="0"/>
              <w:numPr>
                <w:ilvl w:val="0"/>
                <w:numId w:val="112"/>
              </w:numPr>
              <w:pBdr>
                <w:top w:val="nil"/>
                <w:left w:val="nil"/>
                <w:bottom w:val="nil"/>
                <w:right w:val="nil"/>
                <w:between w:val="nil"/>
              </w:pBdr>
              <w:spacing w:line="240" w:lineRule="auto"/>
              <w:ind w:left="173" w:hanging="173"/>
              <w:jc w:val="left"/>
              <w:rPr>
                <w:rFonts w:eastAsia="Tahoma" w:cs="Tahoma"/>
                <w:color w:val="000000"/>
                <w:szCs w:val="20"/>
              </w:rPr>
            </w:pPr>
            <w:r>
              <w:rPr>
                <w:rFonts w:eastAsia="Tahoma" w:cs="Tahoma"/>
                <w:color w:val="000000"/>
                <w:szCs w:val="20"/>
              </w:rPr>
              <w:t xml:space="preserve">-Make provision to provide resources needed by the workers if the need for such resources may result to competition e.g., water. </w:t>
            </w:r>
          </w:p>
          <w:p w14:paraId="02AE3B10" w14:textId="77777777" w:rsidR="003F697A" w:rsidRDefault="006E7AF8" w:rsidP="00833EFD">
            <w:pPr>
              <w:widowControl w:val="0"/>
              <w:numPr>
                <w:ilvl w:val="0"/>
                <w:numId w:val="112"/>
              </w:numPr>
              <w:pBdr>
                <w:top w:val="nil"/>
                <w:left w:val="nil"/>
                <w:bottom w:val="nil"/>
                <w:right w:val="nil"/>
                <w:between w:val="nil"/>
              </w:pBdr>
              <w:spacing w:line="240" w:lineRule="auto"/>
              <w:ind w:left="173" w:hanging="173"/>
              <w:jc w:val="left"/>
              <w:rPr>
                <w:rFonts w:eastAsia="Tahoma" w:cs="Tahoma"/>
                <w:color w:val="000000"/>
                <w:szCs w:val="20"/>
              </w:rPr>
            </w:pPr>
            <w:r>
              <w:rPr>
                <w:rFonts w:eastAsia="Tahoma" w:cs="Tahoma"/>
                <w:color w:val="000000"/>
                <w:szCs w:val="20"/>
              </w:rPr>
              <w:t>-Establish and operationalize an effective Grievance Redress Mechanism accessible to community members.</w:t>
            </w:r>
          </w:p>
          <w:p w14:paraId="711C99BE" w14:textId="77777777" w:rsidR="003F697A" w:rsidRDefault="006E7AF8" w:rsidP="00833EFD">
            <w:pPr>
              <w:widowControl w:val="0"/>
              <w:numPr>
                <w:ilvl w:val="0"/>
                <w:numId w:val="112"/>
              </w:numPr>
              <w:pBdr>
                <w:top w:val="nil"/>
                <w:left w:val="nil"/>
                <w:bottom w:val="nil"/>
                <w:right w:val="nil"/>
                <w:between w:val="nil"/>
              </w:pBdr>
              <w:spacing w:line="240" w:lineRule="auto"/>
              <w:ind w:left="173" w:hanging="173"/>
              <w:jc w:val="left"/>
              <w:rPr>
                <w:rFonts w:eastAsia="Tahoma" w:cs="Tahoma"/>
                <w:color w:val="000000"/>
                <w:szCs w:val="20"/>
              </w:rPr>
            </w:pPr>
            <w:r>
              <w:rPr>
                <w:rFonts w:eastAsia="Tahoma" w:cs="Tahoma"/>
                <w:color w:val="000000"/>
                <w:szCs w:val="20"/>
              </w:rPr>
              <w:t>-The contractor and the project/community grievance redress committee to work closely address complains raised on time.</w:t>
            </w:r>
          </w:p>
          <w:p w14:paraId="7143126C" w14:textId="77777777" w:rsidR="003F697A" w:rsidRDefault="006E7AF8" w:rsidP="00833EFD">
            <w:pPr>
              <w:widowControl w:val="0"/>
              <w:numPr>
                <w:ilvl w:val="0"/>
                <w:numId w:val="112"/>
              </w:numPr>
              <w:pBdr>
                <w:top w:val="nil"/>
                <w:left w:val="nil"/>
                <w:bottom w:val="nil"/>
                <w:right w:val="nil"/>
                <w:between w:val="nil"/>
              </w:pBdr>
              <w:spacing w:line="240" w:lineRule="auto"/>
              <w:ind w:left="173" w:hanging="173"/>
              <w:jc w:val="left"/>
              <w:rPr>
                <w:rFonts w:eastAsia="Tahoma" w:cs="Tahoma"/>
                <w:color w:val="000000"/>
                <w:szCs w:val="20"/>
              </w:rPr>
            </w:pPr>
            <w:r>
              <w:rPr>
                <w:rFonts w:eastAsia="Tahoma" w:cs="Tahoma"/>
                <w:color w:val="000000"/>
                <w:szCs w:val="20"/>
              </w:rPr>
              <w:t>-Include gender considerations in employment opportunities.</w:t>
            </w:r>
          </w:p>
          <w:p w14:paraId="3526A881" w14:textId="77777777" w:rsidR="003F697A" w:rsidRDefault="006E7AF8" w:rsidP="00833EFD">
            <w:pPr>
              <w:widowControl w:val="0"/>
              <w:numPr>
                <w:ilvl w:val="0"/>
                <w:numId w:val="112"/>
              </w:numPr>
              <w:pBdr>
                <w:top w:val="nil"/>
                <w:left w:val="nil"/>
                <w:bottom w:val="nil"/>
                <w:right w:val="nil"/>
                <w:between w:val="nil"/>
              </w:pBdr>
              <w:spacing w:line="240" w:lineRule="auto"/>
              <w:ind w:left="173" w:hanging="173"/>
              <w:jc w:val="left"/>
              <w:rPr>
                <w:rFonts w:eastAsia="Tahoma" w:cs="Tahoma"/>
                <w:color w:val="000000"/>
                <w:szCs w:val="20"/>
              </w:rPr>
            </w:pPr>
            <w:r>
              <w:rPr>
                <w:rFonts w:eastAsia="Tahoma" w:cs="Tahoma"/>
                <w:color w:val="000000"/>
                <w:szCs w:val="20"/>
              </w:rPr>
              <w:t>-Provide appropriate compensation for work done.</w:t>
            </w:r>
          </w:p>
          <w:p w14:paraId="271B2CAA" w14:textId="77777777" w:rsidR="003F697A" w:rsidRDefault="006E7AF8" w:rsidP="00833EFD">
            <w:pPr>
              <w:widowControl w:val="0"/>
              <w:numPr>
                <w:ilvl w:val="0"/>
                <w:numId w:val="112"/>
              </w:numPr>
              <w:pBdr>
                <w:top w:val="nil"/>
                <w:left w:val="nil"/>
                <w:bottom w:val="nil"/>
                <w:right w:val="nil"/>
                <w:between w:val="nil"/>
              </w:pBdr>
              <w:spacing w:line="240" w:lineRule="auto"/>
              <w:ind w:left="173" w:hanging="173"/>
              <w:jc w:val="left"/>
              <w:rPr>
                <w:rFonts w:eastAsia="Tahoma" w:cs="Tahoma"/>
                <w:color w:val="000000"/>
                <w:szCs w:val="20"/>
              </w:rPr>
            </w:pPr>
            <w:r>
              <w:rPr>
                <w:rFonts w:eastAsia="Tahoma" w:cs="Tahoma"/>
                <w:color w:val="000000"/>
                <w:szCs w:val="20"/>
              </w:rPr>
              <w:t>-Respect for community values/culture.</w:t>
            </w:r>
          </w:p>
          <w:p w14:paraId="588D3A64" w14:textId="77777777" w:rsidR="003F697A" w:rsidRDefault="006E7AF8" w:rsidP="00833EFD">
            <w:pPr>
              <w:widowControl w:val="0"/>
              <w:numPr>
                <w:ilvl w:val="0"/>
                <w:numId w:val="112"/>
              </w:numPr>
              <w:pBdr>
                <w:top w:val="nil"/>
                <w:left w:val="nil"/>
                <w:bottom w:val="nil"/>
                <w:right w:val="nil"/>
                <w:between w:val="nil"/>
              </w:pBdr>
              <w:spacing w:line="240" w:lineRule="auto"/>
              <w:ind w:left="173" w:hanging="173"/>
              <w:jc w:val="left"/>
              <w:rPr>
                <w:rFonts w:eastAsia="Tahoma" w:cs="Tahoma"/>
                <w:color w:val="000000"/>
                <w:szCs w:val="20"/>
              </w:rPr>
            </w:pPr>
            <w:r>
              <w:rPr>
                <w:rFonts w:eastAsia="Tahoma" w:cs="Tahoma"/>
                <w:color w:val="000000"/>
                <w:szCs w:val="20"/>
              </w:rPr>
              <w:t xml:space="preserve">-Prompt payment of workers as per the contractual agreements/terms. </w:t>
            </w:r>
          </w:p>
        </w:tc>
        <w:tc>
          <w:tcPr>
            <w:tcW w:w="1503" w:type="dxa"/>
          </w:tcPr>
          <w:p w14:paraId="3D05F6DB" w14:textId="77777777" w:rsidR="003F697A" w:rsidRPr="008E2B66" w:rsidRDefault="006E7AF8">
            <w:pPr>
              <w:spacing w:line="240" w:lineRule="auto"/>
              <w:ind w:left="72"/>
              <w:jc w:val="left"/>
            </w:pPr>
            <w:r w:rsidRPr="008E2B66">
              <w:t xml:space="preserve">Construction </w:t>
            </w:r>
          </w:p>
          <w:p w14:paraId="28DBF1F2" w14:textId="77777777" w:rsidR="003F697A" w:rsidRPr="008E2B66" w:rsidRDefault="006E7AF8">
            <w:pPr>
              <w:spacing w:line="240" w:lineRule="auto"/>
              <w:ind w:left="72"/>
              <w:jc w:val="left"/>
            </w:pPr>
            <w:r w:rsidRPr="008E2B66">
              <w:t>Decommissioning</w:t>
            </w:r>
          </w:p>
        </w:tc>
        <w:tc>
          <w:tcPr>
            <w:tcW w:w="1898" w:type="dxa"/>
          </w:tcPr>
          <w:p w14:paraId="18DDA835" w14:textId="77777777" w:rsidR="003F697A" w:rsidRPr="008E2B66" w:rsidRDefault="006E7AF8">
            <w:pPr>
              <w:spacing w:line="240" w:lineRule="auto"/>
              <w:jc w:val="left"/>
            </w:pPr>
            <w:r w:rsidRPr="008E2B66">
              <w:t>Proponent, Contractor</w:t>
            </w:r>
          </w:p>
        </w:tc>
        <w:tc>
          <w:tcPr>
            <w:tcW w:w="1841" w:type="dxa"/>
          </w:tcPr>
          <w:p w14:paraId="0A8AC430" w14:textId="77777777" w:rsidR="003F697A" w:rsidRDefault="006E7AF8">
            <w:pPr>
              <w:spacing w:line="240" w:lineRule="auto"/>
              <w:jc w:val="left"/>
            </w:pPr>
            <w:r>
              <w:t>-Records of employees/updated employee register.</w:t>
            </w:r>
          </w:p>
          <w:p w14:paraId="08950B21" w14:textId="77777777" w:rsidR="003F697A" w:rsidRDefault="006E7AF8">
            <w:pPr>
              <w:spacing w:line="240" w:lineRule="auto"/>
              <w:jc w:val="left"/>
            </w:pPr>
            <w:r>
              <w:t>-Number of local community employees and external employees/ updated employee register.</w:t>
            </w:r>
          </w:p>
        </w:tc>
        <w:tc>
          <w:tcPr>
            <w:tcW w:w="1277" w:type="dxa"/>
          </w:tcPr>
          <w:p w14:paraId="58D8B279" w14:textId="77777777" w:rsidR="003F697A" w:rsidRDefault="006E7AF8">
            <w:pPr>
              <w:spacing w:line="240" w:lineRule="auto"/>
              <w:jc w:val="left"/>
            </w:pPr>
            <w:r>
              <w:t>Quarterly</w:t>
            </w:r>
          </w:p>
        </w:tc>
        <w:tc>
          <w:tcPr>
            <w:tcW w:w="1189" w:type="dxa"/>
          </w:tcPr>
          <w:p w14:paraId="0C43C2B9" w14:textId="77777777" w:rsidR="003F697A" w:rsidRDefault="006E7AF8">
            <w:pPr>
              <w:spacing w:line="240" w:lineRule="auto"/>
              <w:jc w:val="left"/>
            </w:pPr>
            <w:r>
              <w:t>10,000.00</w:t>
            </w:r>
          </w:p>
        </w:tc>
      </w:tr>
      <w:tr w:rsidR="003F697A" w14:paraId="120627F4" w14:textId="77777777" w:rsidTr="00A556B5">
        <w:trPr>
          <w:trHeight w:val="20"/>
        </w:trPr>
        <w:tc>
          <w:tcPr>
            <w:tcW w:w="1699" w:type="dxa"/>
          </w:tcPr>
          <w:p w14:paraId="5DB8FFD7" w14:textId="77777777" w:rsidR="003F697A" w:rsidRDefault="006E7AF8">
            <w:pPr>
              <w:spacing w:line="240" w:lineRule="auto"/>
              <w:jc w:val="left"/>
              <w:rPr>
                <w:b/>
              </w:rPr>
            </w:pPr>
            <w:r>
              <w:rPr>
                <w:b/>
                <w:color w:val="000000"/>
              </w:rPr>
              <w:t>Child labor</w:t>
            </w:r>
          </w:p>
        </w:tc>
        <w:tc>
          <w:tcPr>
            <w:tcW w:w="3543" w:type="dxa"/>
          </w:tcPr>
          <w:p w14:paraId="1D3BC6DB" w14:textId="77777777" w:rsidR="003F697A" w:rsidRDefault="006E7AF8">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-Employ workers who are 18 years and above, and with a valid national ID at the time of hire. </w:t>
            </w:r>
          </w:p>
          <w:p w14:paraId="19487AAE" w14:textId="77777777" w:rsidR="003F697A" w:rsidRDefault="006E7AF8">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-Implement and monitor the employment register regularly. Compliance with the national labor laws and labour management practices. </w:t>
            </w:r>
          </w:p>
          <w:p w14:paraId="0C9724C1" w14:textId="77777777" w:rsidR="003F697A" w:rsidRDefault="006E7AF8">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-Put visible signage on site “</w:t>
            </w:r>
            <w:r>
              <w:rPr>
                <w:rFonts w:eastAsia="Tahoma" w:cs="Tahoma"/>
                <w:b/>
                <w:color w:val="000000"/>
                <w:szCs w:val="20"/>
              </w:rPr>
              <w:t>No Jobs for children</w:t>
            </w:r>
            <w:r>
              <w:rPr>
                <w:rFonts w:eastAsia="Tahoma" w:cs="Tahoma"/>
                <w:color w:val="000000"/>
                <w:szCs w:val="20"/>
              </w:rPr>
              <w:t xml:space="preserve">” </w:t>
            </w:r>
          </w:p>
          <w:p w14:paraId="1D69B4CA" w14:textId="77777777" w:rsidR="003F697A" w:rsidRDefault="006E7AF8">
            <w:pPr>
              <w:pBdr>
                <w:top w:val="nil"/>
                <w:left w:val="nil"/>
                <w:bottom w:val="nil"/>
                <w:right w:val="nil"/>
                <w:between w:val="nil"/>
              </w:pBdr>
              <w:spacing w:line="240" w:lineRule="auto"/>
              <w:jc w:val="left"/>
              <w:rPr>
                <w:rFonts w:eastAsia="Tahoma" w:cs="Tahoma"/>
                <w:b/>
                <w:color w:val="000000"/>
                <w:szCs w:val="20"/>
              </w:rPr>
            </w:pPr>
            <w:r>
              <w:rPr>
                <w:rFonts w:eastAsia="Tahoma" w:cs="Tahoma"/>
                <w:color w:val="000000"/>
                <w:szCs w:val="20"/>
              </w:rPr>
              <w:t xml:space="preserve">-Do not allow children at the project site.  </w:t>
            </w:r>
          </w:p>
        </w:tc>
        <w:tc>
          <w:tcPr>
            <w:tcW w:w="1503" w:type="dxa"/>
          </w:tcPr>
          <w:p w14:paraId="7B497774" w14:textId="77777777" w:rsidR="003F697A" w:rsidRPr="008E2B66" w:rsidRDefault="006E7AF8">
            <w:pPr>
              <w:spacing w:line="240" w:lineRule="auto"/>
              <w:ind w:left="72"/>
              <w:jc w:val="left"/>
            </w:pPr>
            <w:r w:rsidRPr="008E2B66">
              <w:t>Construction</w:t>
            </w:r>
          </w:p>
          <w:p w14:paraId="4C78A7AF" w14:textId="77777777" w:rsidR="003F697A" w:rsidRPr="008E2B66" w:rsidRDefault="006E7AF8">
            <w:pPr>
              <w:spacing w:line="240" w:lineRule="auto"/>
              <w:ind w:left="72"/>
              <w:jc w:val="left"/>
            </w:pPr>
            <w:r w:rsidRPr="008E2B66">
              <w:t>Decommissioning</w:t>
            </w:r>
          </w:p>
        </w:tc>
        <w:tc>
          <w:tcPr>
            <w:tcW w:w="1898" w:type="dxa"/>
          </w:tcPr>
          <w:p w14:paraId="4BC5B8DE" w14:textId="77777777" w:rsidR="003F697A" w:rsidRPr="008E2B66" w:rsidRDefault="006E7AF8">
            <w:pPr>
              <w:spacing w:line="240" w:lineRule="auto"/>
              <w:jc w:val="left"/>
            </w:pPr>
            <w:r w:rsidRPr="008E2B66">
              <w:t>Contractor, Proponent</w:t>
            </w:r>
          </w:p>
        </w:tc>
        <w:tc>
          <w:tcPr>
            <w:tcW w:w="1841" w:type="dxa"/>
          </w:tcPr>
          <w:p w14:paraId="7B5203BF" w14:textId="77777777" w:rsidR="003F697A" w:rsidRDefault="006E7AF8">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-Updated employment register indicating locals employed, their ages, national identification numbers etc. </w:t>
            </w:r>
          </w:p>
          <w:p w14:paraId="1466B432" w14:textId="77777777" w:rsidR="003F697A" w:rsidRDefault="006E7AF8">
            <w:pPr>
              <w:spacing w:line="240" w:lineRule="auto"/>
              <w:jc w:val="left"/>
            </w:pPr>
            <w:r>
              <w:t xml:space="preserve">-Grievances raised, aggrieved persons and status on resolution etc. </w:t>
            </w:r>
          </w:p>
        </w:tc>
        <w:tc>
          <w:tcPr>
            <w:tcW w:w="1277" w:type="dxa"/>
          </w:tcPr>
          <w:p w14:paraId="431B94BE" w14:textId="77777777" w:rsidR="003F697A" w:rsidRDefault="006E7AF8">
            <w:pPr>
              <w:spacing w:line="240" w:lineRule="auto"/>
              <w:jc w:val="left"/>
            </w:pPr>
            <w:r>
              <w:t>Quarterly</w:t>
            </w:r>
          </w:p>
        </w:tc>
        <w:tc>
          <w:tcPr>
            <w:tcW w:w="1189" w:type="dxa"/>
          </w:tcPr>
          <w:p w14:paraId="142607CE" w14:textId="77777777" w:rsidR="003F697A" w:rsidRDefault="006E7AF8">
            <w:pPr>
              <w:spacing w:line="240" w:lineRule="auto"/>
              <w:jc w:val="left"/>
            </w:pPr>
            <w:r>
              <w:t>5,000.00</w:t>
            </w:r>
          </w:p>
        </w:tc>
      </w:tr>
      <w:tr w:rsidR="004157C4" w14:paraId="6E0B877C" w14:textId="77777777" w:rsidTr="00A556B5">
        <w:trPr>
          <w:trHeight w:val="20"/>
        </w:trPr>
        <w:tc>
          <w:tcPr>
            <w:tcW w:w="1699" w:type="dxa"/>
          </w:tcPr>
          <w:p w14:paraId="11378560" w14:textId="77777777" w:rsidR="004157C4" w:rsidRDefault="004157C4" w:rsidP="004157C4">
            <w:pPr>
              <w:spacing w:line="240" w:lineRule="auto"/>
              <w:jc w:val="left"/>
              <w:rPr>
                <w:b/>
              </w:rPr>
            </w:pPr>
            <w:r>
              <w:rPr>
                <w:b/>
                <w:color w:val="000000"/>
              </w:rPr>
              <w:t>GBV- SEA and SH</w:t>
            </w:r>
          </w:p>
        </w:tc>
        <w:tc>
          <w:tcPr>
            <w:tcW w:w="3543" w:type="dxa"/>
          </w:tcPr>
          <w:p w14:paraId="1A045D2A" w14:textId="77777777" w:rsidR="004157C4" w:rsidRDefault="004157C4" w:rsidP="004157C4">
            <w:p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-Prepare an SEA/SH Prevention and Response Action Plan, to manage the SEA/SH risks. </w:t>
            </w:r>
          </w:p>
          <w:p w14:paraId="3476CAF5" w14:textId="77777777" w:rsidR="004157C4" w:rsidRDefault="004157C4" w:rsidP="004157C4">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4C54E368" w14:textId="77777777" w:rsidR="004157C4" w:rsidRDefault="004157C4" w:rsidP="004157C4">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-Implement a code of conduct signed by all those with physical presence on site. </w:t>
            </w:r>
          </w:p>
        </w:tc>
        <w:tc>
          <w:tcPr>
            <w:tcW w:w="1503" w:type="dxa"/>
          </w:tcPr>
          <w:p w14:paraId="089B8653" w14:textId="77777777" w:rsidR="004157C4" w:rsidRPr="008E2B66" w:rsidRDefault="004157C4" w:rsidP="004157C4">
            <w:pPr>
              <w:spacing w:line="240" w:lineRule="auto"/>
              <w:ind w:left="72"/>
              <w:jc w:val="left"/>
            </w:pPr>
            <w:r w:rsidRPr="008E2B66">
              <w:t>Construction,</w:t>
            </w:r>
          </w:p>
          <w:p w14:paraId="517CE5EF" w14:textId="77777777" w:rsidR="004157C4" w:rsidRPr="008E2B66" w:rsidRDefault="004157C4" w:rsidP="004157C4">
            <w:pPr>
              <w:spacing w:line="240" w:lineRule="auto"/>
              <w:ind w:left="72"/>
              <w:jc w:val="left"/>
            </w:pPr>
            <w:r w:rsidRPr="008E2B66">
              <w:t>Operations,</w:t>
            </w:r>
          </w:p>
          <w:p w14:paraId="522E3020" w14:textId="3F8DDC1D" w:rsidR="004157C4" w:rsidRPr="008E2B66" w:rsidRDefault="004157C4" w:rsidP="004157C4">
            <w:pPr>
              <w:spacing w:line="240" w:lineRule="auto"/>
              <w:ind w:left="72"/>
              <w:jc w:val="left"/>
            </w:pPr>
            <w:r w:rsidRPr="008E2B66">
              <w:t>Decommissioning</w:t>
            </w:r>
          </w:p>
        </w:tc>
        <w:tc>
          <w:tcPr>
            <w:tcW w:w="1898" w:type="dxa"/>
          </w:tcPr>
          <w:p w14:paraId="42DF02B2" w14:textId="77777777" w:rsidR="004157C4" w:rsidRPr="008E2B66" w:rsidRDefault="004157C4" w:rsidP="004157C4">
            <w:pPr>
              <w:spacing w:line="240" w:lineRule="auto"/>
              <w:jc w:val="left"/>
            </w:pPr>
            <w:r w:rsidRPr="008E2B66">
              <w:t>Construction contractor,</w:t>
            </w:r>
          </w:p>
          <w:p w14:paraId="00773724" w14:textId="77777777" w:rsidR="004157C4" w:rsidRPr="008E2B66" w:rsidRDefault="004157C4" w:rsidP="004157C4">
            <w:pPr>
              <w:spacing w:line="240" w:lineRule="auto"/>
              <w:jc w:val="left"/>
            </w:pPr>
            <w:r w:rsidRPr="008E2B66">
              <w:t>Operations &amp; maintenance contractor,</w:t>
            </w:r>
          </w:p>
          <w:p w14:paraId="7D23FA22" w14:textId="788B16B3" w:rsidR="004157C4" w:rsidRPr="008E2B66" w:rsidRDefault="004157C4" w:rsidP="004157C4">
            <w:pPr>
              <w:spacing w:line="240" w:lineRule="auto"/>
              <w:jc w:val="left"/>
            </w:pPr>
            <w:r w:rsidRPr="008E2B66">
              <w:t>KPLC</w:t>
            </w:r>
          </w:p>
        </w:tc>
        <w:tc>
          <w:tcPr>
            <w:tcW w:w="1841" w:type="dxa"/>
          </w:tcPr>
          <w:p w14:paraId="683FEFB9" w14:textId="77777777" w:rsidR="004157C4" w:rsidRDefault="004157C4" w:rsidP="004157C4">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-Minutes of awareness creation sessions for the community and workers on GBV-SEA/SH. </w:t>
            </w:r>
          </w:p>
          <w:p w14:paraId="77DC7255" w14:textId="77777777" w:rsidR="004157C4" w:rsidRDefault="004157C4" w:rsidP="004157C4">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-Code of conduct signed by all those with physical presence on site. </w:t>
            </w:r>
          </w:p>
          <w:p w14:paraId="5F1B16D2" w14:textId="77777777" w:rsidR="004157C4" w:rsidRDefault="004157C4" w:rsidP="004157C4">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-GRM that ensures confidentiality of GBV cases in place. </w:t>
            </w:r>
          </w:p>
          <w:p w14:paraId="2D475E84" w14:textId="77777777" w:rsidR="004157C4" w:rsidRDefault="004157C4" w:rsidP="004157C4">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Documented referral services for survivors. </w:t>
            </w:r>
          </w:p>
          <w:p w14:paraId="2601BAD5" w14:textId="77777777" w:rsidR="004157C4" w:rsidRDefault="004157C4" w:rsidP="004157C4">
            <w:pPr>
              <w:spacing w:line="240" w:lineRule="auto"/>
              <w:jc w:val="left"/>
            </w:pPr>
            <w:r>
              <w:t xml:space="preserve">-Grievances raised, aggrieved persons and status on resolution etc </w:t>
            </w:r>
          </w:p>
        </w:tc>
        <w:tc>
          <w:tcPr>
            <w:tcW w:w="1277" w:type="dxa"/>
          </w:tcPr>
          <w:p w14:paraId="2B693ECB" w14:textId="77777777" w:rsidR="004157C4" w:rsidRDefault="004157C4" w:rsidP="004157C4">
            <w:pPr>
              <w:spacing w:line="240" w:lineRule="auto"/>
              <w:jc w:val="left"/>
            </w:pPr>
            <w:r>
              <w:t>Quarterly</w:t>
            </w:r>
          </w:p>
        </w:tc>
        <w:tc>
          <w:tcPr>
            <w:tcW w:w="1189" w:type="dxa"/>
          </w:tcPr>
          <w:p w14:paraId="7F9ABB2C" w14:textId="77777777" w:rsidR="004157C4" w:rsidRDefault="004157C4" w:rsidP="004157C4">
            <w:pPr>
              <w:spacing w:line="240" w:lineRule="auto"/>
              <w:jc w:val="left"/>
            </w:pPr>
            <w:r>
              <w:t>30,000.00</w:t>
            </w:r>
          </w:p>
        </w:tc>
      </w:tr>
      <w:tr w:rsidR="003F697A" w14:paraId="2E0596BC" w14:textId="77777777" w:rsidTr="00A556B5">
        <w:trPr>
          <w:trHeight w:val="20"/>
        </w:trPr>
        <w:tc>
          <w:tcPr>
            <w:tcW w:w="1699" w:type="dxa"/>
          </w:tcPr>
          <w:p w14:paraId="4B598DAB" w14:textId="77777777" w:rsidR="003F697A" w:rsidRDefault="006E7AF8">
            <w:pPr>
              <w:spacing w:line="240" w:lineRule="auto"/>
              <w:jc w:val="left"/>
              <w:rPr>
                <w:b/>
              </w:rPr>
            </w:pPr>
            <w:r>
              <w:rPr>
                <w:b/>
                <w:color w:val="000000"/>
              </w:rPr>
              <w:t>Forced Labor</w:t>
            </w:r>
          </w:p>
        </w:tc>
        <w:tc>
          <w:tcPr>
            <w:tcW w:w="3543" w:type="dxa"/>
          </w:tcPr>
          <w:p w14:paraId="459CA912" w14:textId="77777777" w:rsidR="003F697A" w:rsidRDefault="006E7AF8">
            <w:pPr>
              <w:spacing w:line="240" w:lineRule="auto"/>
              <w:jc w:val="left"/>
            </w:pPr>
            <w:r>
              <w:t xml:space="preserve">-Adhere to the Employment </w:t>
            </w:r>
            <w:r w:rsidR="0062164D">
              <w:t>Act, which</w:t>
            </w:r>
            <w:r>
              <w:t xml:space="preserve"> outlaws any form of forced labor.</w:t>
            </w:r>
          </w:p>
          <w:p w14:paraId="260EEA1D" w14:textId="77777777" w:rsidR="003F697A" w:rsidRDefault="006E7AF8">
            <w:pPr>
              <w:spacing w:line="240" w:lineRule="auto"/>
              <w:jc w:val="left"/>
            </w:pPr>
            <w:r>
              <w:t xml:space="preserve">-Report any form of forced labor at the site. </w:t>
            </w:r>
          </w:p>
          <w:p w14:paraId="25381475" w14:textId="77777777" w:rsidR="003F697A" w:rsidRDefault="006E7AF8">
            <w:pPr>
              <w:pBdr>
                <w:top w:val="nil"/>
                <w:left w:val="nil"/>
                <w:bottom w:val="nil"/>
                <w:right w:val="nil"/>
                <w:between w:val="nil"/>
              </w:pBdr>
              <w:spacing w:line="240" w:lineRule="auto"/>
              <w:jc w:val="left"/>
              <w:rPr>
                <w:rFonts w:eastAsia="Tahoma" w:cs="Tahoma"/>
                <w:b/>
                <w:color w:val="000000"/>
                <w:szCs w:val="20"/>
              </w:rPr>
            </w:pPr>
            <w:r>
              <w:rPr>
                <w:rFonts w:eastAsia="Tahoma" w:cs="Tahoma"/>
                <w:color w:val="000000"/>
                <w:szCs w:val="20"/>
              </w:rPr>
              <w:t>-Ensure that all workers have a national ID card or documentation to show they are adults (above 18 years).</w:t>
            </w:r>
          </w:p>
        </w:tc>
        <w:tc>
          <w:tcPr>
            <w:tcW w:w="1503" w:type="dxa"/>
          </w:tcPr>
          <w:p w14:paraId="73758FA3" w14:textId="77777777" w:rsidR="003F697A" w:rsidRDefault="006E7AF8">
            <w:pPr>
              <w:spacing w:line="240" w:lineRule="auto"/>
              <w:ind w:left="72"/>
              <w:jc w:val="left"/>
            </w:pPr>
            <w:r>
              <w:t>Construction</w:t>
            </w:r>
          </w:p>
          <w:p w14:paraId="001456D5" w14:textId="77777777" w:rsidR="003F697A" w:rsidRDefault="006E7AF8">
            <w:pPr>
              <w:spacing w:line="240" w:lineRule="auto"/>
              <w:ind w:left="72"/>
              <w:jc w:val="left"/>
            </w:pPr>
            <w:r>
              <w:t>Decommissioning</w:t>
            </w:r>
          </w:p>
        </w:tc>
        <w:tc>
          <w:tcPr>
            <w:tcW w:w="1898" w:type="dxa"/>
          </w:tcPr>
          <w:p w14:paraId="2753CB2C" w14:textId="77777777" w:rsidR="003F697A" w:rsidRDefault="006E7AF8">
            <w:pPr>
              <w:spacing w:line="240" w:lineRule="auto"/>
              <w:jc w:val="left"/>
            </w:pPr>
            <w:r>
              <w:t>Contractor</w:t>
            </w:r>
          </w:p>
          <w:p w14:paraId="54A62DC0" w14:textId="77777777" w:rsidR="003F697A" w:rsidRDefault="006E7AF8">
            <w:pPr>
              <w:spacing w:line="240" w:lineRule="auto"/>
              <w:jc w:val="left"/>
            </w:pPr>
            <w:r>
              <w:t>Proponent</w:t>
            </w:r>
          </w:p>
        </w:tc>
        <w:tc>
          <w:tcPr>
            <w:tcW w:w="1841" w:type="dxa"/>
          </w:tcPr>
          <w:p w14:paraId="06361344" w14:textId="77777777" w:rsidR="003F697A" w:rsidRDefault="006E7AF8">
            <w:pPr>
              <w:spacing w:line="240" w:lineRule="auto"/>
              <w:jc w:val="left"/>
            </w:pPr>
            <w:r>
              <w:t>-Number of reported cases of forced labor.</w:t>
            </w:r>
          </w:p>
        </w:tc>
        <w:tc>
          <w:tcPr>
            <w:tcW w:w="1277" w:type="dxa"/>
          </w:tcPr>
          <w:p w14:paraId="638DDC7C" w14:textId="77777777" w:rsidR="003F697A" w:rsidRDefault="006E7AF8">
            <w:pPr>
              <w:spacing w:line="240" w:lineRule="auto"/>
              <w:jc w:val="left"/>
            </w:pPr>
            <w:r>
              <w:t>Quarterly</w:t>
            </w:r>
          </w:p>
        </w:tc>
        <w:tc>
          <w:tcPr>
            <w:tcW w:w="1189" w:type="dxa"/>
          </w:tcPr>
          <w:p w14:paraId="54507782" w14:textId="77777777" w:rsidR="003F697A" w:rsidRDefault="006E7AF8">
            <w:pPr>
              <w:spacing w:line="240" w:lineRule="auto"/>
              <w:jc w:val="left"/>
            </w:pPr>
            <w:r>
              <w:t>10,000.00</w:t>
            </w:r>
          </w:p>
        </w:tc>
      </w:tr>
      <w:tr w:rsidR="004157C4" w14:paraId="0B51E35B" w14:textId="77777777" w:rsidTr="00A556B5">
        <w:trPr>
          <w:trHeight w:val="3187"/>
        </w:trPr>
        <w:tc>
          <w:tcPr>
            <w:tcW w:w="1699" w:type="dxa"/>
          </w:tcPr>
          <w:p w14:paraId="27748257" w14:textId="77777777" w:rsidR="004157C4" w:rsidRDefault="004157C4" w:rsidP="004157C4">
            <w:pPr>
              <w:spacing w:line="240" w:lineRule="auto"/>
              <w:jc w:val="left"/>
              <w:rPr>
                <w:b/>
                <w:color w:val="000000"/>
              </w:rPr>
            </w:pPr>
            <w:r>
              <w:rPr>
                <w:b/>
                <w:color w:val="000000"/>
              </w:rPr>
              <w:t xml:space="preserve">Risks related to Inadequate stakeholder engagement </w:t>
            </w:r>
          </w:p>
          <w:p w14:paraId="3BB9077E" w14:textId="77777777" w:rsidR="004157C4" w:rsidRDefault="004157C4" w:rsidP="004157C4">
            <w:pPr>
              <w:spacing w:line="240" w:lineRule="auto"/>
              <w:jc w:val="left"/>
              <w:rPr>
                <w:b/>
              </w:rPr>
            </w:pPr>
          </w:p>
        </w:tc>
        <w:tc>
          <w:tcPr>
            <w:tcW w:w="3543" w:type="dxa"/>
          </w:tcPr>
          <w:p w14:paraId="446135FA" w14:textId="77777777" w:rsidR="004157C4" w:rsidRDefault="004157C4" w:rsidP="004157C4">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-Prepare a stakeholder engagement/consultation plan (SEP) that is proportionate to the subproject and the identified stakeholders. </w:t>
            </w:r>
          </w:p>
          <w:p w14:paraId="6060A36A" w14:textId="77777777" w:rsidR="004157C4" w:rsidRDefault="004157C4" w:rsidP="004157C4">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766A136A" w14:textId="77777777" w:rsidR="004157C4" w:rsidRDefault="004157C4" w:rsidP="004157C4">
            <w:pPr>
              <w:spacing w:line="240" w:lineRule="auto"/>
              <w:jc w:val="left"/>
            </w:pPr>
            <w:r>
              <w:t xml:space="preserve">-In line with the SEP, undertake adequate consultations prior to construction and throughout the project cycle with all segments of the community and other relevant stakeholders. </w:t>
            </w:r>
          </w:p>
          <w:p w14:paraId="5E77B7A7" w14:textId="77777777" w:rsidR="004157C4" w:rsidRDefault="004157C4" w:rsidP="004157C4">
            <w:p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-Prepare and implement a grievance redress mechanism to deal with grievances. </w:t>
            </w:r>
          </w:p>
          <w:p w14:paraId="31CD5C1C" w14:textId="77777777" w:rsidR="004157C4" w:rsidRDefault="004157C4" w:rsidP="004157C4">
            <w:p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-The grievance redress committee to include representatives from the community. </w:t>
            </w:r>
          </w:p>
          <w:p w14:paraId="2E535ADD" w14:textId="77777777" w:rsidR="004157C4" w:rsidRDefault="004157C4" w:rsidP="004157C4">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-Sensitize stakeholders on SEP and GRM.</w:t>
            </w:r>
          </w:p>
        </w:tc>
        <w:tc>
          <w:tcPr>
            <w:tcW w:w="1503" w:type="dxa"/>
          </w:tcPr>
          <w:p w14:paraId="7423FD2A" w14:textId="77777777" w:rsidR="004157C4" w:rsidRPr="008E2B66" w:rsidRDefault="004157C4" w:rsidP="004157C4">
            <w:pPr>
              <w:spacing w:line="240" w:lineRule="auto"/>
              <w:ind w:left="72"/>
              <w:jc w:val="left"/>
            </w:pPr>
            <w:r w:rsidRPr="008E2B66">
              <w:t>Construction,</w:t>
            </w:r>
          </w:p>
          <w:p w14:paraId="23B41D9C" w14:textId="77777777" w:rsidR="004157C4" w:rsidRPr="008E2B66" w:rsidRDefault="004157C4" w:rsidP="004157C4">
            <w:pPr>
              <w:spacing w:line="240" w:lineRule="auto"/>
              <w:ind w:left="72"/>
              <w:jc w:val="left"/>
            </w:pPr>
            <w:r w:rsidRPr="008E2B66">
              <w:t>Operations,</w:t>
            </w:r>
          </w:p>
          <w:p w14:paraId="7F140CC7" w14:textId="4FE0AC22" w:rsidR="004157C4" w:rsidRPr="008E2B66" w:rsidRDefault="004157C4" w:rsidP="004157C4">
            <w:pPr>
              <w:spacing w:line="240" w:lineRule="auto"/>
              <w:ind w:left="72"/>
              <w:jc w:val="left"/>
            </w:pPr>
            <w:r w:rsidRPr="008E2B66">
              <w:t>Decommissioning</w:t>
            </w:r>
          </w:p>
        </w:tc>
        <w:tc>
          <w:tcPr>
            <w:tcW w:w="1898" w:type="dxa"/>
          </w:tcPr>
          <w:p w14:paraId="0591B7D9" w14:textId="77777777" w:rsidR="004157C4" w:rsidRPr="008E2B66" w:rsidRDefault="004157C4" w:rsidP="004157C4">
            <w:pPr>
              <w:spacing w:line="240" w:lineRule="auto"/>
              <w:jc w:val="left"/>
            </w:pPr>
            <w:r w:rsidRPr="008E2B66">
              <w:t>Construction contractor,</w:t>
            </w:r>
          </w:p>
          <w:p w14:paraId="4246A5F9" w14:textId="77777777" w:rsidR="004157C4" w:rsidRPr="008E2B66" w:rsidRDefault="004157C4" w:rsidP="004157C4">
            <w:pPr>
              <w:spacing w:line="240" w:lineRule="auto"/>
              <w:jc w:val="left"/>
            </w:pPr>
            <w:r w:rsidRPr="008E2B66">
              <w:t>Operations &amp; maintenance contractor,</w:t>
            </w:r>
          </w:p>
          <w:p w14:paraId="3F3B3B9C" w14:textId="2B5A0665" w:rsidR="004157C4" w:rsidRPr="008E2B66" w:rsidRDefault="004157C4" w:rsidP="004157C4">
            <w:pPr>
              <w:spacing w:line="240" w:lineRule="auto"/>
              <w:jc w:val="left"/>
            </w:pPr>
            <w:r w:rsidRPr="008E2B66">
              <w:t>KPLC</w:t>
            </w:r>
          </w:p>
        </w:tc>
        <w:tc>
          <w:tcPr>
            <w:tcW w:w="1841" w:type="dxa"/>
          </w:tcPr>
          <w:p w14:paraId="5E6A9953" w14:textId="77777777" w:rsidR="004157C4" w:rsidRDefault="004157C4" w:rsidP="004157C4">
            <w:p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-Availability of and implementation of the Stakeholder Engagement Plan.</w:t>
            </w:r>
          </w:p>
          <w:p w14:paraId="3A88F432" w14:textId="77777777" w:rsidR="004157C4" w:rsidRDefault="004157C4" w:rsidP="004157C4">
            <w:p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of stakeholder consultations held</w:t>
            </w:r>
          </w:p>
          <w:p w14:paraId="330D0359" w14:textId="77777777" w:rsidR="004157C4" w:rsidRDefault="004157C4" w:rsidP="004157C4">
            <w:p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-Record of stakeholder consultations held (minutes of meetings and list of participants).</w:t>
            </w:r>
          </w:p>
          <w:p w14:paraId="1546375D" w14:textId="77777777" w:rsidR="004157C4" w:rsidRDefault="004157C4" w:rsidP="004157C4">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-Information disclosed, to whom it was disclosed </w:t>
            </w:r>
          </w:p>
          <w:p w14:paraId="41C6AFF2" w14:textId="77777777" w:rsidR="004157C4" w:rsidRDefault="004157C4" w:rsidP="004157C4">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(Men women, PWD, youth, vulnerable individuals and households etc., methods and languages used in the disclosure (culturally appropriate and accessible), grievances raised and status on resolution etc. </w:t>
            </w:r>
          </w:p>
          <w:p w14:paraId="7E58A37D" w14:textId="77777777" w:rsidR="004157C4" w:rsidRDefault="004157C4" w:rsidP="004157C4">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-Concerns raised and actions raised.</w:t>
            </w:r>
          </w:p>
        </w:tc>
        <w:tc>
          <w:tcPr>
            <w:tcW w:w="1277" w:type="dxa"/>
          </w:tcPr>
          <w:p w14:paraId="2984E4AD" w14:textId="77777777" w:rsidR="004157C4" w:rsidRDefault="004157C4" w:rsidP="004157C4">
            <w:pPr>
              <w:spacing w:line="240" w:lineRule="auto"/>
              <w:jc w:val="left"/>
            </w:pPr>
            <w:r>
              <w:t>Quarterly</w:t>
            </w:r>
          </w:p>
        </w:tc>
        <w:tc>
          <w:tcPr>
            <w:tcW w:w="1189" w:type="dxa"/>
          </w:tcPr>
          <w:p w14:paraId="6A459AD6" w14:textId="77777777" w:rsidR="004157C4" w:rsidRDefault="004157C4" w:rsidP="004157C4">
            <w:pPr>
              <w:spacing w:line="240" w:lineRule="auto"/>
              <w:jc w:val="left"/>
            </w:pPr>
            <w:r>
              <w:t>60,000.00</w:t>
            </w:r>
          </w:p>
        </w:tc>
      </w:tr>
      <w:tr w:rsidR="00A556B5" w14:paraId="540D28DB" w14:textId="77777777" w:rsidTr="00A556B5">
        <w:trPr>
          <w:trHeight w:val="20"/>
        </w:trPr>
        <w:tc>
          <w:tcPr>
            <w:tcW w:w="1699" w:type="dxa"/>
          </w:tcPr>
          <w:p w14:paraId="5F8BC4D7" w14:textId="77777777" w:rsidR="00A556B5" w:rsidRDefault="00A556B5" w:rsidP="00A556B5">
            <w:pPr>
              <w:widowControl w:val="0"/>
              <w:pBdr>
                <w:top w:val="nil"/>
                <w:left w:val="nil"/>
                <w:bottom w:val="nil"/>
                <w:right w:val="nil"/>
                <w:between w:val="nil"/>
              </w:pBdr>
              <w:spacing w:line="240" w:lineRule="auto"/>
              <w:jc w:val="left"/>
              <w:rPr>
                <w:rFonts w:eastAsia="Tahoma" w:cs="Tahoma"/>
                <w:b/>
                <w:color w:val="000000"/>
                <w:szCs w:val="20"/>
              </w:rPr>
            </w:pPr>
            <w:r>
              <w:rPr>
                <w:rFonts w:eastAsia="Tahoma" w:cs="Tahoma"/>
                <w:b/>
                <w:color w:val="000000"/>
                <w:szCs w:val="20"/>
              </w:rPr>
              <w:t xml:space="preserve">Exclusion of VMGs and vulnerable individuals and households </w:t>
            </w:r>
          </w:p>
          <w:p w14:paraId="100B6172" w14:textId="77777777" w:rsidR="00A556B5" w:rsidRDefault="00A556B5" w:rsidP="00A556B5">
            <w:pPr>
              <w:spacing w:line="240" w:lineRule="auto"/>
              <w:jc w:val="left"/>
              <w:rPr>
                <w:b/>
                <w:color w:val="000000"/>
              </w:rPr>
            </w:pPr>
          </w:p>
        </w:tc>
        <w:tc>
          <w:tcPr>
            <w:tcW w:w="3543" w:type="dxa"/>
          </w:tcPr>
          <w:p w14:paraId="1FA61720" w14:textId="77777777" w:rsidR="00A556B5" w:rsidRDefault="00A556B5" w:rsidP="00A556B5">
            <w:pPr>
              <w:spacing w:line="240" w:lineRule="auto"/>
              <w:jc w:val="left"/>
            </w:pPr>
            <w:r>
              <w:t>In line with the provisions of the ESMF, VMGF and Social Assessment ensure the following.</w:t>
            </w:r>
          </w:p>
          <w:p w14:paraId="41D1EFC1" w14:textId="77777777" w:rsidR="00A556B5" w:rsidRDefault="00A556B5" w:rsidP="00A556B5">
            <w:pPr>
              <w:numPr>
                <w:ilvl w:val="0"/>
                <w:numId w:val="163"/>
              </w:numPr>
              <w:pBdr>
                <w:top w:val="nil"/>
                <w:left w:val="nil"/>
                <w:bottom w:val="nil"/>
                <w:right w:val="nil"/>
                <w:between w:val="nil"/>
              </w:pBdr>
              <w:spacing w:line="240" w:lineRule="auto"/>
              <w:ind w:left="315"/>
              <w:jc w:val="left"/>
              <w:rPr>
                <w:rFonts w:eastAsia="Tahoma" w:cs="Tahoma"/>
                <w:color w:val="000000"/>
                <w:szCs w:val="20"/>
              </w:rPr>
            </w:pPr>
            <w:r>
              <w:rPr>
                <w:rFonts w:eastAsia="Tahoma" w:cs="Tahoma"/>
                <w:color w:val="000000"/>
                <w:szCs w:val="20"/>
              </w:rPr>
              <w:t>Early identification and inclusion of VMGs and disadvantaged groups.</w:t>
            </w:r>
          </w:p>
          <w:p w14:paraId="2DE7A3BE" w14:textId="77777777" w:rsidR="00A556B5" w:rsidRDefault="00A556B5" w:rsidP="00A556B5">
            <w:pPr>
              <w:numPr>
                <w:ilvl w:val="0"/>
                <w:numId w:val="163"/>
              </w:numPr>
              <w:pBdr>
                <w:top w:val="nil"/>
                <w:left w:val="nil"/>
                <w:bottom w:val="nil"/>
                <w:right w:val="nil"/>
                <w:between w:val="nil"/>
              </w:pBdr>
              <w:spacing w:line="240" w:lineRule="auto"/>
              <w:ind w:left="315"/>
              <w:jc w:val="left"/>
              <w:rPr>
                <w:rFonts w:eastAsia="Tahoma" w:cs="Tahoma"/>
                <w:color w:val="000000"/>
                <w:szCs w:val="20"/>
              </w:rPr>
            </w:pPr>
            <w:r>
              <w:rPr>
                <w:rFonts w:eastAsia="Tahoma" w:cs="Tahoma"/>
                <w:color w:val="000000"/>
                <w:szCs w:val="20"/>
              </w:rPr>
              <w:t>Meaningful consultation to effectively participate in the project.</w:t>
            </w:r>
          </w:p>
          <w:p w14:paraId="2A8187B1" w14:textId="77777777" w:rsidR="00A556B5" w:rsidRDefault="00A556B5" w:rsidP="00A556B5">
            <w:pPr>
              <w:numPr>
                <w:ilvl w:val="0"/>
                <w:numId w:val="163"/>
              </w:numPr>
              <w:pBdr>
                <w:top w:val="nil"/>
                <w:left w:val="nil"/>
                <w:bottom w:val="nil"/>
                <w:right w:val="nil"/>
                <w:between w:val="nil"/>
              </w:pBdr>
              <w:spacing w:line="240" w:lineRule="auto"/>
              <w:ind w:left="315"/>
              <w:jc w:val="left"/>
              <w:rPr>
                <w:rFonts w:eastAsia="Tahoma" w:cs="Tahoma"/>
                <w:color w:val="000000"/>
                <w:szCs w:val="20"/>
              </w:rPr>
            </w:pPr>
            <w:r>
              <w:rPr>
                <w:rFonts w:eastAsia="Tahoma" w:cs="Tahoma"/>
                <w:color w:val="000000"/>
                <w:szCs w:val="20"/>
              </w:rPr>
              <w:t xml:space="preserve">Timely and prior disclosure of relevant project information to VMGs and disadvantaged groups. </w:t>
            </w:r>
          </w:p>
          <w:p w14:paraId="463F58B5" w14:textId="77777777" w:rsidR="00A556B5" w:rsidRDefault="00A556B5" w:rsidP="00A556B5">
            <w:pPr>
              <w:numPr>
                <w:ilvl w:val="0"/>
                <w:numId w:val="163"/>
              </w:numPr>
              <w:pBdr>
                <w:top w:val="nil"/>
                <w:left w:val="nil"/>
                <w:bottom w:val="nil"/>
                <w:right w:val="nil"/>
                <w:between w:val="nil"/>
              </w:pBdr>
              <w:spacing w:line="240" w:lineRule="auto"/>
              <w:ind w:left="315"/>
              <w:jc w:val="left"/>
              <w:rPr>
                <w:rFonts w:eastAsia="Tahoma" w:cs="Tahoma"/>
                <w:color w:val="000000"/>
                <w:szCs w:val="20"/>
              </w:rPr>
            </w:pPr>
            <w:r>
              <w:rPr>
                <w:rFonts w:eastAsia="Tahoma" w:cs="Tahoma"/>
                <w:color w:val="000000"/>
                <w:szCs w:val="20"/>
              </w:rPr>
              <w:t>Adequate and ongoing consultations with VMGs and disadvantaged groups in line with the SEP.</w:t>
            </w:r>
          </w:p>
          <w:p w14:paraId="073AF591" w14:textId="77777777" w:rsidR="00A556B5" w:rsidRDefault="00A556B5" w:rsidP="00A556B5">
            <w:pPr>
              <w:numPr>
                <w:ilvl w:val="0"/>
                <w:numId w:val="163"/>
              </w:numPr>
              <w:pBdr>
                <w:top w:val="nil"/>
                <w:left w:val="nil"/>
                <w:bottom w:val="nil"/>
                <w:right w:val="nil"/>
                <w:between w:val="nil"/>
              </w:pBdr>
              <w:spacing w:line="240" w:lineRule="auto"/>
              <w:ind w:left="315"/>
              <w:jc w:val="left"/>
              <w:rPr>
                <w:rFonts w:eastAsia="Tahoma" w:cs="Tahoma"/>
                <w:color w:val="000000"/>
                <w:szCs w:val="20"/>
              </w:rPr>
            </w:pPr>
            <w:r>
              <w:rPr>
                <w:rFonts w:eastAsia="Tahoma" w:cs="Tahoma"/>
                <w:color w:val="000000"/>
                <w:szCs w:val="20"/>
              </w:rPr>
              <w:t xml:space="preserve">All concerns or grievances raised are fully resolved in a timely manner. </w:t>
            </w:r>
          </w:p>
          <w:p w14:paraId="7BEB7F08" w14:textId="77777777" w:rsidR="00A556B5" w:rsidRDefault="00A556B5" w:rsidP="00A556B5">
            <w:pPr>
              <w:numPr>
                <w:ilvl w:val="0"/>
                <w:numId w:val="163"/>
              </w:numPr>
              <w:pBdr>
                <w:top w:val="nil"/>
                <w:left w:val="nil"/>
                <w:bottom w:val="nil"/>
                <w:right w:val="nil"/>
                <w:between w:val="nil"/>
              </w:pBdr>
              <w:spacing w:line="240" w:lineRule="auto"/>
              <w:ind w:left="315"/>
              <w:jc w:val="left"/>
              <w:rPr>
                <w:rFonts w:eastAsia="Tahoma" w:cs="Tahoma"/>
                <w:color w:val="000000"/>
                <w:szCs w:val="20"/>
              </w:rPr>
            </w:pPr>
            <w:r>
              <w:rPr>
                <w:rFonts w:eastAsia="Tahoma" w:cs="Tahoma"/>
                <w:color w:val="000000"/>
                <w:szCs w:val="20"/>
              </w:rPr>
              <w:t>Access to culturally appropriate project benefits and opportunities.</w:t>
            </w:r>
          </w:p>
        </w:tc>
        <w:tc>
          <w:tcPr>
            <w:tcW w:w="1503" w:type="dxa"/>
          </w:tcPr>
          <w:p w14:paraId="12F59C9A" w14:textId="77777777" w:rsidR="00A556B5" w:rsidRPr="008E2B66" w:rsidRDefault="00A556B5" w:rsidP="00A556B5">
            <w:pPr>
              <w:spacing w:line="240" w:lineRule="auto"/>
              <w:ind w:left="72"/>
              <w:jc w:val="left"/>
            </w:pPr>
            <w:r w:rsidRPr="008E2B66">
              <w:t>Pre-construction,</w:t>
            </w:r>
          </w:p>
          <w:p w14:paraId="149950DC" w14:textId="53DAFBAA" w:rsidR="00A556B5" w:rsidRPr="008E2B66" w:rsidRDefault="00A556B5" w:rsidP="00A556B5">
            <w:pPr>
              <w:spacing w:line="240" w:lineRule="auto"/>
              <w:ind w:left="72"/>
              <w:jc w:val="left"/>
            </w:pPr>
            <w:r w:rsidRPr="008E2B66">
              <w:t>Construction,</w:t>
            </w:r>
          </w:p>
          <w:p w14:paraId="58BFB34E" w14:textId="77777777" w:rsidR="00A556B5" w:rsidRPr="008E2B66" w:rsidRDefault="00A556B5" w:rsidP="00A556B5">
            <w:pPr>
              <w:spacing w:line="240" w:lineRule="auto"/>
              <w:ind w:left="72"/>
              <w:jc w:val="left"/>
            </w:pPr>
            <w:r w:rsidRPr="008E2B66">
              <w:t>Operations,</w:t>
            </w:r>
          </w:p>
          <w:p w14:paraId="7F61ECB1" w14:textId="4D4E97B1" w:rsidR="00A556B5" w:rsidRPr="008E2B66" w:rsidRDefault="00A556B5" w:rsidP="00A556B5">
            <w:pPr>
              <w:spacing w:line="240" w:lineRule="auto"/>
              <w:ind w:left="72"/>
              <w:jc w:val="left"/>
            </w:pPr>
            <w:r w:rsidRPr="008E2B66">
              <w:t>Decommissioning</w:t>
            </w:r>
          </w:p>
        </w:tc>
        <w:tc>
          <w:tcPr>
            <w:tcW w:w="1898" w:type="dxa"/>
          </w:tcPr>
          <w:p w14:paraId="3533BEB2" w14:textId="77777777" w:rsidR="00A556B5" w:rsidRPr="008E2B66" w:rsidRDefault="00A556B5" w:rsidP="00A556B5">
            <w:pPr>
              <w:spacing w:line="240" w:lineRule="auto"/>
              <w:jc w:val="left"/>
            </w:pPr>
            <w:r w:rsidRPr="008E2B66">
              <w:t>Construction contractor,</w:t>
            </w:r>
          </w:p>
          <w:p w14:paraId="1D277B1F" w14:textId="77777777" w:rsidR="00A556B5" w:rsidRPr="008E2B66" w:rsidRDefault="00A556B5" w:rsidP="00A556B5">
            <w:pPr>
              <w:spacing w:line="240" w:lineRule="auto"/>
              <w:jc w:val="left"/>
            </w:pPr>
            <w:r w:rsidRPr="008E2B66">
              <w:t>Operations &amp; maintenance contractor,</w:t>
            </w:r>
          </w:p>
          <w:p w14:paraId="3A613678" w14:textId="0EAB208B" w:rsidR="00A556B5" w:rsidRPr="008E2B66" w:rsidRDefault="00A556B5" w:rsidP="00A556B5">
            <w:pPr>
              <w:spacing w:line="240" w:lineRule="auto"/>
              <w:jc w:val="left"/>
            </w:pPr>
            <w:r w:rsidRPr="008E2B66">
              <w:t>KPLC</w:t>
            </w:r>
          </w:p>
        </w:tc>
        <w:tc>
          <w:tcPr>
            <w:tcW w:w="1841" w:type="dxa"/>
          </w:tcPr>
          <w:p w14:paraId="3E736E43" w14:textId="77777777" w:rsidR="00A556B5" w:rsidRDefault="00A556B5" w:rsidP="00A556B5">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Minutes of consultative meetings with all community segments including VMGs and vulnerable individuals and households, grievances raised and status on resolution etc. </w:t>
            </w:r>
          </w:p>
          <w:p w14:paraId="6D59E3EB" w14:textId="77777777" w:rsidR="00A556B5" w:rsidRDefault="00A556B5" w:rsidP="00A556B5">
            <w:pPr>
              <w:widowControl w:val="0"/>
              <w:pBdr>
                <w:top w:val="nil"/>
                <w:left w:val="nil"/>
                <w:bottom w:val="nil"/>
                <w:right w:val="nil"/>
                <w:between w:val="nil"/>
              </w:pBdr>
              <w:spacing w:line="240" w:lineRule="auto"/>
              <w:jc w:val="left"/>
              <w:rPr>
                <w:rFonts w:eastAsia="Tahoma" w:cs="Tahoma"/>
                <w:color w:val="000000"/>
                <w:szCs w:val="20"/>
              </w:rPr>
            </w:pPr>
          </w:p>
        </w:tc>
        <w:tc>
          <w:tcPr>
            <w:tcW w:w="1277" w:type="dxa"/>
          </w:tcPr>
          <w:p w14:paraId="2C899792" w14:textId="77777777" w:rsidR="00A556B5" w:rsidRDefault="00A556B5" w:rsidP="00A556B5">
            <w:pPr>
              <w:spacing w:line="240" w:lineRule="auto"/>
              <w:jc w:val="left"/>
            </w:pPr>
            <w:r>
              <w:t>Quarterly</w:t>
            </w:r>
          </w:p>
        </w:tc>
        <w:tc>
          <w:tcPr>
            <w:tcW w:w="1189" w:type="dxa"/>
          </w:tcPr>
          <w:p w14:paraId="358896C7" w14:textId="77777777" w:rsidR="00A556B5" w:rsidRDefault="00A556B5" w:rsidP="00A556B5">
            <w:pPr>
              <w:spacing w:line="240" w:lineRule="auto"/>
              <w:jc w:val="left"/>
            </w:pPr>
            <w:r>
              <w:t>0</w:t>
            </w:r>
          </w:p>
        </w:tc>
      </w:tr>
      <w:tr w:rsidR="00A556B5" w14:paraId="68728098" w14:textId="77777777" w:rsidTr="00A556B5">
        <w:trPr>
          <w:trHeight w:val="20"/>
        </w:trPr>
        <w:tc>
          <w:tcPr>
            <w:tcW w:w="1699" w:type="dxa"/>
          </w:tcPr>
          <w:p w14:paraId="17E54E3A" w14:textId="77777777" w:rsidR="00A556B5" w:rsidRDefault="00A556B5" w:rsidP="00A556B5">
            <w:pPr>
              <w:widowControl w:val="0"/>
              <w:pBdr>
                <w:top w:val="nil"/>
                <w:left w:val="nil"/>
                <w:bottom w:val="nil"/>
                <w:right w:val="nil"/>
                <w:between w:val="nil"/>
              </w:pBdr>
              <w:spacing w:line="240" w:lineRule="auto"/>
              <w:jc w:val="left"/>
              <w:rPr>
                <w:rFonts w:eastAsia="Tahoma" w:cs="Tahoma"/>
                <w:b/>
                <w:color w:val="000000"/>
                <w:szCs w:val="20"/>
              </w:rPr>
            </w:pPr>
            <w:r>
              <w:rPr>
                <w:rFonts w:eastAsia="Tahoma" w:cs="Tahoma"/>
                <w:b/>
                <w:color w:val="000000"/>
                <w:szCs w:val="20"/>
              </w:rPr>
              <w:t>Inaccessibility of project benefits to VMGs and other vulnerable individuals due to affordability challenges</w:t>
            </w:r>
          </w:p>
          <w:p w14:paraId="52F6B36D" w14:textId="77777777" w:rsidR="00A556B5" w:rsidRDefault="00A556B5" w:rsidP="00A556B5">
            <w:pPr>
              <w:widowControl w:val="0"/>
              <w:pBdr>
                <w:top w:val="nil"/>
                <w:left w:val="nil"/>
                <w:bottom w:val="nil"/>
                <w:right w:val="nil"/>
                <w:between w:val="nil"/>
              </w:pBdr>
              <w:spacing w:line="240" w:lineRule="auto"/>
              <w:jc w:val="left"/>
              <w:rPr>
                <w:rFonts w:eastAsia="Tahoma" w:cs="Tahoma"/>
                <w:color w:val="000000"/>
                <w:szCs w:val="20"/>
              </w:rPr>
            </w:pPr>
          </w:p>
        </w:tc>
        <w:tc>
          <w:tcPr>
            <w:tcW w:w="3543" w:type="dxa"/>
          </w:tcPr>
          <w:p w14:paraId="5D4E4AD1" w14:textId="77777777" w:rsidR="00A556B5" w:rsidRDefault="00A556B5" w:rsidP="00A556B5">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-Consult VMGs and Vulnerable individuals and households on charges for sub project services, and put in place specific interventions to ensure the vulnerable equally access project benefits. </w:t>
            </w:r>
          </w:p>
          <w:p w14:paraId="1F99152F" w14:textId="77777777" w:rsidR="00A556B5" w:rsidRDefault="00A556B5" w:rsidP="00A556B5">
            <w:pPr>
              <w:widowControl w:val="0"/>
              <w:pBdr>
                <w:top w:val="nil"/>
                <w:left w:val="nil"/>
                <w:bottom w:val="nil"/>
                <w:right w:val="nil"/>
                <w:between w:val="nil"/>
              </w:pBdr>
              <w:spacing w:line="240" w:lineRule="auto"/>
              <w:jc w:val="left"/>
              <w:rPr>
                <w:rFonts w:eastAsia="Tahoma" w:cs="Tahoma"/>
                <w:color w:val="000000"/>
                <w:szCs w:val="20"/>
              </w:rPr>
            </w:pPr>
          </w:p>
        </w:tc>
        <w:tc>
          <w:tcPr>
            <w:tcW w:w="1503" w:type="dxa"/>
          </w:tcPr>
          <w:p w14:paraId="37207F46" w14:textId="77777777" w:rsidR="00A556B5" w:rsidRPr="008E2B66" w:rsidRDefault="00A556B5" w:rsidP="00A556B5">
            <w:pPr>
              <w:spacing w:line="240" w:lineRule="auto"/>
              <w:ind w:left="72"/>
              <w:jc w:val="left"/>
            </w:pPr>
            <w:r w:rsidRPr="008E2B66">
              <w:t>Operations,</w:t>
            </w:r>
          </w:p>
          <w:p w14:paraId="4ECE7D12" w14:textId="22E27105" w:rsidR="00A556B5" w:rsidRPr="008E2B66" w:rsidRDefault="00A556B5" w:rsidP="00A556B5">
            <w:pPr>
              <w:spacing w:line="240" w:lineRule="auto"/>
              <w:ind w:left="72"/>
              <w:jc w:val="left"/>
            </w:pPr>
          </w:p>
        </w:tc>
        <w:tc>
          <w:tcPr>
            <w:tcW w:w="1898" w:type="dxa"/>
          </w:tcPr>
          <w:p w14:paraId="42375780" w14:textId="77777777" w:rsidR="00A556B5" w:rsidRPr="008E2B66" w:rsidRDefault="00A556B5" w:rsidP="00A556B5">
            <w:pPr>
              <w:spacing w:line="240" w:lineRule="auto"/>
              <w:jc w:val="left"/>
            </w:pPr>
            <w:r w:rsidRPr="008E2B66">
              <w:t>Operations &amp; maintenance contractor,</w:t>
            </w:r>
          </w:p>
          <w:p w14:paraId="62A102F0" w14:textId="6024B3E6" w:rsidR="00A556B5" w:rsidRPr="008E2B66" w:rsidRDefault="00A556B5" w:rsidP="00A556B5">
            <w:pPr>
              <w:spacing w:line="240" w:lineRule="auto"/>
              <w:jc w:val="left"/>
            </w:pPr>
            <w:r w:rsidRPr="008E2B66">
              <w:t>KPLC</w:t>
            </w:r>
          </w:p>
        </w:tc>
        <w:tc>
          <w:tcPr>
            <w:tcW w:w="1841" w:type="dxa"/>
          </w:tcPr>
          <w:p w14:paraId="55FAA480" w14:textId="77777777" w:rsidR="00A556B5" w:rsidRDefault="00A556B5" w:rsidP="00A556B5">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-Interventions to enable those vulnerable access project benefits. </w:t>
            </w:r>
          </w:p>
          <w:p w14:paraId="0B85B13F" w14:textId="77777777" w:rsidR="00A556B5" w:rsidRDefault="00A556B5" w:rsidP="00A556B5">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-Number of complaints raised by VMGs/vulnerable individuals regarding access to project services. </w:t>
            </w:r>
          </w:p>
          <w:p w14:paraId="22ED8333" w14:textId="77777777" w:rsidR="00A556B5" w:rsidRDefault="00A556B5" w:rsidP="00A556B5">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-GRM that is culturally appropriate and accessible. </w:t>
            </w:r>
          </w:p>
          <w:p w14:paraId="0CCEEFAE" w14:textId="77777777" w:rsidR="00A556B5" w:rsidRDefault="00A556B5" w:rsidP="00A556B5">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Grievances raised and status on resolution etc </w:t>
            </w:r>
          </w:p>
        </w:tc>
        <w:tc>
          <w:tcPr>
            <w:tcW w:w="1277" w:type="dxa"/>
          </w:tcPr>
          <w:p w14:paraId="79CDA9DE" w14:textId="77777777" w:rsidR="00A556B5" w:rsidRDefault="00A556B5" w:rsidP="00A556B5">
            <w:pPr>
              <w:spacing w:line="240" w:lineRule="auto"/>
              <w:jc w:val="left"/>
            </w:pPr>
            <w:r>
              <w:t>Quarterly</w:t>
            </w:r>
          </w:p>
        </w:tc>
        <w:tc>
          <w:tcPr>
            <w:tcW w:w="1189" w:type="dxa"/>
          </w:tcPr>
          <w:p w14:paraId="61FAAAAC" w14:textId="77777777" w:rsidR="00A556B5" w:rsidRDefault="00A556B5" w:rsidP="00A556B5">
            <w:pPr>
              <w:spacing w:line="240" w:lineRule="auto"/>
              <w:jc w:val="left"/>
            </w:pPr>
            <w:r>
              <w:t>20,000</w:t>
            </w:r>
          </w:p>
        </w:tc>
      </w:tr>
      <w:tr w:rsidR="00A556B5" w14:paraId="5F2E5E76" w14:textId="77777777" w:rsidTr="00A556B5">
        <w:trPr>
          <w:trHeight w:val="20"/>
        </w:trPr>
        <w:tc>
          <w:tcPr>
            <w:tcW w:w="1699" w:type="dxa"/>
            <w:tcBorders>
              <w:bottom w:val="single" w:sz="4" w:space="0" w:color="000000"/>
            </w:tcBorders>
          </w:tcPr>
          <w:p w14:paraId="0BBC2794" w14:textId="77777777" w:rsidR="00A556B5" w:rsidRDefault="00A556B5" w:rsidP="00A556B5">
            <w:pPr>
              <w:widowControl w:val="0"/>
              <w:pBdr>
                <w:top w:val="nil"/>
                <w:left w:val="nil"/>
                <w:bottom w:val="nil"/>
                <w:right w:val="nil"/>
                <w:between w:val="nil"/>
              </w:pBdr>
              <w:spacing w:line="240" w:lineRule="auto"/>
              <w:jc w:val="left"/>
              <w:rPr>
                <w:rFonts w:eastAsia="Tahoma" w:cs="Tahoma"/>
                <w:b/>
                <w:color w:val="000000"/>
                <w:szCs w:val="20"/>
              </w:rPr>
            </w:pPr>
            <w:r>
              <w:rPr>
                <w:rFonts w:eastAsia="Tahoma" w:cs="Tahoma"/>
                <w:b/>
                <w:color w:val="000000"/>
                <w:szCs w:val="20"/>
              </w:rPr>
              <w:t xml:space="preserve">Inadequate grievances management </w:t>
            </w:r>
          </w:p>
          <w:p w14:paraId="4C4722DF" w14:textId="77777777" w:rsidR="00A556B5" w:rsidRDefault="00A556B5" w:rsidP="00A556B5">
            <w:pPr>
              <w:widowControl w:val="0"/>
              <w:pBdr>
                <w:top w:val="nil"/>
                <w:left w:val="nil"/>
                <w:bottom w:val="nil"/>
                <w:right w:val="nil"/>
                <w:between w:val="nil"/>
              </w:pBdr>
              <w:spacing w:line="240" w:lineRule="auto"/>
              <w:jc w:val="left"/>
              <w:rPr>
                <w:rFonts w:eastAsia="Tahoma" w:cs="Tahoma"/>
                <w:color w:val="000000"/>
                <w:szCs w:val="20"/>
              </w:rPr>
            </w:pPr>
          </w:p>
        </w:tc>
        <w:tc>
          <w:tcPr>
            <w:tcW w:w="3543" w:type="dxa"/>
          </w:tcPr>
          <w:p w14:paraId="60119123" w14:textId="77777777" w:rsidR="00A556B5" w:rsidRDefault="00A556B5" w:rsidP="00A556B5">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-Constitute a Local Grievances Committee is in consultation with all community segments, and incorporates the existing local dispute resolution mechanism. </w:t>
            </w:r>
          </w:p>
          <w:p w14:paraId="1CF9DA89" w14:textId="77777777" w:rsidR="00A556B5" w:rsidRDefault="00A556B5" w:rsidP="00A556B5">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-Implement a workers grievances mechanism.</w:t>
            </w:r>
          </w:p>
          <w:p w14:paraId="3841860C" w14:textId="77777777" w:rsidR="00A556B5" w:rsidRDefault="00A556B5" w:rsidP="00A556B5">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-Awareness on the culturally appropriate and accessible GRM to all community segments </w:t>
            </w:r>
          </w:p>
          <w:p w14:paraId="44C050C0" w14:textId="77777777" w:rsidR="00A556B5" w:rsidRDefault="00A556B5" w:rsidP="00A556B5">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including VMGs, vulnerable individuals and households and CSOs </w:t>
            </w:r>
          </w:p>
          <w:p w14:paraId="20E6C027" w14:textId="77777777" w:rsidR="00A556B5" w:rsidRDefault="00A556B5" w:rsidP="00A556B5">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-All reported grievances are logged, dated, processed, resolved and closed out in a timely manner. </w:t>
            </w:r>
          </w:p>
          <w:p w14:paraId="4F6648F2" w14:textId="77777777" w:rsidR="00A556B5" w:rsidRDefault="00A556B5" w:rsidP="00A556B5">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-Proportionate representation of VMGs and vulnerable individuals in the local grievances committee. </w:t>
            </w:r>
          </w:p>
          <w:p w14:paraId="22094F45" w14:textId="77777777" w:rsidR="00A556B5" w:rsidRDefault="00A556B5" w:rsidP="00A556B5">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-GRM provides for confidential reporting of particularly sensitive social aspects such as GBV, as well as anonymity.</w:t>
            </w:r>
          </w:p>
        </w:tc>
        <w:tc>
          <w:tcPr>
            <w:tcW w:w="1503" w:type="dxa"/>
          </w:tcPr>
          <w:p w14:paraId="30E3C3AF" w14:textId="77777777" w:rsidR="00A556B5" w:rsidRPr="008E2B66" w:rsidRDefault="00A556B5" w:rsidP="00A556B5">
            <w:pPr>
              <w:spacing w:line="240" w:lineRule="auto"/>
              <w:ind w:left="72"/>
              <w:jc w:val="left"/>
            </w:pPr>
            <w:r w:rsidRPr="008E2B66">
              <w:t>Construction,</w:t>
            </w:r>
          </w:p>
          <w:p w14:paraId="2CD6CE77" w14:textId="77777777" w:rsidR="00A556B5" w:rsidRPr="008E2B66" w:rsidRDefault="00A556B5" w:rsidP="00A556B5">
            <w:pPr>
              <w:spacing w:line="240" w:lineRule="auto"/>
              <w:ind w:left="72"/>
              <w:jc w:val="left"/>
            </w:pPr>
            <w:r w:rsidRPr="008E2B66">
              <w:t>Operations,</w:t>
            </w:r>
          </w:p>
          <w:p w14:paraId="6BC92A1E" w14:textId="47BB866B" w:rsidR="00A556B5" w:rsidRPr="008E2B66" w:rsidRDefault="00A556B5" w:rsidP="00A556B5">
            <w:pPr>
              <w:spacing w:line="240" w:lineRule="auto"/>
              <w:ind w:left="72"/>
              <w:jc w:val="left"/>
            </w:pPr>
            <w:r w:rsidRPr="008E2B66">
              <w:t>Decommissioning</w:t>
            </w:r>
          </w:p>
        </w:tc>
        <w:tc>
          <w:tcPr>
            <w:tcW w:w="1898" w:type="dxa"/>
          </w:tcPr>
          <w:p w14:paraId="7CAFC409" w14:textId="77777777" w:rsidR="00A556B5" w:rsidRPr="008E2B66" w:rsidRDefault="00A556B5" w:rsidP="00A556B5">
            <w:pPr>
              <w:spacing w:line="240" w:lineRule="auto"/>
              <w:jc w:val="left"/>
            </w:pPr>
            <w:r w:rsidRPr="008E2B66">
              <w:t>Construction contractor,</w:t>
            </w:r>
          </w:p>
          <w:p w14:paraId="7E008899" w14:textId="77777777" w:rsidR="00A556B5" w:rsidRPr="008E2B66" w:rsidRDefault="00A556B5" w:rsidP="00A556B5">
            <w:pPr>
              <w:spacing w:line="240" w:lineRule="auto"/>
              <w:jc w:val="left"/>
            </w:pPr>
            <w:r w:rsidRPr="008E2B66">
              <w:t>Operations &amp; maintenance contractor,</w:t>
            </w:r>
          </w:p>
          <w:p w14:paraId="041755BF" w14:textId="7585636B" w:rsidR="00A556B5" w:rsidRPr="008E2B66" w:rsidRDefault="00A556B5" w:rsidP="00A556B5">
            <w:pPr>
              <w:spacing w:line="240" w:lineRule="auto"/>
              <w:jc w:val="left"/>
            </w:pPr>
            <w:r w:rsidRPr="008E2B66">
              <w:t>KPLC</w:t>
            </w:r>
          </w:p>
        </w:tc>
        <w:tc>
          <w:tcPr>
            <w:tcW w:w="1841" w:type="dxa"/>
          </w:tcPr>
          <w:p w14:paraId="0E414579" w14:textId="77777777" w:rsidR="00A556B5" w:rsidRDefault="00A556B5" w:rsidP="00A556B5">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-Local Grievances Committee in place, composition of committee, awareness of community and workers on project and worker GRMs, updated GRM logs, types of grievances </w:t>
            </w:r>
          </w:p>
          <w:p w14:paraId="7912F890" w14:textId="77777777" w:rsidR="00A556B5" w:rsidRDefault="00A556B5" w:rsidP="00A556B5">
            <w:p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-Availability of grievance redress process</w:t>
            </w:r>
          </w:p>
          <w:p w14:paraId="67D6A2B2" w14:textId="77777777" w:rsidR="00A556B5" w:rsidRDefault="00A556B5" w:rsidP="00A556B5">
            <w:p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-Number of grievances reported</w:t>
            </w:r>
          </w:p>
          <w:p w14:paraId="302C8691" w14:textId="77777777" w:rsidR="00A556B5" w:rsidRDefault="00A556B5" w:rsidP="00A556B5">
            <w:p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-Number of grievances resolved in a timely manner</w:t>
            </w:r>
          </w:p>
          <w:p w14:paraId="373344D7" w14:textId="77777777" w:rsidR="00A556B5" w:rsidRDefault="00A556B5" w:rsidP="00A556B5">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-Number of grievances escalated to national courts and the World Bank Grievances Redress Service and Inspection Panel. </w:t>
            </w:r>
          </w:p>
        </w:tc>
        <w:tc>
          <w:tcPr>
            <w:tcW w:w="1277" w:type="dxa"/>
          </w:tcPr>
          <w:p w14:paraId="44E4AF9E" w14:textId="77777777" w:rsidR="00A556B5" w:rsidRDefault="00A556B5" w:rsidP="00A556B5">
            <w:pPr>
              <w:spacing w:line="240" w:lineRule="auto"/>
              <w:jc w:val="left"/>
            </w:pPr>
            <w:r>
              <w:t>Quarterly</w:t>
            </w:r>
          </w:p>
        </w:tc>
        <w:tc>
          <w:tcPr>
            <w:tcW w:w="1189" w:type="dxa"/>
          </w:tcPr>
          <w:p w14:paraId="14320D21" w14:textId="77777777" w:rsidR="00A556B5" w:rsidRDefault="00A556B5" w:rsidP="00A556B5">
            <w:pPr>
              <w:spacing w:line="240" w:lineRule="auto"/>
              <w:jc w:val="left"/>
            </w:pPr>
            <w:r>
              <w:t>0</w:t>
            </w:r>
          </w:p>
        </w:tc>
      </w:tr>
    </w:tbl>
    <w:p w14:paraId="10EACCE8" w14:textId="77777777" w:rsidR="003F697A" w:rsidRPr="00732FB3" w:rsidRDefault="006E7AF8" w:rsidP="00732FB3">
      <w:pPr>
        <w:pStyle w:val="Style1"/>
        <w:rPr>
          <w:b w:val="0"/>
          <w:bCs/>
        </w:rPr>
      </w:pPr>
      <w:bookmarkStart w:id="259" w:name="_Toc148674665"/>
      <w:r w:rsidRPr="00732FB3">
        <w:rPr>
          <w:b w:val="0"/>
          <w:bCs/>
        </w:rPr>
        <w:t>Table 8</w:t>
      </w:r>
      <w:r w:rsidR="00732FB3">
        <w:rPr>
          <w:b w:val="0"/>
          <w:bCs/>
        </w:rPr>
        <w:t>-</w:t>
      </w:r>
      <w:r w:rsidRPr="00732FB3">
        <w:rPr>
          <w:b w:val="0"/>
          <w:bCs/>
        </w:rPr>
        <w:t>3: Environmental Impacts ESMMP</w:t>
      </w:r>
      <w:bookmarkEnd w:id="259"/>
    </w:p>
    <w:tbl>
      <w:tblPr>
        <w:tblStyle w:val="af5"/>
        <w:tblW w:w="129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00"/>
        <w:gridCol w:w="3544"/>
        <w:gridCol w:w="1430"/>
        <w:gridCol w:w="1686"/>
        <w:gridCol w:w="2124"/>
        <w:gridCol w:w="1277"/>
        <w:gridCol w:w="1189"/>
      </w:tblGrid>
      <w:tr w:rsidR="003F697A" w14:paraId="057C86AD" w14:textId="77777777">
        <w:trPr>
          <w:cantSplit/>
          <w:trHeight w:val="20"/>
          <w:tblHeader/>
        </w:trPr>
        <w:tc>
          <w:tcPr>
            <w:tcW w:w="1700" w:type="dxa"/>
            <w:shd w:val="clear" w:color="auto" w:fill="E2EFD9"/>
          </w:tcPr>
          <w:p w14:paraId="1AC3934F" w14:textId="77777777" w:rsidR="003F697A" w:rsidRDefault="006E7AF8">
            <w:pPr>
              <w:spacing w:line="240" w:lineRule="auto"/>
              <w:rPr>
                <w:b/>
              </w:rPr>
            </w:pPr>
            <w:r>
              <w:rPr>
                <w:b/>
              </w:rPr>
              <w:t>Potential Impacts</w:t>
            </w:r>
          </w:p>
        </w:tc>
        <w:tc>
          <w:tcPr>
            <w:tcW w:w="3544" w:type="dxa"/>
            <w:shd w:val="clear" w:color="auto" w:fill="E2EFD9"/>
          </w:tcPr>
          <w:p w14:paraId="5BF70BEC" w14:textId="77777777" w:rsidR="003F697A" w:rsidRDefault="006E7AF8">
            <w:pPr>
              <w:spacing w:line="240" w:lineRule="auto"/>
              <w:rPr>
                <w:b/>
              </w:rPr>
            </w:pPr>
            <w:r>
              <w:rPr>
                <w:b/>
              </w:rPr>
              <w:t>Recommended Mitigation Measures</w:t>
            </w:r>
          </w:p>
        </w:tc>
        <w:tc>
          <w:tcPr>
            <w:tcW w:w="1430" w:type="dxa"/>
            <w:shd w:val="clear" w:color="auto" w:fill="E2EFD9"/>
          </w:tcPr>
          <w:p w14:paraId="2F914EDA" w14:textId="77777777" w:rsidR="003F697A" w:rsidRDefault="006E7AF8">
            <w:pPr>
              <w:spacing w:line="240" w:lineRule="auto"/>
              <w:rPr>
                <w:b/>
              </w:rPr>
            </w:pPr>
            <w:r>
              <w:rPr>
                <w:b/>
              </w:rPr>
              <w:t xml:space="preserve">Project phase </w:t>
            </w:r>
          </w:p>
        </w:tc>
        <w:tc>
          <w:tcPr>
            <w:tcW w:w="1686" w:type="dxa"/>
            <w:shd w:val="clear" w:color="auto" w:fill="E2EFD9"/>
          </w:tcPr>
          <w:p w14:paraId="748ACD2B" w14:textId="77777777" w:rsidR="003F697A" w:rsidRDefault="006E7AF8">
            <w:pPr>
              <w:spacing w:line="240" w:lineRule="auto"/>
              <w:rPr>
                <w:b/>
              </w:rPr>
            </w:pPr>
            <w:r>
              <w:rPr>
                <w:b/>
              </w:rPr>
              <w:t xml:space="preserve">Responsibility </w:t>
            </w:r>
          </w:p>
        </w:tc>
        <w:tc>
          <w:tcPr>
            <w:tcW w:w="2124" w:type="dxa"/>
            <w:shd w:val="clear" w:color="auto" w:fill="E2EFD9"/>
          </w:tcPr>
          <w:p w14:paraId="0BEDF1DF" w14:textId="77777777" w:rsidR="003F697A" w:rsidRDefault="006E7AF8">
            <w:pPr>
              <w:spacing w:line="240" w:lineRule="auto"/>
              <w:rPr>
                <w:b/>
              </w:rPr>
            </w:pPr>
            <w:r>
              <w:rPr>
                <w:b/>
              </w:rPr>
              <w:t>Monitoring Indicator</w:t>
            </w:r>
          </w:p>
        </w:tc>
        <w:tc>
          <w:tcPr>
            <w:tcW w:w="1277" w:type="dxa"/>
            <w:shd w:val="clear" w:color="auto" w:fill="E2EFD9"/>
          </w:tcPr>
          <w:p w14:paraId="4264A63E" w14:textId="77777777" w:rsidR="003F697A" w:rsidRDefault="006E7AF8">
            <w:pPr>
              <w:spacing w:line="240" w:lineRule="auto"/>
              <w:rPr>
                <w:b/>
              </w:rPr>
            </w:pPr>
            <w:r>
              <w:rPr>
                <w:b/>
              </w:rPr>
              <w:t>Frequency</w:t>
            </w:r>
          </w:p>
        </w:tc>
        <w:tc>
          <w:tcPr>
            <w:tcW w:w="1189" w:type="dxa"/>
            <w:shd w:val="clear" w:color="auto" w:fill="E2EFD9"/>
          </w:tcPr>
          <w:p w14:paraId="2A4A7523" w14:textId="77777777" w:rsidR="003F697A" w:rsidRDefault="006E7AF8">
            <w:pPr>
              <w:spacing w:line="240" w:lineRule="auto"/>
              <w:rPr>
                <w:b/>
              </w:rPr>
            </w:pPr>
            <w:r>
              <w:rPr>
                <w:b/>
              </w:rPr>
              <w:t>Cost (Ksh)</w:t>
            </w:r>
          </w:p>
        </w:tc>
      </w:tr>
      <w:tr w:rsidR="003F697A" w14:paraId="16EFBF78" w14:textId="77777777">
        <w:trPr>
          <w:trHeight w:val="20"/>
        </w:trPr>
        <w:tc>
          <w:tcPr>
            <w:tcW w:w="1700" w:type="dxa"/>
          </w:tcPr>
          <w:p w14:paraId="15474EDA" w14:textId="77777777" w:rsidR="003F697A" w:rsidRDefault="006E7AF8">
            <w:pPr>
              <w:spacing w:line="240" w:lineRule="auto"/>
              <w:jc w:val="left"/>
              <w:rPr>
                <w:b/>
              </w:rPr>
            </w:pPr>
            <w:r>
              <w:rPr>
                <w:b/>
              </w:rPr>
              <w:t xml:space="preserve">Vegetation clearance  </w:t>
            </w:r>
          </w:p>
        </w:tc>
        <w:tc>
          <w:tcPr>
            <w:tcW w:w="3544" w:type="dxa"/>
          </w:tcPr>
          <w:p w14:paraId="6BA8B6EB" w14:textId="77777777" w:rsidR="003F697A" w:rsidRDefault="006E7AF8" w:rsidP="00833EFD">
            <w:pPr>
              <w:numPr>
                <w:ilvl w:val="0"/>
                <w:numId w:val="194"/>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Clear only the necessary areas</w:t>
            </w:r>
          </w:p>
          <w:p w14:paraId="427E3847" w14:textId="77777777" w:rsidR="003F697A" w:rsidRDefault="006E7AF8" w:rsidP="00833EFD">
            <w:pPr>
              <w:numPr>
                <w:ilvl w:val="0"/>
                <w:numId w:val="194"/>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Ensure proper demarcation and delineation of the project area to be affected by construction works.</w:t>
            </w:r>
          </w:p>
          <w:p w14:paraId="7F41CCA3" w14:textId="77777777" w:rsidR="003F697A" w:rsidRDefault="006E7AF8" w:rsidP="00833EFD">
            <w:pPr>
              <w:numPr>
                <w:ilvl w:val="0"/>
                <w:numId w:val="194"/>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Specify locations for vehicles and equipment, and areas of the </w:t>
            </w:r>
            <w:r w:rsidR="0062164D">
              <w:rPr>
                <w:rFonts w:eastAsia="Tahoma" w:cs="Tahoma"/>
                <w:color w:val="000000"/>
                <w:szCs w:val="20"/>
              </w:rPr>
              <w:t>site, which</w:t>
            </w:r>
            <w:r>
              <w:rPr>
                <w:rFonts w:eastAsia="Tahoma" w:cs="Tahoma"/>
                <w:color w:val="000000"/>
                <w:szCs w:val="20"/>
              </w:rPr>
              <w:t xml:space="preserve"> should be kept free of traffic, equipment, and storage.</w:t>
            </w:r>
          </w:p>
          <w:p w14:paraId="1A54890C" w14:textId="77777777" w:rsidR="00BA0BA3" w:rsidRDefault="006E7AF8" w:rsidP="00833EFD">
            <w:pPr>
              <w:numPr>
                <w:ilvl w:val="0"/>
                <w:numId w:val="194"/>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Designate access routes and parking areas </w:t>
            </w:r>
          </w:p>
          <w:p w14:paraId="381A4057" w14:textId="77777777" w:rsidR="003F697A" w:rsidRPr="00BA0BA3" w:rsidRDefault="006E7AF8" w:rsidP="00833EFD">
            <w:pPr>
              <w:numPr>
                <w:ilvl w:val="0"/>
                <w:numId w:val="194"/>
              </w:numPr>
              <w:pBdr>
                <w:top w:val="nil"/>
                <w:left w:val="nil"/>
                <w:bottom w:val="nil"/>
                <w:right w:val="nil"/>
                <w:between w:val="nil"/>
              </w:pBdr>
              <w:spacing w:line="240" w:lineRule="auto"/>
              <w:jc w:val="left"/>
              <w:rPr>
                <w:rFonts w:eastAsia="Tahoma" w:cs="Tahoma"/>
                <w:color w:val="000000"/>
                <w:szCs w:val="20"/>
              </w:rPr>
            </w:pPr>
            <w:r w:rsidRPr="00BA0BA3">
              <w:rPr>
                <w:rFonts w:eastAsia="Tahoma" w:cs="Tahoma"/>
                <w:color w:val="000000"/>
                <w:szCs w:val="20"/>
              </w:rPr>
              <w:t xml:space="preserve">Re-vegetation including planting of trees around the plant/facility </w:t>
            </w:r>
          </w:p>
        </w:tc>
        <w:tc>
          <w:tcPr>
            <w:tcW w:w="1430" w:type="dxa"/>
          </w:tcPr>
          <w:p w14:paraId="62231F2C" w14:textId="77777777" w:rsidR="003F697A" w:rsidRDefault="006E7AF8">
            <w:pPr>
              <w:spacing w:line="240" w:lineRule="auto"/>
              <w:ind w:left="72"/>
              <w:jc w:val="left"/>
            </w:pPr>
            <w:r>
              <w:t>Construction</w:t>
            </w:r>
          </w:p>
        </w:tc>
        <w:tc>
          <w:tcPr>
            <w:tcW w:w="1686" w:type="dxa"/>
          </w:tcPr>
          <w:p w14:paraId="786FC574" w14:textId="77777777" w:rsidR="003F697A" w:rsidRDefault="006E7AF8">
            <w:pPr>
              <w:spacing w:line="240" w:lineRule="auto"/>
              <w:jc w:val="left"/>
            </w:pPr>
            <w:r>
              <w:t xml:space="preserve">Contractor </w:t>
            </w:r>
          </w:p>
        </w:tc>
        <w:tc>
          <w:tcPr>
            <w:tcW w:w="2124" w:type="dxa"/>
          </w:tcPr>
          <w:p w14:paraId="72F6F79C" w14:textId="77777777" w:rsidR="003F697A" w:rsidRDefault="006E7AF8">
            <w:pPr>
              <w:spacing w:line="240" w:lineRule="auto"/>
              <w:jc w:val="left"/>
            </w:pPr>
            <w:r>
              <w:t>-Number of trees cleared</w:t>
            </w:r>
          </w:p>
          <w:p w14:paraId="07862146" w14:textId="77777777" w:rsidR="003F697A" w:rsidRDefault="006E7AF8">
            <w:pPr>
              <w:spacing w:line="240" w:lineRule="auto"/>
              <w:jc w:val="left"/>
            </w:pPr>
            <w:r>
              <w:t>-Planted trees</w:t>
            </w:r>
          </w:p>
        </w:tc>
        <w:tc>
          <w:tcPr>
            <w:tcW w:w="1277" w:type="dxa"/>
          </w:tcPr>
          <w:p w14:paraId="3FB728D0" w14:textId="77777777" w:rsidR="003F697A" w:rsidRDefault="006E7AF8">
            <w:pPr>
              <w:spacing w:line="240" w:lineRule="auto"/>
              <w:jc w:val="left"/>
            </w:pPr>
            <w:r>
              <w:t>Once off</w:t>
            </w:r>
          </w:p>
        </w:tc>
        <w:tc>
          <w:tcPr>
            <w:tcW w:w="1189" w:type="dxa"/>
          </w:tcPr>
          <w:p w14:paraId="70A577BF" w14:textId="77777777" w:rsidR="003F697A" w:rsidRDefault="006E7AF8">
            <w:pPr>
              <w:spacing w:line="240" w:lineRule="auto"/>
              <w:jc w:val="left"/>
            </w:pPr>
            <w:r>
              <w:t>10,000.00</w:t>
            </w:r>
          </w:p>
        </w:tc>
      </w:tr>
      <w:tr w:rsidR="003F697A" w14:paraId="70977C5E" w14:textId="77777777">
        <w:trPr>
          <w:trHeight w:val="20"/>
        </w:trPr>
        <w:tc>
          <w:tcPr>
            <w:tcW w:w="1700" w:type="dxa"/>
          </w:tcPr>
          <w:p w14:paraId="0691136C" w14:textId="77777777" w:rsidR="003F697A" w:rsidRDefault="006E7AF8">
            <w:pPr>
              <w:spacing w:line="240" w:lineRule="auto"/>
              <w:jc w:val="left"/>
              <w:rPr>
                <w:b/>
              </w:rPr>
            </w:pPr>
            <w:r>
              <w:rPr>
                <w:b/>
              </w:rPr>
              <w:t>Soil erosion</w:t>
            </w:r>
          </w:p>
        </w:tc>
        <w:tc>
          <w:tcPr>
            <w:tcW w:w="3544" w:type="dxa"/>
          </w:tcPr>
          <w:p w14:paraId="06A2CBE3" w14:textId="77777777" w:rsidR="003F697A" w:rsidRDefault="006E7AF8">
            <w:pPr>
              <w:numPr>
                <w:ilvl w:val="0"/>
                <w:numId w:val="14"/>
              </w:numPr>
              <w:pBdr>
                <w:top w:val="nil"/>
                <w:left w:val="nil"/>
                <w:bottom w:val="nil"/>
                <w:right w:val="nil"/>
                <w:between w:val="nil"/>
              </w:pBdr>
              <w:spacing w:line="240" w:lineRule="auto"/>
              <w:ind w:left="315"/>
              <w:jc w:val="left"/>
              <w:rPr>
                <w:rFonts w:eastAsia="Tahoma" w:cs="Tahoma"/>
                <w:color w:val="000000"/>
                <w:szCs w:val="20"/>
              </w:rPr>
            </w:pPr>
            <w:r>
              <w:rPr>
                <w:rFonts w:eastAsia="Tahoma" w:cs="Tahoma"/>
                <w:color w:val="000000"/>
                <w:szCs w:val="20"/>
              </w:rPr>
              <w:t>Avoid ground-breaking during the seasons of high rainfall to avoid erosion.</w:t>
            </w:r>
          </w:p>
          <w:p w14:paraId="2E74790A" w14:textId="77777777" w:rsidR="003F697A" w:rsidRDefault="006E7AF8">
            <w:pPr>
              <w:numPr>
                <w:ilvl w:val="0"/>
                <w:numId w:val="14"/>
              </w:numPr>
              <w:pBdr>
                <w:top w:val="nil"/>
                <w:left w:val="nil"/>
                <w:bottom w:val="nil"/>
                <w:right w:val="nil"/>
                <w:between w:val="nil"/>
              </w:pBdr>
              <w:spacing w:line="240" w:lineRule="auto"/>
              <w:ind w:left="315"/>
              <w:jc w:val="left"/>
              <w:rPr>
                <w:rFonts w:eastAsia="Tahoma" w:cs="Tahoma"/>
                <w:color w:val="000000"/>
                <w:szCs w:val="20"/>
              </w:rPr>
            </w:pPr>
            <w:r>
              <w:rPr>
                <w:rFonts w:eastAsia="Tahoma" w:cs="Tahoma"/>
                <w:color w:val="000000"/>
                <w:szCs w:val="20"/>
              </w:rPr>
              <w:t>Monitoring of areas of exposed soil during rainy seasons to ensure that any incidents of erosion are quickly controlled.</w:t>
            </w:r>
          </w:p>
          <w:p w14:paraId="4554499A" w14:textId="77777777" w:rsidR="003F697A" w:rsidRDefault="006E7AF8">
            <w:pPr>
              <w:numPr>
                <w:ilvl w:val="0"/>
                <w:numId w:val="14"/>
              </w:numPr>
              <w:pBdr>
                <w:top w:val="nil"/>
                <w:left w:val="nil"/>
                <w:bottom w:val="nil"/>
                <w:right w:val="nil"/>
                <w:between w:val="nil"/>
              </w:pBdr>
              <w:spacing w:line="240" w:lineRule="auto"/>
              <w:ind w:left="315"/>
              <w:jc w:val="left"/>
              <w:rPr>
                <w:rFonts w:eastAsia="Tahoma" w:cs="Tahoma"/>
                <w:color w:val="000000"/>
                <w:szCs w:val="20"/>
              </w:rPr>
            </w:pPr>
            <w:r>
              <w:rPr>
                <w:rFonts w:eastAsia="Tahoma" w:cs="Tahoma"/>
                <w:color w:val="000000"/>
                <w:szCs w:val="20"/>
              </w:rPr>
              <w:t>Construction related impacts like erosion and cut slope destabilizing should be addressed through landscaping and grassing, carting away and proper disposal of construction materials</w:t>
            </w:r>
          </w:p>
          <w:p w14:paraId="4D987209" w14:textId="77777777" w:rsidR="003F697A" w:rsidRDefault="006E7AF8">
            <w:pPr>
              <w:numPr>
                <w:ilvl w:val="0"/>
                <w:numId w:val="14"/>
              </w:numPr>
              <w:pBdr>
                <w:top w:val="nil"/>
                <w:left w:val="nil"/>
                <w:bottom w:val="nil"/>
                <w:right w:val="nil"/>
                <w:between w:val="nil"/>
              </w:pBdr>
              <w:spacing w:line="240" w:lineRule="auto"/>
              <w:ind w:left="315"/>
              <w:jc w:val="left"/>
              <w:rPr>
                <w:rFonts w:eastAsia="Tahoma" w:cs="Tahoma"/>
                <w:color w:val="000000"/>
                <w:szCs w:val="20"/>
              </w:rPr>
            </w:pPr>
            <w:r>
              <w:rPr>
                <w:rFonts w:eastAsia="Tahoma" w:cs="Tahoma"/>
                <w:color w:val="000000"/>
                <w:szCs w:val="20"/>
              </w:rPr>
              <w:t>Use silt traps where necessary</w:t>
            </w:r>
          </w:p>
          <w:p w14:paraId="6C5B9BFB" w14:textId="77777777" w:rsidR="003F697A" w:rsidRDefault="006E7AF8">
            <w:pPr>
              <w:numPr>
                <w:ilvl w:val="0"/>
                <w:numId w:val="14"/>
              </w:numPr>
              <w:pBdr>
                <w:top w:val="nil"/>
                <w:left w:val="nil"/>
                <w:bottom w:val="nil"/>
                <w:right w:val="nil"/>
                <w:between w:val="nil"/>
              </w:pBdr>
              <w:spacing w:line="240" w:lineRule="auto"/>
              <w:ind w:left="315"/>
              <w:jc w:val="left"/>
              <w:rPr>
                <w:rFonts w:eastAsia="Tahoma" w:cs="Tahoma"/>
                <w:color w:val="000000"/>
                <w:szCs w:val="20"/>
              </w:rPr>
            </w:pPr>
            <w:r>
              <w:rPr>
                <w:rFonts w:eastAsia="Tahoma" w:cs="Tahoma"/>
                <w:color w:val="000000"/>
                <w:szCs w:val="20"/>
              </w:rPr>
              <w:t xml:space="preserve">Cover soil stock piles </w:t>
            </w:r>
          </w:p>
          <w:p w14:paraId="117BEEC9" w14:textId="77777777" w:rsidR="003F697A" w:rsidRDefault="006E7AF8">
            <w:pPr>
              <w:numPr>
                <w:ilvl w:val="0"/>
                <w:numId w:val="14"/>
              </w:numPr>
              <w:pBdr>
                <w:top w:val="nil"/>
                <w:left w:val="nil"/>
                <w:bottom w:val="nil"/>
                <w:right w:val="nil"/>
                <w:between w:val="nil"/>
              </w:pBdr>
              <w:spacing w:line="240" w:lineRule="auto"/>
              <w:ind w:left="315"/>
              <w:jc w:val="left"/>
              <w:rPr>
                <w:rFonts w:eastAsia="Tahoma" w:cs="Tahoma"/>
                <w:color w:val="000000"/>
                <w:szCs w:val="20"/>
              </w:rPr>
            </w:pPr>
            <w:r>
              <w:rPr>
                <w:rFonts w:eastAsia="Tahoma" w:cs="Tahoma"/>
                <w:color w:val="000000"/>
                <w:szCs w:val="20"/>
              </w:rPr>
              <w:t>Landscaping with grass on areas without electrical installation (lower areas)</w:t>
            </w:r>
          </w:p>
          <w:p w14:paraId="5A845F92" w14:textId="77777777" w:rsidR="003F697A" w:rsidRDefault="006E7AF8">
            <w:pPr>
              <w:numPr>
                <w:ilvl w:val="0"/>
                <w:numId w:val="14"/>
              </w:numPr>
              <w:pBdr>
                <w:top w:val="nil"/>
                <w:left w:val="nil"/>
                <w:bottom w:val="nil"/>
                <w:right w:val="nil"/>
                <w:between w:val="nil"/>
              </w:pBdr>
              <w:spacing w:line="240" w:lineRule="auto"/>
              <w:ind w:left="315"/>
              <w:jc w:val="left"/>
              <w:rPr>
                <w:rFonts w:eastAsia="Tahoma" w:cs="Tahoma"/>
                <w:color w:val="000000"/>
                <w:szCs w:val="20"/>
              </w:rPr>
            </w:pPr>
            <w:r>
              <w:rPr>
                <w:rFonts w:eastAsia="Tahoma" w:cs="Tahoma"/>
                <w:color w:val="000000"/>
                <w:szCs w:val="20"/>
              </w:rPr>
              <w:t>Monitoring of areas of exposed soil during rainy seasons to ensure that any incidents of erosion are quickly controlled.</w:t>
            </w:r>
          </w:p>
        </w:tc>
        <w:tc>
          <w:tcPr>
            <w:tcW w:w="1430" w:type="dxa"/>
          </w:tcPr>
          <w:p w14:paraId="235359FA" w14:textId="77777777" w:rsidR="003F697A" w:rsidRDefault="006E7AF8">
            <w:pPr>
              <w:spacing w:line="240" w:lineRule="auto"/>
              <w:ind w:left="72"/>
              <w:jc w:val="left"/>
            </w:pPr>
            <w:r>
              <w:t xml:space="preserve">Construction </w:t>
            </w:r>
          </w:p>
        </w:tc>
        <w:tc>
          <w:tcPr>
            <w:tcW w:w="1686" w:type="dxa"/>
          </w:tcPr>
          <w:p w14:paraId="4FAFA1EA" w14:textId="77777777" w:rsidR="003F697A" w:rsidRDefault="006E7AF8">
            <w:pPr>
              <w:spacing w:line="240" w:lineRule="auto"/>
              <w:jc w:val="left"/>
            </w:pPr>
            <w:r>
              <w:t xml:space="preserve">Contractor </w:t>
            </w:r>
          </w:p>
        </w:tc>
        <w:tc>
          <w:tcPr>
            <w:tcW w:w="2124" w:type="dxa"/>
          </w:tcPr>
          <w:p w14:paraId="1FE35C89" w14:textId="77777777" w:rsidR="003F697A" w:rsidRDefault="006E7AF8">
            <w:pPr>
              <w:spacing w:line="240" w:lineRule="auto"/>
              <w:jc w:val="left"/>
            </w:pPr>
            <w:r>
              <w:t xml:space="preserve">Assess size of rills or </w:t>
            </w:r>
            <w:r w:rsidR="0062164D">
              <w:t>Gulley’s</w:t>
            </w:r>
            <w:r>
              <w:t xml:space="preserve"> forming from accelerated run off from compacted areas</w:t>
            </w:r>
          </w:p>
        </w:tc>
        <w:tc>
          <w:tcPr>
            <w:tcW w:w="1277" w:type="dxa"/>
          </w:tcPr>
          <w:p w14:paraId="7061B508" w14:textId="77777777" w:rsidR="003F697A" w:rsidRDefault="006E7AF8">
            <w:pPr>
              <w:spacing w:line="240" w:lineRule="auto"/>
              <w:jc w:val="left"/>
            </w:pPr>
            <w:r>
              <w:t>Quarterly</w:t>
            </w:r>
          </w:p>
        </w:tc>
        <w:tc>
          <w:tcPr>
            <w:tcW w:w="1189" w:type="dxa"/>
          </w:tcPr>
          <w:p w14:paraId="6F6AD5C3" w14:textId="77777777" w:rsidR="003F697A" w:rsidRDefault="006E7AF8">
            <w:pPr>
              <w:spacing w:line="240" w:lineRule="auto"/>
              <w:jc w:val="left"/>
            </w:pPr>
            <w:r>
              <w:t>40,000.00</w:t>
            </w:r>
          </w:p>
        </w:tc>
      </w:tr>
      <w:tr w:rsidR="003F697A" w14:paraId="5AC1FC9E" w14:textId="77777777">
        <w:trPr>
          <w:trHeight w:val="20"/>
        </w:trPr>
        <w:tc>
          <w:tcPr>
            <w:tcW w:w="1700" w:type="dxa"/>
          </w:tcPr>
          <w:p w14:paraId="7E8B1CF4" w14:textId="77777777" w:rsidR="003F697A" w:rsidRDefault="006E7AF8">
            <w:pPr>
              <w:spacing w:line="240" w:lineRule="auto"/>
              <w:jc w:val="left"/>
              <w:rPr>
                <w:b/>
              </w:rPr>
            </w:pPr>
            <w:r>
              <w:rPr>
                <w:b/>
              </w:rPr>
              <w:t>Contamination of soil from fossil fuels</w:t>
            </w:r>
          </w:p>
        </w:tc>
        <w:tc>
          <w:tcPr>
            <w:tcW w:w="3544" w:type="dxa"/>
          </w:tcPr>
          <w:p w14:paraId="39E2B1C1" w14:textId="77777777" w:rsidR="003F697A" w:rsidRDefault="006E7AF8" w:rsidP="00833EFD">
            <w:pPr>
              <w:numPr>
                <w:ilvl w:val="0"/>
                <w:numId w:val="66"/>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Ensure waste water generated is discharged or drained into approved drainage facilities </w:t>
            </w:r>
          </w:p>
          <w:p w14:paraId="48CA0F5B" w14:textId="77777777" w:rsidR="003F697A" w:rsidRDefault="006E7AF8" w:rsidP="00833EFD">
            <w:pPr>
              <w:numPr>
                <w:ilvl w:val="0"/>
                <w:numId w:val="66"/>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Construction vehicles must be maintained in good state and proper servicing to ensure no oils are likely to leak</w:t>
            </w:r>
          </w:p>
          <w:p w14:paraId="0ABBF286" w14:textId="77777777" w:rsidR="003F697A" w:rsidRDefault="006E7AF8" w:rsidP="00833EFD">
            <w:pPr>
              <w:numPr>
                <w:ilvl w:val="0"/>
                <w:numId w:val="66"/>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Care must be exercised not to spill any fossil fuels</w:t>
            </w:r>
          </w:p>
          <w:p w14:paraId="6753B7B3" w14:textId="77777777" w:rsidR="003F697A" w:rsidRDefault="006E7AF8" w:rsidP="00833EFD">
            <w:pPr>
              <w:numPr>
                <w:ilvl w:val="0"/>
                <w:numId w:val="66"/>
              </w:numPr>
              <w:spacing w:line="240" w:lineRule="auto"/>
              <w:jc w:val="left"/>
            </w:pPr>
            <w:r>
              <w:t>Any contaminated soil shall be scooped and disposed-off appropriately.</w:t>
            </w:r>
          </w:p>
          <w:p w14:paraId="11BB30A3" w14:textId="77777777" w:rsidR="003F697A" w:rsidRDefault="006E7AF8" w:rsidP="00833EFD">
            <w:pPr>
              <w:numPr>
                <w:ilvl w:val="0"/>
                <w:numId w:val="66"/>
              </w:numPr>
              <w:spacing w:line="240" w:lineRule="auto"/>
              <w:jc w:val="left"/>
            </w:pPr>
            <w:r>
              <w:t>No servicing vehicles on site</w:t>
            </w:r>
          </w:p>
        </w:tc>
        <w:tc>
          <w:tcPr>
            <w:tcW w:w="1430" w:type="dxa"/>
          </w:tcPr>
          <w:p w14:paraId="55459230" w14:textId="77777777" w:rsidR="003F697A" w:rsidRDefault="006E7AF8">
            <w:pPr>
              <w:spacing w:line="240" w:lineRule="auto"/>
              <w:ind w:left="72"/>
              <w:jc w:val="left"/>
            </w:pPr>
            <w:r>
              <w:t xml:space="preserve">Construction </w:t>
            </w:r>
          </w:p>
        </w:tc>
        <w:tc>
          <w:tcPr>
            <w:tcW w:w="1686" w:type="dxa"/>
          </w:tcPr>
          <w:p w14:paraId="69062562" w14:textId="77777777" w:rsidR="003F697A" w:rsidRDefault="006E7AF8">
            <w:pPr>
              <w:spacing w:line="240" w:lineRule="auto"/>
              <w:jc w:val="left"/>
            </w:pPr>
            <w:r>
              <w:t>Contractor</w:t>
            </w:r>
          </w:p>
        </w:tc>
        <w:tc>
          <w:tcPr>
            <w:tcW w:w="2124" w:type="dxa"/>
          </w:tcPr>
          <w:p w14:paraId="2BD51AA9" w14:textId="77777777" w:rsidR="003F697A" w:rsidRDefault="006E7AF8">
            <w:pPr>
              <w:spacing w:line="240" w:lineRule="auto"/>
              <w:jc w:val="left"/>
            </w:pPr>
            <w:r>
              <w:t xml:space="preserve">Records of any leakages from construction equipment/ vehicles. </w:t>
            </w:r>
          </w:p>
          <w:p w14:paraId="296C9B1D" w14:textId="77777777" w:rsidR="003F697A" w:rsidRDefault="003F697A">
            <w:pPr>
              <w:spacing w:line="240" w:lineRule="auto"/>
              <w:jc w:val="left"/>
            </w:pPr>
          </w:p>
        </w:tc>
        <w:tc>
          <w:tcPr>
            <w:tcW w:w="1277" w:type="dxa"/>
          </w:tcPr>
          <w:p w14:paraId="46877995" w14:textId="77777777" w:rsidR="003F697A" w:rsidRDefault="006E7AF8">
            <w:pPr>
              <w:spacing w:line="240" w:lineRule="auto"/>
              <w:jc w:val="left"/>
            </w:pPr>
            <w:r>
              <w:t>Quarterly</w:t>
            </w:r>
          </w:p>
        </w:tc>
        <w:tc>
          <w:tcPr>
            <w:tcW w:w="1189" w:type="dxa"/>
          </w:tcPr>
          <w:p w14:paraId="56501EFF" w14:textId="77777777" w:rsidR="003F697A" w:rsidRDefault="006E7AF8">
            <w:pPr>
              <w:spacing w:line="240" w:lineRule="auto"/>
              <w:jc w:val="left"/>
            </w:pPr>
            <w:r>
              <w:t>12,000.00</w:t>
            </w:r>
          </w:p>
        </w:tc>
      </w:tr>
      <w:tr w:rsidR="003F697A" w14:paraId="2E027CF2" w14:textId="77777777">
        <w:trPr>
          <w:trHeight w:val="20"/>
        </w:trPr>
        <w:tc>
          <w:tcPr>
            <w:tcW w:w="1700" w:type="dxa"/>
          </w:tcPr>
          <w:p w14:paraId="5F052D63" w14:textId="77777777" w:rsidR="003F697A" w:rsidRDefault="006E7AF8">
            <w:pPr>
              <w:spacing w:line="240" w:lineRule="auto"/>
              <w:jc w:val="left"/>
              <w:rPr>
                <w:b/>
              </w:rPr>
            </w:pPr>
            <w:r>
              <w:rPr>
                <w:b/>
              </w:rPr>
              <w:t xml:space="preserve">Dust emissions  </w:t>
            </w:r>
          </w:p>
        </w:tc>
        <w:tc>
          <w:tcPr>
            <w:tcW w:w="3544" w:type="dxa"/>
          </w:tcPr>
          <w:p w14:paraId="64AB0FB2" w14:textId="77777777" w:rsidR="003F697A" w:rsidRDefault="006E7AF8" w:rsidP="00833EFD">
            <w:pPr>
              <w:numPr>
                <w:ilvl w:val="0"/>
                <w:numId w:val="104"/>
              </w:numPr>
              <w:pBdr>
                <w:top w:val="nil"/>
                <w:left w:val="nil"/>
                <w:bottom w:val="nil"/>
                <w:right w:val="nil"/>
                <w:between w:val="nil"/>
              </w:pBdr>
              <w:spacing w:line="240" w:lineRule="auto"/>
              <w:ind w:left="193" w:hanging="193"/>
              <w:jc w:val="left"/>
              <w:rPr>
                <w:rFonts w:eastAsia="Tahoma" w:cs="Tahoma"/>
                <w:color w:val="000000"/>
                <w:szCs w:val="20"/>
              </w:rPr>
            </w:pPr>
            <w:r>
              <w:rPr>
                <w:rFonts w:eastAsia="Tahoma" w:cs="Tahoma"/>
                <w:color w:val="000000"/>
                <w:szCs w:val="20"/>
              </w:rPr>
              <w:t>The construction area should be fenced off to reduce dust to the public</w:t>
            </w:r>
          </w:p>
          <w:p w14:paraId="11860C9D" w14:textId="77777777" w:rsidR="003F697A" w:rsidRDefault="006E7AF8" w:rsidP="00833EFD">
            <w:pPr>
              <w:numPr>
                <w:ilvl w:val="0"/>
                <w:numId w:val="104"/>
              </w:numPr>
              <w:pBdr>
                <w:top w:val="nil"/>
                <w:left w:val="nil"/>
                <w:bottom w:val="nil"/>
                <w:right w:val="nil"/>
                <w:between w:val="nil"/>
              </w:pBdr>
              <w:spacing w:line="240" w:lineRule="auto"/>
              <w:ind w:left="193" w:hanging="193"/>
              <w:jc w:val="left"/>
              <w:rPr>
                <w:rFonts w:eastAsia="Tahoma" w:cs="Tahoma"/>
                <w:color w:val="000000"/>
                <w:szCs w:val="20"/>
              </w:rPr>
            </w:pPr>
            <w:r>
              <w:rPr>
                <w:rFonts w:eastAsia="Tahoma" w:cs="Tahoma"/>
                <w:color w:val="000000"/>
                <w:szCs w:val="20"/>
              </w:rPr>
              <w:t>Suppress dust during dry periods by use of water sprays;</w:t>
            </w:r>
          </w:p>
          <w:p w14:paraId="5E9E9A8E" w14:textId="77777777" w:rsidR="003F697A" w:rsidRDefault="006E7AF8" w:rsidP="00833EFD">
            <w:pPr>
              <w:numPr>
                <w:ilvl w:val="0"/>
                <w:numId w:val="104"/>
              </w:numPr>
              <w:pBdr>
                <w:top w:val="nil"/>
                <w:left w:val="nil"/>
                <w:bottom w:val="nil"/>
                <w:right w:val="nil"/>
                <w:between w:val="nil"/>
              </w:pBdr>
              <w:spacing w:line="240" w:lineRule="auto"/>
              <w:ind w:left="193" w:hanging="193"/>
              <w:jc w:val="left"/>
              <w:rPr>
                <w:rFonts w:eastAsia="Tahoma" w:cs="Tahoma"/>
                <w:b/>
                <w:color w:val="000000"/>
                <w:szCs w:val="20"/>
              </w:rPr>
            </w:pPr>
            <w:r>
              <w:rPr>
                <w:rFonts w:eastAsia="Tahoma" w:cs="Tahoma"/>
                <w:color w:val="000000"/>
                <w:szCs w:val="20"/>
              </w:rPr>
              <w:t>Stockpiles of excavated soil should be enclosed/covered/watered during dry or windy conditions to reduce dust emissions.</w:t>
            </w:r>
          </w:p>
          <w:p w14:paraId="059C2A48" w14:textId="77777777" w:rsidR="003F697A" w:rsidRDefault="006E7AF8" w:rsidP="00833EFD">
            <w:pPr>
              <w:numPr>
                <w:ilvl w:val="0"/>
                <w:numId w:val="104"/>
              </w:numPr>
              <w:pBdr>
                <w:top w:val="nil"/>
                <w:left w:val="nil"/>
                <w:bottom w:val="nil"/>
                <w:right w:val="nil"/>
                <w:between w:val="nil"/>
              </w:pBdr>
              <w:spacing w:line="240" w:lineRule="auto"/>
              <w:ind w:left="193" w:hanging="193"/>
              <w:jc w:val="left"/>
              <w:rPr>
                <w:rFonts w:eastAsia="Tahoma" w:cs="Tahoma"/>
                <w:color w:val="000000"/>
                <w:szCs w:val="20"/>
              </w:rPr>
            </w:pPr>
            <w:r>
              <w:rPr>
                <w:rFonts w:eastAsia="Tahoma" w:cs="Tahoma"/>
                <w:color w:val="000000"/>
                <w:szCs w:val="20"/>
              </w:rPr>
              <w:t xml:space="preserve">Burning of woody debris &amp; construction waste to be prohibited </w:t>
            </w:r>
          </w:p>
          <w:p w14:paraId="530EC6D3" w14:textId="77777777" w:rsidR="003F697A" w:rsidRDefault="006E7AF8" w:rsidP="00833EFD">
            <w:pPr>
              <w:numPr>
                <w:ilvl w:val="0"/>
                <w:numId w:val="104"/>
              </w:numPr>
              <w:pBdr>
                <w:top w:val="nil"/>
                <w:left w:val="nil"/>
                <w:bottom w:val="nil"/>
                <w:right w:val="nil"/>
                <w:between w:val="nil"/>
              </w:pBdr>
              <w:spacing w:line="240" w:lineRule="auto"/>
              <w:ind w:left="193" w:hanging="193"/>
              <w:jc w:val="left"/>
              <w:rPr>
                <w:rFonts w:eastAsia="Tahoma" w:cs="Tahoma"/>
                <w:b/>
                <w:color w:val="000000"/>
                <w:szCs w:val="20"/>
              </w:rPr>
            </w:pPr>
            <w:r>
              <w:rPr>
                <w:rFonts w:eastAsia="Tahoma" w:cs="Tahoma"/>
                <w:color w:val="000000"/>
                <w:szCs w:val="20"/>
              </w:rPr>
              <w:t xml:space="preserve">Use of personnel protective equipment (PPE) -masks should be provided to all personnel in areas prone to dust emissions </w:t>
            </w:r>
          </w:p>
          <w:p w14:paraId="78EE6F1B" w14:textId="77777777" w:rsidR="003F697A" w:rsidRDefault="006E7AF8" w:rsidP="00833EFD">
            <w:pPr>
              <w:numPr>
                <w:ilvl w:val="0"/>
                <w:numId w:val="104"/>
              </w:numPr>
              <w:pBdr>
                <w:top w:val="nil"/>
                <w:left w:val="nil"/>
                <w:bottom w:val="nil"/>
                <w:right w:val="nil"/>
                <w:between w:val="nil"/>
              </w:pBdr>
              <w:spacing w:line="240" w:lineRule="auto"/>
              <w:ind w:left="193" w:hanging="193"/>
              <w:jc w:val="left"/>
              <w:rPr>
                <w:rFonts w:eastAsia="Tahoma" w:cs="Tahoma"/>
                <w:color w:val="000000"/>
                <w:szCs w:val="20"/>
              </w:rPr>
            </w:pPr>
            <w:r>
              <w:rPr>
                <w:rFonts w:eastAsia="Tahoma" w:cs="Tahoma"/>
                <w:color w:val="000000"/>
                <w:szCs w:val="20"/>
              </w:rPr>
              <w:t>Restrict speed on loose surface roads during dry or dusty conditions</w:t>
            </w:r>
          </w:p>
          <w:p w14:paraId="6E295292" w14:textId="77777777" w:rsidR="003F697A" w:rsidRDefault="006E7AF8" w:rsidP="00833EFD">
            <w:pPr>
              <w:numPr>
                <w:ilvl w:val="0"/>
                <w:numId w:val="104"/>
              </w:numPr>
              <w:pBdr>
                <w:top w:val="nil"/>
                <w:left w:val="nil"/>
                <w:bottom w:val="nil"/>
                <w:right w:val="nil"/>
                <w:between w:val="nil"/>
              </w:pBdr>
              <w:spacing w:line="240" w:lineRule="auto"/>
              <w:ind w:left="193" w:hanging="193"/>
              <w:jc w:val="left"/>
              <w:rPr>
                <w:rFonts w:eastAsia="Tahoma" w:cs="Tahoma"/>
                <w:color w:val="000000"/>
                <w:szCs w:val="20"/>
              </w:rPr>
            </w:pPr>
            <w:r>
              <w:rPr>
                <w:rFonts w:eastAsia="Tahoma" w:cs="Tahoma"/>
                <w:color w:val="000000"/>
                <w:szCs w:val="20"/>
              </w:rPr>
              <w:t xml:space="preserve">Keep stockpiles and exposed soils compacted and re-vegetate as soon as possible.  </w:t>
            </w:r>
          </w:p>
          <w:p w14:paraId="42519D4E" w14:textId="77777777" w:rsidR="003F697A" w:rsidRDefault="006E7AF8" w:rsidP="00833EFD">
            <w:pPr>
              <w:numPr>
                <w:ilvl w:val="0"/>
                <w:numId w:val="104"/>
              </w:numPr>
              <w:pBdr>
                <w:top w:val="nil"/>
                <w:left w:val="nil"/>
                <w:bottom w:val="nil"/>
                <w:right w:val="nil"/>
                <w:between w:val="nil"/>
              </w:pBdr>
              <w:spacing w:line="240" w:lineRule="auto"/>
              <w:ind w:left="193" w:hanging="193"/>
              <w:jc w:val="left"/>
              <w:rPr>
                <w:rFonts w:eastAsia="Tahoma" w:cs="Tahoma"/>
                <w:color w:val="000000"/>
                <w:szCs w:val="20"/>
              </w:rPr>
            </w:pPr>
            <w:r>
              <w:rPr>
                <w:rFonts w:eastAsia="Tahoma" w:cs="Tahoma"/>
                <w:color w:val="000000"/>
                <w:szCs w:val="20"/>
              </w:rPr>
              <w:t>Construction trucks moving materials to site, delivering sand and cement to the site should be covered to prevent material dust emissions into the surrounding areas</w:t>
            </w:r>
          </w:p>
          <w:p w14:paraId="500C9353" w14:textId="77777777" w:rsidR="003F697A" w:rsidRDefault="006E7AF8" w:rsidP="00833EFD">
            <w:pPr>
              <w:numPr>
                <w:ilvl w:val="0"/>
                <w:numId w:val="104"/>
              </w:numPr>
              <w:pBdr>
                <w:top w:val="nil"/>
                <w:left w:val="nil"/>
                <w:bottom w:val="nil"/>
                <w:right w:val="nil"/>
                <w:between w:val="nil"/>
              </w:pBdr>
              <w:spacing w:line="240" w:lineRule="auto"/>
              <w:ind w:left="193" w:hanging="193"/>
              <w:jc w:val="left"/>
              <w:rPr>
                <w:rFonts w:eastAsia="Tahoma" w:cs="Tahoma"/>
                <w:color w:val="000000"/>
                <w:szCs w:val="20"/>
              </w:rPr>
            </w:pPr>
            <w:r>
              <w:rPr>
                <w:rFonts w:eastAsia="Tahoma" w:cs="Tahoma"/>
                <w:color w:val="000000"/>
                <w:szCs w:val="20"/>
              </w:rPr>
              <w:t>Plant short trees to break speed of wind</w:t>
            </w:r>
          </w:p>
        </w:tc>
        <w:tc>
          <w:tcPr>
            <w:tcW w:w="1430" w:type="dxa"/>
          </w:tcPr>
          <w:p w14:paraId="0D7CB6C4" w14:textId="77777777" w:rsidR="003F697A" w:rsidRDefault="006E7AF8">
            <w:pPr>
              <w:spacing w:line="240" w:lineRule="auto"/>
              <w:ind w:left="193" w:hanging="193"/>
              <w:jc w:val="left"/>
            </w:pPr>
            <w:r>
              <w:t xml:space="preserve">Construction </w:t>
            </w:r>
          </w:p>
        </w:tc>
        <w:tc>
          <w:tcPr>
            <w:tcW w:w="1686" w:type="dxa"/>
          </w:tcPr>
          <w:p w14:paraId="047C27FE" w14:textId="77777777" w:rsidR="003F697A" w:rsidRDefault="006E7AF8">
            <w:pPr>
              <w:spacing w:line="240" w:lineRule="auto"/>
              <w:jc w:val="left"/>
            </w:pPr>
            <w:r>
              <w:t>Contractor</w:t>
            </w:r>
          </w:p>
        </w:tc>
        <w:tc>
          <w:tcPr>
            <w:tcW w:w="2124" w:type="dxa"/>
          </w:tcPr>
          <w:p w14:paraId="2A16E3E3" w14:textId="77777777" w:rsidR="003F697A" w:rsidRDefault="006E7AF8">
            <w:pPr>
              <w:spacing w:line="240" w:lineRule="auto"/>
              <w:jc w:val="left"/>
            </w:pPr>
            <w:r>
              <w:t>-Visual Observation of dust</w:t>
            </w:r>
          </w:p>
          <w:p w14:paraId="4B31402C" w14:textId="77777777" w:rsidR="003F697A" w:rsidRDefault="006E7AF8">
            <w:pPr>
              <w:spacing w:line="240" w:lineRule="auto"/>
              <w:jc w:val="left"/>
            </w:pPr>
            <w:r>
              <w:t>-Provision of PPEs especially masks</w:t>
            </w:r>
          </w:p>
        </w:tc>
        <w:tc>
          <w:tcPr>
            <w:tcW w:w="1277" w:type="dxa"/>
          </w:tcPr>
          <w:p w14:paraId="3B77C77A" w14:textId="77777777" w:rsidR="003F697A" w:rsidRDefault="006E7AF8">
            <w:pPr>
              <w:spacing w:line="240" w:lineRule="auto"/>
              <w:jc w:val="left"/>
            </w:pPr>
            <w:r>
              <w:t>Daily</w:t>
            </w:r>
          </w:p>
        </w:tc>
        <w:tc>
          <w:tcPr>
            <w:tcW w:w="1189" w:type="dxa"/>
          </w:tcPr>
          <w:p w14:paraId="7D2C77F2" w14:textId="77777777" w:rsidR="003F697A" w:rsidRDefault="006E7AF8">
            <w:pPr>
              <w:spacing w:line="240" w:lineRule="auto"/>
              <w:jc w:val="left"/>
            </w:pPr>
            <w:r>
              <w:t>120,000.00</w:t>
            </w:r>
          </w:p>
        </w:tc>
      </w:tr>
      <w:tr w:rsidR="003F697A" w14:paraId="2090CB39" w14:textId="77777777">
        <w:trPr>
          <w:trHeight w:val="20"/>
        </w:trPr>
        <w:tc>
          <w:tcPr>
            <w:tcW w:w="1700" w:type="dxa"/>
          </w:tcPr>
          <w:p w14:paraId="30801779" w14:textId="77777777" w:rsidR="003F697A" w:rsidRDefault="006E7AF8">
            <w:pPr>
              <w:spacing w:line="240" w:lineRule="auto"/>
              <w:jc w:val="left"/>
              <w:rPr>
                <w:b/>
              </w:rPr>
            </w:pPr>
            <w:r>
              <w:rPr>
                <w:b/>
              </w:rPr>
              <w:t xml:space="preserve">Vehicle exhaust and emissions from Generator </w:t>
            </w:r>
          </w:p>
        </w:tc>
        <w:tc>
          <w:tcPr>
            <w:tcW w:w="3544" w:type="dxa"/>
          </w:tcPr>
          <w:p w14:paraId="3D114257" w14:textId="77777777" w:rsidR="003F697A" w:rsidRDefault="006E7AF8" w:rsidP="00833EFD">
            <w:pPr>
              <w:numPr>
                <w:ilvl w:val="0"/>
                <w:numId w:val="106"/>
              </w:numPr>
              <w:pBdr>
                <w:top w:val="nil"/>
                <w:left w:val="nil"/>
                <w:bottom w:val="nil"/>
                <w:right w:val="nil"/>
                <w:between w:val="nil"/>
              </w:pBdr>
              <w:spacing w:line="240" w:lineRule="auto"/>
              <w:ind w:left="282" w:hanging="284"/>
              <w:jc w:val="left"/>
              <w:rPr>
                <w:rFonts w:eastAsia="Tahoma" w:cs="Tahoma"/>
                <w:color w:val="000000"/>
                <w:szCs w:val="20"/>
              </w:rPr>
            </w:pPr>
            <w:r>
              <w:rPr>
                <w:rFonts w:eastAsia="Tahoma" w:cs="Tahoma"/>
                <w:color w:val="000000"/>
                <w:szCs w:val="20"/>
              </w:rPr>
              <w:t>Drivers of construction vehicles must be sensitized so that they do not leave vehicles idling so that exhaust emissions are lowered.</w:t>
            </w:r>
          </w:p>
          <w:p w14:paraId="5A2AE516" w14:textId="77777777" w:rsidR="003F697A" w:rsidRDefault="006E7AF8" w:rsidP="00833EFD">
            <w:pPr>
              <w:numPr>
                <w:ilvl w:val="0"/>
                <w:numId w:val="106"/>
              </w:numPr>
              <w:pBdr>
                <w:top w:val="nil"/>
                <w:left w:val="nil"/>
                <w:bottom w:val="nil"/>
                <w:right w:val="nil"/>
                <w:between w:val="nil"/>
              </w:pBdr>
              <w:spacing w:line="240" w:lineRule="auto"/>
              <w:ind w:left="193" w:hanging="193"/>
              <w:jc w:val="left"/>
              <w:rPr>
                <w:rFonts w:eastAsia="Tahoma" w:cs="Tahoma"/>
                <w:color w:val="000000"/>
                <w:szCs w:val="20"/>
              </w:rPr>
            </w:pPr>
            <w:r>
              <w:rPr>
                <w:rFonts w:eastAsia="Tahoma" w:cs="Tahoma"/>
                <w:color w:val="000000"/>
                <w:szCs w:val="20"/>
              </w:rPr>
              <w:t>Maintain all machinery and equipment in good working order to ensure minimum emissions of carbon monoxide, NOX, SOX and suspended particulate matter</w:t>
            </w:r>
          </w:p>
          <w:p w14:paraId="3AA362E5" w14:textId="77777777" w:rsidR="003F697A" w:rsidRDefault="006E7AF8" w:rsidP="00833EFD">
            <w:pPr>
              <w:numPr>
                <w:ilvl w:val="0"/>
                <w:numId w:val="106"/>
              </w:numPr>
              <w:spacing w:line="240" w:lineRule="auto"/>
              <w:ind w:left="193" w:hanging="193"/>
              <w:jc w:val="left"/>
            </w:pPr>
            <w:r>
              <w:t>Maintain equipment in good running condition – no vehicles to be used that generate excessive black smoke</w:t>
            </w:r>
          </w:p>
          <w:p w14:paraId="2915C63B" w14:textId="77777777" w:rsidR="003F697A" w:rsidRDefault="006E7AF8" w:rsidP="00833EFD">
            <w:pPr>
              <w:numPr>
                <w:ilvl w:val="0"/>
                <w:numId w:val="106"/>
              </w:numPr>
              <w:pBdr>
                <w:top w:val="nil"/>
                <w:left w:val="nil"/>
                <w:bottom w:val="nil"/>
                <w:right w:val="nil"/>
                <w:between w:val="nil"/>
              </w:pBdr>
              <w:spacing w:line="240" w:lineRule="auto"/>
              <w:ind w:left="193" w:hanging="193"/>
              <w:jc w:val="left"/>
              <w:rPr>
                <w:rFonts w:eastAsia="Tahoma" w:cs="Tahoma"/>
                <w:color w:val="000000"/>
                <w:szCs w:val="20"/>
              </w:rPr>
            </w:pPr>
            <w:r>
              <w:rPr>
                <w:rFonts w:eastAsia="Tahoma" w:cs="Tahoma"/>
                <w:color w:val="000000"/>
                <w:szCs w:val="20"/>
              </w:rPr>
              <w:t>Use of diesel which is Sulphur- free to run the power producing generators to be encouraged</w:t>
            </w:r>
          </w:p>
          <w:p w14:paraId="43629382" w14:textId="77777777" w:rsidR="003F697A" w:rsidRDefault="006E7AF8" w:rsidP="00833EFD">
            <w:pPr>
              <w:numPr>
                <w:ilvl w:val="0"/>
                <w:numId w:val="106"/>
              </w:numPr>
              <w:pBdr>
                <w:top w:val="nil"/>
                <w:left w:val="nil"/>
                <w:bottom w:val="nil"/>
                <w:right w:val="nil"/>
                <w:between w:val="nil"/>
              </w:pBdr>
              <w:spacing w:line="240" w:lineRule="auto"/>
              <w:ind w:left="193" w:hanging="193"/>
              <w:jc w:val="left"/>
              <w:rPr>
                <w:rFonts w:eastAsia="Tahoma" w:cs="Tahoma"/>
                <w:color w:val="000000"/>
                <w:szCs w:val="20"/>
              </w:rPr>
            </w:pPr>
            <w:r>
              <w:rPr>
                <w:rFonts w:eastAsia="Tahoma" w:cs="Tahoma"/>
                <w:color w:val="000000"/>
                <w:szCs w:val="20"/>
              </w:rPr>
              <w:t>The stack chimney of the generators will be increased from its normal height of 3 meters to 6 meters</w:t>
            </w:r>
          </w:p>
        </w:tc>
        <w:tc>
          <w:tcPr>
            <w:tcW w:w="1430" w:type="dxa"/>
          </w:tcPr>
          <w:p w14:paraId="37C1C668" w14:textId="77777777" w:rsidR="003F697A" w:rsidRDefault="006E7AF8">
            <w:pPr>
              <w:spacing w:line="240" w:lineRule="auto"/>
              <w:ind w:left="72"/>
              <w:jc w:val="left"/>
            </w:pPr>
            <w:r>
              <w:t xml:space="preserve">Construction </w:t>
            </w:r>
          </w:p>
        </w:tc>
        <w:tc>
          <w:tcPr>
            <w:tcW w:w="1686" w:type="dxa"/>
          </w:tcPr>
          <w:p w14:paraId="1FE55801" w14:textId="77777777" w:rsidR="003F697A" w:rsidRDefault="006E7AF8">
            <w:pPr>
              <w:spacing w:line="240" w:lineRule="auto"/>
              <w:jc w:val="left"/>
            </w:pPr>
            <w:r>
              <w:t xml:space="preserve">Contractor </w:t>
            </w:r>
          </w:p>
        </w:tc>
        <w:tc>
          <w:tcPr>
            <w:tcW w:w="2124" w:type="dxa"/>
          </w:tcPr>
          <w:p w14:paraId="3C6DD822" w14:textId="77777777" w:rsidR="003F697A" w:rsidRDefault="006E7AF8">
            <w:pPr>
              <w:spacing w:line="240" w:lineRule="auto"/>
              <w:jc w:val="left"/>
            </w:pPr>
            <w:r>
              <w:t>-Engine maintenance records</w:t>
            </w:r>
          </w:p>
          <w:p w14:paraId="5D096BEA" w14:textId="77777777" w:rsidR="003F697A" w:rsidRDefault="006E7AF8">
            <w:pPr>
              <w:spacing w:line="240" w:lineRule="auto"/>
              <w:jc w:val="left"/>
            </w:pPr>
            <w:r>
              <w:t>- inspection of stacks</w:t>
            </w:r>
          </w:p>
        </w:tc>
        <w:tc>
          <w:tcPr>
            <w:tcW w:w="1277" w:type="dxa"/>
          </w:tcPr>
          <w:p w14:paraId="4D7DC87F" w14:textId="77777777" w:rsidR="003F697A" w:rsidRDefault="006E7AF8">
            <w:pPr>
              <w:spacing w:line="240" w:lineRule="auto"/>
              <w:jc w:val="left"/>
            </w:pPr>
            <w:r>
              <w:t>Quarterly</w:t>
            </w:r>
          </w:p>
        </w:tc>
        <w:tc>
          <w:tcPr>
            <w:tcW w:w="1189" w:type="dxa"/>
          </w:tcPr>
          <w:p w14:paraId="6D819DD4" w14:textId="77777777" w:rsidR="003F697A" w:rsidRDefault="006E7AF8">
            <w:pPr>
              <w:spacing w:line="240" w:lineRule="auto"/>
              <w:jc w:val="left"/>
            </w:pPr>
            <w:r>
              <w:t>50,000.00</w:t>
            </w:r>
          </w:p>
        </w:tc>
      </w:tr>
      <w:tr w:rsidR="003F697A" w14:paraId="07F4E598" w14:textId="77777777">
        <w:trPr>
          <w:trHeight w:val="20"/>
        </w:trPr>
        <w:tc>
          <w:tcPr>
            <w:tcW w:w="1700" w:type="dxa"/>
          </w:tcPr>
          <w:p w14:paraId="6DD11143" w14:textId="77777777" w:rsidR="003F697A" w:rsidRDefault="006E7AF8">
            <w:pPr>
              <w:spacing w:line="240" w:lineRule="auto"/>
              <w:jc w:val="left"/>
              <w:rPr>
                <w:b/>
              </w:rPr>
            </w:pPr>
            <w:r>
              <w:rPr>
                <w:b/>
              </w:rPr>
              <w:t xml:space="preserve">Solid waste generation </w:t>
            </w:r>
          </w:p>
        </w:tc>
        <w:tc>
          <w:tcPr>
            <w:tcW w:w="3544" w:type="dxa"/>
          </w:tcPr>
          <w:p w14:paraId="08902317" w14:textId="77777777" w:rsidR="003F697A" w:rsidRDefault="006E7AF8" w:rsidP="00833EFD">
            <w:pPr>
              <w:numPr>
                <w:ilvl w:val="0"/>
                <w:numId w:val="68"/>
              </w:numPr>
              <w:spacing w:line="240" w:lineRule="auto"/>
              <w:ind w:left="282" w:hanging="282"/>
              <w:jc w:val="left"/>
            </w:pPr>
            <w:r>
              <w:t>Ensure spoil from excavations is arranged according to the various soil layers. This soil can then be returned during landscaping and then rehabilitation, in the correct order which they were removed that is top soil last;</w:t>
            </w:r>
          </w:p>
          <w:p w14:paraId="1C9EE4A0" w14:textId="77777777" w:rsidR="003F697A" w:rsidRDefault="006E7AF8" w:rsidP="00833EFD">
            <w:pPr>
              <w:numPr>
                <w:ilvl w:val="0"/>
                <w:numId w:val="68"/>
              </w:numPr>
              <w:spacing w:line="240" w:lineRule="auto"/>
              <w:ind w:left="282" w:hanging="282"/>
              <w:jc w:val="left"/>
            </w:pPr>
            <w:r>
              <w:t>Segregate waste</w:t>
            </w:r>
          </w:p>
          <w:p w14:paraId="16B59B9B" w14:textId="77777777" w:rsidR="003F697A" w:rsidRDefault="006E7AF8" w:rsidP="00833EFD">
            <w:pPr>
              <w:numPr>
                <w:ilvl w:val="0"/>
                <w:numId w:val="68"/>
              </w:numPr>
              <w:spacing w:line="240" w:lineRule="auto"/>
              <w:ind w:left="282" w:hanging="282"/>
              <w:jc w:val="left"/>
            </w:pPr>
            <w:r>
              <w:t>Provide litter collection facilities such as bins</w:t>
            </w:r>
          </w:p>
          <w:p w14:paraId="501F35BE" w14:textId="77777777" w:rsidR="003F697A" w:rsidRDefault="006E7AF8" w:rsidP="00833EFD">
            <w:pPr>
              <w:numPr>
                <w:ilvl w:val="0"/>
                <w:numId w:val="68"/>
              </w:numPr>
              <w:spacing w:line="240" w:lineRule="auto"/>
              <w:ind w:left="282" w:hanging="282"/>
              <w:jc w:val="left"/>
            </w:pPr>
            <w:r>
              <w:t xml:space="preserve">Contractor to put in place and comply with a site waste management plan </w:t>
            </w:r>
          </w:p>
          <w:p w14:paraId="585D88D9" w14:textId="77777777" w:rsidR="003F697A" w:rsidRDefault="006E7AF8" w:rsidP="00833EFD">
            <w:pPr>
              <w:numPr>
                <w:ilvl w:val="0"/>
                <w:numId w:val="68"/>
              </w:numPr>
              <w:spacing w:line="240" w:lineRule="auto"/>
              <w:ind w:left="282" w:hanging="282"/>
              <w:jc w:val="left"/>
            </w:pPr>
            <w:r>
              <w:t>The contractor should comply with the requirement of OSHA ACT 2007 and Building rules on storage of construction materials</w:t>
            </w:r>
          </w:p>
          <w:p w14:paraId="1757C9F9" w14:textId="77777777" w:rsidR="003F697A" w:rsidRDefault="006E7AF8" w:rsidP="00833EFD">
            <w:pPr>
              <w:numPr>
                <w:ilvl w:val="0"/>
                <w:numId w:val="68"/>
              </w:numPr>
              <w:spacing w:line="240" w:lineRule="auto"/>
              <w:ind w:left="282" w:hanging="282"/>
              <w:jc w:val="left"/>
            </w:pPr>
            <w:r>
              <w:t xml:space="preserve">Use of durable, long-lasting materials that will not need to be replaced as often, thereby reducing the amount of waste generated over time </w:t>
            </w:r>
          </w:p>
          <w:p w14:paraId="1DEC0078" w14:textId="77777777" w:rsidR="003F697A" w:rsidRDefault="006E7AF8" w:rsidP="00833EFD">
            <w:pPr>
              <w:numPr>
                <w:ilvl w:val="0"/>
                <w:numId w:val="68"/>
              </w:numPr>
              <w:spacing w:line="240" w:lineRule="auto"/>
              <w:ind w:left="282" w:hanging="282"/>
              <w:jc w:val="left"/>
            </w:pPr>
            <w:r>
              <w:t xml:space="preserve">Recovery of materials remains and return to stores </w:t>
            </w:r>
          </w:p>
          <w:p w14:paraId="01DAB91D" w14:textId="77777777" w:rsidR="003F697A" w:rsidRDefault="006E7AF8" w:rsidP="00833EFD">
            <w:pPr>
              <w:numPr>
                <w:ilvl w:val="0"/>
                <w:numId w:val="68"/>
              </w:numPr>
              <w:spacing w:line="240" w:lineRule="auto"/>
              <w:ind w:left="282" w:hanging="282"/>
              <w:jc w:val="left"/>
            </w:pPr>
            <w:r>
              <w:t>Re-use of materials where possible</w:t>
            </w:r>
          </w:p>
          <w:p w14:paraId="3EFC45E2" w14:textId="77777777" w:rsidR="003F697A" w:rsidRDefault="006E7AF8" w:rsidP="00833EFD">
            <w:pPr>
              <w:numPr>
                <w:ilvl w:val="0"/>
                <w:numId w:val="68"/>
              </w:numPr>
              <w:spacing w:line="240" w:lineRule="auto"/>
              <w:ind w:left="282" w:hanging="282"/>
              <w:jc w:val="left"/>
            </w:pPr>
            <w:r>
              <w:t xml:space="preserve">Proper budgeting to avoid waste generation </w:t>
            </w:r>
          </w:p>
          <w:p w14:paraId="6F11B95B" w14:textId="77777777" w:rsidR="003F697A" w:rsidRDefault="006E7AF8" w:rsidP="00833EFD">
            <w:pPr>
              <w:numPr>
                <w:ilvl w:val="0"/>
                <w:numId w:val="68"/>
              </w:numPr>
              <w:spacing w:line="240" w:lineRule="auto"/>
              <w:ind w:left="282" w:hanging="282"/>
              <w:jc w:val="left"/>
            </w:pPr>
            <w:r>
              <w:t xml:space="preserve">Proper disposal of waste in line with solid waste regulation </w:t>
            </w:r>
          </w:p>
          <w:p w14:paraId="1600C921" w14:textId="77777777" w:rsidR="003F697A" w:rsidRDefault="006E7AF8" w:rsidP="00833EFD">
            <w:pPr>
              <w:numPr>
                <w:ilvl w:val="0"/>
                <w:numId w:val="68"/>
              </w:numPr>
              <w:spacing w:line="240" w:lineRule="auto"/>
              <w:ind w:left="282" w:hanging="282"/>
              <w:jc w:val="left"/>
            </w:pPr>
            <w:r>
              <w:t>Construction wastes to be managed in accordance with construction standards in Kenya</w:t>
            </w:r>
          </w:p>
        </w:tc>
        <w:tc>
          <w:tcPr>
            <w:tcW w:w="1430" w:type="dxa"/>
          </w:tcPr>
          <w:p w14:paraId="3730AE36" w14:textId="77777777" w:rsidR="003F697A" w:rsidRDefault="006E7AF8">
            <w:pPr>
              <w:spacing w:line="240" w:lineRule="auto"/>
              <w:jc w:val="left"/>
            </w:pPr>
            <w:r>
              <w:t>Construction</w:t>
            </w:r>
          </w:p>
          <w:p w14:paraId="6198226F" w14:textId="77777777" w:rsidR="003F697A" w:rsidRDefault="003F697A">
            <w:pPr>
              <w:spacing w:line="240" w:lineRule="auto"/>
              <w:ind w:left="72"/>
              <w:jc w:val="left"/>
            </w:pPr>
          </w:p>
        </w:tc>
        <w:tc>
          <w:tcPr>
            <w:tcW w:w="1686" w:type="dxa"/>
          </w:tcPr>
          <w:p w14:paraId="246DEDD8" w14:textId="77777777" w:rsidR="003F697A" w:rsidRDefault="006E7AF8">
            <w:pPr>
              <w:spacing w:line="240" w:lineRule="auto"/>
              <w:jc w:val="left"/>
            </w:pPr>
            <w:r>
              <w:t xml:space="preserve">Contractor </w:t>
            </w:r>
          </w:p>
        </w:tc>
        <w:tc>
          <w:tcPr>
            <w:tcW w:w="2124" w:type="dxa"/>
          </w:tcPr>
          <w:p w14:paraId="284A3210" w14:textId="77777777" w:rsidR="003F697A" w:rsidRDefault="006E7AF8">
            <w:pPr>
              <w:spacing w:line="240" w:lineRule="auto"/>
              <w:jc w:val="left"/>
            </w:pPr>
            <w:r>
              <w:t>Presence of well-maintained receptacles and centralized collection points</w:t>
            </w:r>
          </w:p>
        </w:tc>
        <w:tc>
          <w:tcPr>
            <w:tcW w:w="1277" w:type="dxa"/>
          </w:tcPr>
          <w:p w14:paraId="416F6B4D" w14:textId="77777777" w:rsidR="003F697A" w:rsidRDefault="006E7AF8">
            <w:pPr>
              <w:spacing w:line="240" w:lineRule="auto"/>
              <w:jc w:val="left"/>
            </w:pPr>
            <w:r>
              <w:t>Quarterly</w:t>
            </w:r>
          </w:p>
        </w:tc>
        <w:tc>
          <w:tcPr>
            <w:tcW w:w="1189" w:type="dxa"/>
          </w:tcPr>
          <w:p w14:paraId="6A743A7E" w14:textId="77777777" w:rsidR="003F697A" w:rsidRDefault="006E7AF8">
            <w:pPr>
              <w:spacing w:line="240" w:lineRule="auto"/>
              <w:jc w:val="left"/>
            </w:pPr>
            <w:r>
              <w:t xml:space="preserve"> 30,000.00</w:t>
            </w:r>
          </w:p>
        </w:tc>
      </w:tr>
      <w:tr w:rsidR="003F697A" w14:paraId="016D0296" w14:textId="77777777">
        <w:trPr>
          <w:trHeight w:val="20"/>
        </w:trPr>
        <w:tc>
          <w:tcPr>
            <w:tcW w:w="1700" w:type="dxa"/>
          </w:tcPr>
          <w:p w14:paraId="5918A852" w14:textId="77777777" w:rsidR="003F697A" w:rsidRDefault="006E7AF8">
            <w:pPr>
              <w:spacing w:line="240" w:lineRule="auto"/>
              <w:jc w:val="left"/>
              <w:rPr>
                <w:b/>
              </w:rPr>
            </w:pPr>
            <w:r>
              <w:rPr>
                <w:b/>
              </w:rPr>
              <w:t>Noise &amp; vibration</w:t>
            </w:r>
          </w:p>
        </w:tc>
        <w:tc>
          <w:tcPr>
            <w:tcW w:w="3544" w:type="dxa"/>
          </w:tcPr>
          <w:p w14:paraId="21FE4328" w14:textId="77777777" w:rsidR="003F697A" w:rsidRDefault="006E7AF8" w:rsidP="00833EFD">
            <w:pPr>
              <w:numPr>
                <w:ilvl w:val="0"/>
                <w:numId w:val="191"/>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Construction activities to avoid any unchanneled flow of water at the site </w:t>
            </w:r>
          </w:p>
          <w:p w14:paraId="3263288E" w14:textId="77777777" w:rsidR="003F697A" w:rsidRDefault="006E7AF8" w:rsidP="00833EFD">
            <w:pPr>
              <w:numPr>
                <w:ilvl w:val="0"/>
                <w:numId w:val="191"/>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Storage areas that contain hazardous substances should be bunded with an approved impermeable liner and provision for a pit to be made in case of oil spill. </w:t>
            </w:r>
          </w:p>
          <w:p w14:paraId="21178CF4" w14:textId="77777777" w:rsidR="003F697A" w:rsidRDefault="006E7AF8" w:rsidP="00833EFD">
            <w:pPr>
              <w:numPr>
                <w:ilvl w:val="0"/>
                <w:numId w:val="191"/>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The excavation and use of rubbish pits during construction should be strictly prohibited.</w:t>
            </w:r>
          </w:p>
          <w:p w14:paraId="1F873D6A" w14:textId="77777777" w:rsidR="003F697A" w:rsidRDefault="006E7AF8" w:rsidP="00833EFD">
            <w:pPr>
              <w:numPr>
                <w:ilvl w:val="0"/>
                <w:numId w:val="191"/>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A waste disposal area should be designated within the active construction area and this should be equipped with suitable containers i.e., skips or bins of sufficient capacity and designed to contain and prevent refuse from being blown by wind,</w:t>
            </w:r>
          </w:p>
          <w:p w14:paraId="224BDE02" w14:textId="77777777" w:rsidR="003F697A" w:rsidRDefault="006E7AF8" w:rsidP="00833EFD">
            <w:pPr>
              <w:numPr>
                <w:ilvl w:val="0"/>
                <w:numId w:val="191"/>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Areas contaminated by spilled concrete and/or fuels and oils leaking from vehicles and machinery should be cleaned immediately</w:t>
            </w:r>
          </w:p>
        </w:tc>
        <w:tc>
          <w:tcPr>
            <w:tcW w:w="1430" w:type="dxa"/>
          </w:tcPr>
          <w:p w14:paraId="5390A5AD" w14:textId="77777777" w:rsidR="003F697A" w:rsidRDefault="006E7AF8">
            <w:pPr>
              <w:spacing w:line="240" w:lineRule="auto"/>
              <w:jc w:val="left"/>
            </w:pPr>
            <w:r>
              <w:t xml:space="preserve">Construction </w:t>
            </w:r>
          </w:p>
        </w:tc>
        <w:tc>
          <w:tcPr>
            <w:tcW w:w="1686" w:type="dxa"/>
          </w:tcPr>
          <w:p w14:paraId="6F30CB77" w14:textId="77777777" w:rsidR="003F697A" w:rsidRDefault="006E7AF8">
            <w:pPr>
              <w:spacing w:line="240" w:lineRule="auto"/>
              <w:jc w:val="left"/>
            </w:pPr>
            <w:r>
              <w:t xml:space="preserve"> Contractor</w:t>
            </w:r>
          </w:p>
        </w:tc>
        <w:tc>
          <w:tcPr>
            <w:tcW w:w="2124" w:type="dxa"/>
          </w:tcPr>
          <w:p w14:paraId="3DFA8A78" w14:textId="77777777" w:rsidR="003F697A" w:rsidRDefault="006E7AF8">
            <w:pPr>
              <w:spacing w:line="240" w:lineRule="auto"/>
              <w:jc w:val="left"/>
            </w:pPr>
            <w:r>
              <w:rPr>
                <w:u w:val="single"/>
              </w:rPr>
              <w:t>Noise levels</w:t>
            </w:r>
            <w:r>
              <w:t>-Records of noise measurements done by contractor within the project area and at distances of 30m from the Solar mini Off-grid</w:t>
            </w:r>
          </w:p>
        </w:tc>
        <w:tc>
          <w:tcPr>
            <w:tcW w:w="1277" w:type="dxa"/>
          </w:tcPr>
          <w:p w14:paraId="4F9EE958" w14:textId="77777777" w:rsidR="003F697A" w:rsidRDefault="006E7AF8">
            <w:pPr>
              <w:spacing w:line="240" w:lineRule="auto"/>
              <w:jc w:val="left"/>
            </w:pPr>
            <w:r>
              <w:t>Quarterly</w:t>
            </w:r>
          </w:p>
        </w:tc>
        <w:tc>
          <w:tcPr>
            <w:tcW w:w="1189" w:type="dxa"/>
          </w:tcPr>
          <w:p w14:paraId="1E6AC750" w14:textId="77777777" w:rsidR="003F697A" w:rsidRDefault="006E7AF8">
            <w:pPr>
              <w:spacing w:line="240" w:lineRule="auto"/>
              <w:jc w:val="left"/>
            </w:pPr>
            <w:r>
              <w:t>150,000.00</w:t>
            </w:r>
          </w:p>
        </w:tc>
      </w:tr>
      <w:tr w:rsidR="003F697A" w14:paraId="5C1733E9" w14:textId="77777777">
        <w:trPr>
          <w:trHeight w:val="20"/>
        </w:trPr>
        <w:tc>
          <w:tcPr>
            <w:tcW w:w="1700" w:type="dxa"/>
          </w:tcPr>
          <w:p w14:paraId="4E08E2A6" w14:textId="77777777" w:rsidR="003F697A" w:rsidRDefault="006E7AF8">
            <w:pPr>
              <w:spacing w:line="240" w:lineRule="auto"/>
              <w:jc w:val="left"/>
              <w:rPr>
                <w:b/>
                <w:color w:val="000000"/>
              </w:rPr>
            </w:pPr>
            <w:r>
              <w:rPr>
                <w:b/>
                <w:color w:val="000000"/>
              </w:rPr>
              <w:t>Impacts from Hazardous materials -</w:t>
            </w:r>
          </w:p>
          <w:p w14:paraId="45EBCFF3" w14:textId="77777777" w:rsidR="003F697A" w:rsidRDefault="003F697A">
            <w:pPr>
              <w:spacing w:line="240" w:lineRule="auto"/>
              <w:jc w:val="left"/>
              <w:rPr>
                <w:b/>
              </w:rPr>
            </w:pPr>
          </w:p>
        </w:tc>
        <w:tc>
          <w:tcPr>
            <w:tcW w:w="3544" w:type="dxa"/>
          </w:tcPr>
          <w:p w14:paraId="029573D3" w14:textId="77777777" w:rsidR="003F697A" w:rsidRDefault="006E7AF8" w:rsidP="00DC3571">
            <w:pPr>
              <w:numPr>
                <w:ilvl w:val="0"/>
                <w:numId w:val="34"/>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Maintenance of construction vehicles will not be done on site </w:t>
            </w:r>
          </w:p>
          <w:p w14:paraId="3A891143" w14:textId="77777777" w:rsidR="003F697A" w:rsidRDefault="006E7AF8" w:rsidP="00DC3571">
            <w:pPr>
              <w:numPr>
                <w:ilvl w:val="0"/>
                <w:numId w:val="34"/>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All hazardous products and waste should be labelled and handled properly to avoid contact with the ground</w:t>
            </w:r>
          </w:p>
          <w:p w14:paraId="3768063E" w14:textId="77777777" w:rsidR="003F697A" w:rsidRDefault="006E7AF8" w:rsidP="00DC3571">
            <w:pPr>
              <w:numPr>
                <w:ilvl w:val="0"/>
                <w:numId w:val="34"/>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Dispose hazardous waste through a NEMA approved waste handler</w:t>
            </w:r>
          </w:p>
        </w:tc>
        <w:tc>
          <w:tcPr>
            <w:tcW w:w="1430" w:type="dxa"/>
          </w:tcPr>
          <w:p w14:paraId="2CC44D45" w14:textId="77777777" w:rsidR="003F697A" w:rsidRDefault="006E7AF8">
            <w:pPr>
              <w:spacing w:line="240" w:lineRule="auto"/>
              <w:ind w:left="72"/>
              <w:jc w:val="left"/>
            </w:pPr>
            <w:r>
              <w:t xml:space="preserve">Construction </w:t>
            </w:r>
          </w:p>
        </w:tc>
        <w:tc>
          <w:tcPr>
            <w:tcW w:w="1686" w:type="dxa"/>
          </w:tcPr>
          <w:p w14:paraId="01D51441" w14:textId="77777777" w:rsidR="003F697A" w:rsidRDefault="006E7AF8">
            <w:pPr>
              <w:spacing w:line="240" w:lineRule="auto"/>
              <w:jc w:val="left"/>
            </w:pPr>
            <w:r>
              <w:t>Contractor</w:t>
            </w:r>
          </w:p>
        </w:tc>
        <w:tc>
          <w:tcPr>
            <w:tcW w:w="2124" w:type="dxa"/>
          </w:tcPr>
          <w:p w14:paraId="6676C054" w14:textId="77777777" w:rsidR="003F697A" w:rsidRDefault="006E7AF8">
            <w:pPr>
              <w:spacing w:line="240" w:lineRule="auto"/>
              <w:jc w:val="left"/>
            </w:pPr>
            <w:r>
              <w:t>Presence of well-maintained receptacles and centralized collection points</w:t>
            </w:r>
          </w:p>
        </w:tc>
        <w:tc>
          <w:tcPr>
            <w:tcW w:w="1277" w:type="dxa"/>
          </w:tcPr>
          <w:p w14:paraId="74BD31A1" w14:textId="77777777" w:rsidR="003F697A" w:rsidRDefault="006E7AF8">
            <w:pPr>
              <w:spacing w:line="240" w:lineRule="auto"/>
              <w:jc w:val="left"/>
            </w:pPr>
            <w:r>
              <w:t>Quarterly</w:t>
            </w:r>
          </w:p>
        </w:tc>
        <w:tc>
          <w:tcPr>
            <w:tcW w:w="1189" w:type="dxa"/>
          </w:tcPr>
          <w:p w14:paraId="1925D98A" w14:textId="77777777" w:rsidR="003F697A" w:rsidRDefault="006E7AF8">
            <w:pPr>
              <w:spacing w:line="240" w:lineRule="auto"/>
              <w:jc w:val="left"/>
            </w:pPr>
            <w:r>
              <w:t>100,000.00</w:t>
            </w:r>
          </w:p>
        </w:tc>
      </w:tr>
      <w:tr w:rsidR="003F697A" w14:paraId="41D74962" w14:textId="77777777">
        <w:trPr>
          <w:trHeight w:val="20"/>
        </w:trPr>
        <w:tc>
          <w:tcPr>
            <w:tcW w:w="1700" w:type="dxa"/>
          </w:tcPr>
          <w:p w14:paraId="012F5501" w14:textId="77777777" w:rsidR="003F697A" w:rsidRDefault="006E7AF8">
            <w:pPr>
              <w:spacing w:line="240" w:lineRule="auto"/>
              <w:jc w:val="left"/>
              <w:rPr>
                <w:b/>
              </w:rPr>
            </w:pPr>
            <w:r>
              <w:rPr>
                <w:b/>
                <w:color w:val="000000"/>
              </w:rPr>
              <w:t xml:space="preserve">Accidental Oil Spills or Leaks </w:t>
            </w:r>
          </w:p>
        </w:tc>
        <w:tc>
          <w:tcPr>
            <w:tcW w:w="3544" w:type="dxa"/>
          </w:tcPr>
          <w:p w14:paraId="0FDCB54C" w14:textId="77777777" w:rsidR="003F697A" w:rsidRDefault="006E7AF8" w:rsidP="00DC3571">
            <w:pPr>
              <w:numPr>
                <w:ilvl w:val="0"/>
                <w:numId w:val="27"/>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In the event of accidental leaks, contaminated top soil should be scooped and disposed of appropriately.</w:t>
            </w:r>
          </w:p>
          <w:p w14:paraId="2123E55A" w14:textId="77777777" w:rsidR="003F697A" w:rsidRDefault="006E7AF8" w:rsidP="00DC3571">
            <w:pPr>
              <w:numPr>
                <w:ilvl w:val="0"/>
                <w:numId w:val="27"/>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Refuelling and maintenance of vehicles will not take place at the construction site.</w:t>
            </w:r>
          </w:p>
          <w:p w14:paraId="79226A46" w14:textId="77777777" w:rsidR="003F697A" w:rsidRDefault="006E7AF8" w:rsidP="00DC3571">
            <w:pPr>
              <w:numPr>
                <w:ilvl w:val="0"/>
                <w:numId w:val="27"/>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Create awareness for the employees on site on procedures of dealing with spills and leaks</w:t>
            </w:r>
          </w:p>
          <w:p w14:paraId="3853E6F2" w14:textId="77777777" w:rsidR="003F697A" w:rsidRDefault="006E7AF8" w:rsidP="00DC3571">
            <w:pPr>
              <w:numPr>
                <w:ilvl w:val="0"/>
                <w:numId w:val="27"/>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Vehicles and equipment must be serviced regularly and kept in good state to avoid leaks. </w:t>
            </w:r>
          </w:p>
          <w:p w14:paraId="05CF962D" w14:textId="77777777" w:rsidR="003F697A" w:rsidRDefault="006E7AF8" w:rsidP="00DC3571">
            <w:pPr>
              <w:numPr>
                <w:ilvl w:val="0"/>
                <w:numId w:val="27"/>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In case of spillage the contractor should isolate the source of oil spill and contain the spillage using sandbags, sawdust, absorbent materials and/or other materials approved by materials.</w:t>
            </w:r>
          </w:p>
          <w:p w14:paraId="07C10209" w14:textId="77777777" w:rsidR="003F697A" w:rsidRDefault="006E7AF8" w:rsidP="00DC3571">
            <w:pPr>
              <w:numPr>
                <w:ilvl w:val="0"/>
                <w:numId w:val="27"/>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All chemicals should be stored within the bunded areas and clearly labelled detailing the nature and quantity of chemicals within individual containers. </w:t>
            </w:r>
          </w:p>
        </w:tc>
        <w:tc>
          <w:tcPr>
            <w:tcW w:w="1430" w:type="dxa"/>
          </w:tcPr>
          <w:p w14:paraId="1277C3E7" w14:textId="77777777" w:rsidR="003F697A" w:rsidRDefault="006E7AF8">
            <w:pPr>
              <w:spacing w:line="240" w:lineRule="auto"/>
              <w:ind w:left="72"/>
              <w:jc w:val="left"/>
            </w:pPr>
            <w:r>
              <w:t>Construction</w:t>
            </w:r>
          </w:p>
        </w:tc>
        <w:tc>
          <w:tcPr>
            <w:tcW w:w="1686" w:type="dxa"/>
          </w:tcPr>
          <w:p w14:paraId="17A323FA" w14:textId="77777777" w:rsidR="003F697A" w:rsidRDefault="006E7AF8">
            <w:pPr>
              <w:spacing w:line="240" w:lineRule="auto"/>
              <w:jc w:val="left"/>
            </w:pPr>
            <w:r>
              <w:t>Contractor</w:t>
            </w:r>
          </w:p>
        </w:tc>
        <w:tc>
          <w:tcPr>
            <w:tcW w:w="2124" w:type="dxa"/>
          </w:tcPr>
          <w:p w14:paraId="68A7E3FE" w14:textId="77777777" w:rsidR="003F697A" w:rsidRDefault="006E7AF8">
            <w:pPr>
              <w:spacing w:line="240" w:lineRule="auto"/>
              <w:jc w:val="left"/>
            </w:pPr>
            <w:r>
              <w:t>Records of all accidental spills and number of litres</w:t>
            </w:r>
          </w:p>
        </w:tc>
        <w:tc>
          <w:tcPr>
            <w:tcW w:w="1277" w:type="dxa"/>
          </w:tcPr>
          <w:p w14:paraId="0BE26DA1" w14:textId="77777777" w:rsidR="003F697A" w:rsidRDefault="006E7AF8">
            <w:pPr>
              <w:spacing w:line="240" w:lineRule="auto"/>
              <w:jc w:val="left"/>
            </w:pPr>
            <w:r>
              <w:t>Quarterly</w:t>
            </w:r>
          </w:p>
        </w:tc>
        <w:tc>
          <w:tcPr>
            <w:tcW w:w="1189" w:type="dxa"/>
          </w:tcPr>
          <w:p w14:paraId="0894719D" w14:textId="77777777" w:rsidR="003F697A" w:rsidRDefault="006E7AF8">
            <w:pPr>
              <w:spacing w:line="240" w:lineRule="auto"/>
              <w:jc w:val="left"/>
            </w:pPr>
            <w:r>
              <w:t>40,000.00</w:t>
            </w:r>
          </w:p>
        </w:tc>
      </w:tr>
      <w:tr w:rsidR="003F697A" w14:paraId="70B875B2" w14:textId="77777777">
        <w:trPr>
          <w:trHeight w:val="20"/>
        </w:trPr>
        <w:tc>
          <w:tcPr>
            <w:tcW w:w="1700" w:type="dxa"/>
          </w:tcPr>
          <w:p w14:paraId="7B271B06" w14:textId="77777777" w:rsidR="003F697A" w:rsidRDefault="006E7AF8">
            <w:pPr>
              <w:spacing w:line="240" w:lineRule="auto"/>
              <w:jc w:val="left"/>
              <w:rPr>
                <w:b/>
              </w:rPr>
            </w:pPr>
            <w:r>
              <w:rPr>
                <w:b/>
                <w:color w:val="000000"/>
              </w:rPr>
              <w:t xml:space="preserve">Fire Hazards  </w:t>
            </w:r>
          </w:p>
        </w:tc>
        <w:tc>
          <w:tcPr>
            <w:tcW w:w="3544" w:type="dxa"/>
          </w:tcPr>
          <w:p w14:paraId="2644C0FF" w14:textId="77777777" w:rsidR="003F697A" w:rsidRDefault="006E7AF8" w:rsidP="00DC3571">
            <w:pPr>
              <w:numPr>
                <w:ilvl w:val="0"/>
                <w:numId w:val="26"/>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Create awareness to the construction workers on potential fire hazards </w:t>
            </w:r>
          </w:p>
          <w:p w14:paraId="36ACCE61" w14:textId="77777777" w:rsidR="003F697A" w:rsidRDefault="006E7AF8" w:rsidP="00DC3571">
            <w:pPr>
              <w:numPr>
                <w:ilvl w:val="0"/>
                <w:numId w:val="26"/>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Provision of firefighting equipment on site during construction. </w:t>
            </w:r>
          </w:p>
          <w:p w14:paraId="1E762D9E" w14:textId="77777777" w:rsidR="003F697A" w:rsidRDefault="006E7AF8" w:rsidP="00DC3571">
            <w:pPr>
              <w:numPr>
                <w:ilvl w:val="0"/>
                <w:numId w:val="26"/>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No smoking shall be done on construction site</w:t>
            </w:r>
          </w:p>
          <w:p w14:paraId="36C0B9BA" w14:textId="77777777" w:rsidR="003F697A" w:rsidRDefault="006E7AF8" w:rsidP="00DC3571">
            <w:pPr>
              <w:numPr>
                <w:ilvl w:val="0"/>
                <w:numId w:val="26"/>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‘No smoking’ signs shall be posted at the construction site </w:t>
            </w:r>
          </w:p>
          <w:p w14:paraId="1AA1D84F" w14:textId="77777777" w:rsidR="003F697A" w:rsidRDefault="006E7AF8" w:rsidP="00DC3571">
            <w:pPr>
              <w:numPr>
                <w:ilvl w:val="0"/>
                <w:numId w:val="26"/>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A fire risk assessment and evacuation plan should be prepared and must be posted in various points of the construction site including procedures to take when a fire is reported. </w:t>
            </w:r>
          </w:p>
          <w:p w14:paraId="4DF409F8" w14:textId="77777777" w:rsidR="003F697A" w:rsidRDefault="006E7AF8" w:rsidP="00DC3571">
            <w:pPr>
              <w:numPr>
                <w:ilvl w:val="0"/>
                <w:numId w:val="26"/>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Designate an assembly point</w:t>
            </w:r>
          </w:p>
        </w:tc>
        <w:tc>
          <w:tcPr>
            <w:tcW w:w="1430" w:type="dxa"/>
          </w:tcPr>
          <w:p w14:paraId="262F3C92" w14:textId="77777777" w:rsidR="003F697A" w:rsidRDefault="006E7AF8">
            <w:pPr>
              <w:spacing w:line="240" w:lineRule="auto"/>
              <w:ind w:left="72"/>
              <w:jc w:val="left"/>
            </w:pPr>
            <w:r>
              <w:t>Construction</w:t>
            </w:r>
          </w:p>
        </w:tc>
        <w:tc>
          <w:tcPr>
            <w:tcW w:w="1686" w:type="dxa"/>
          </w:tcPr>
          <w:p w14:paraId="7D337FD5" w14:textId="77777777" w:rsidR="003F697A" w:rsidRDefault="006E7AF8">
            <w:pPr>
              <w:spacing w:line="240" w:lineRule="auto"/>
              <w:jc w:val="left"/>
            </w:pPr>
            <w:r>
              <w:t xml:space="preserve">Contractor </w:t>
            </w:r>
          </w:p>
        </w:tc>
        <w:tc>
          <w:tcPr>
            <w:tcW w:w="2124" w:type="dxa"/>
          </w:tcPr>
          <w:p w14:paraId="3BBC0391" w14:textId="77777777" w:rsidR="003F697A" w:rsidRDefault="006E7AF8">
            <w:pPr>
              <w:spacing w:line="240" w:lineRule="auto"/>
              <w:jc w:val="left"/>
            </w:pPr>
            <w:r>
              <w:t>-Records of any Fire incidences</w:t>
            </w:r>
          </w:p>
          <w:p w14:paraId="36E1AED0" w14:textId="77777777" w:rsidR="003F697A" w:rsidRDefault="006E7AF8">
            <w:pPr>
              <w:spacing w:line="240" w:lineRule="auto"/>
              <w:jc w:val="left"/>
            </w:pPr>
            <w:r>
              <w:t>-Fire equipment and evacuation plan</w:t>
            </w:r>
          </w:p>
          <w:p w14:paraId="0AFC32F0" w14:textId="77777777" w:rsidR="003F697A" w:rsidRDefault="003F697A">
            <w:pPr>
              <w:spacing w:line="240" w:lineRule="auto"/>
              <w:jc w:val="left"/>
            </w:pPr>
          </w:p>
        </w:tc>
        <w:tc>
          <w:tcPr>
            <w:tcW w:w="1277" w:type="dxa"/>
          </w:tcPr>
          <w:p w14:paraId="083ADEB5" w14:textId="77777777" w:rsidR="003F697A" w:rsidRDefault="006E7AF8">
            <w:pPr>
              <w:spacing w:line="240" w:lineRule="auto"/>
              <w:jc w:val="left"/>
            </w:pPr>
            <w:r>
              <w:t>Quarterly</w:t>
            </w:r>
          </w:p>
        </w:tc>
        <w:tc>
          <w:tcPr>
            <w:tcW w:w="1189" w:type="dxa"/>
          </w:tcPr>
          <w:p w14:paraId="557E7E19" w14:textId="77777777" w:rsidR="003F697A" w:rsidRDefault="006E7AF8">
            <w:pPr>
              <w:spacing w:line="240" w:lineRule="auto"/>
              <w:jc w:val="left"/>
            </w:pPr>
            <w:r>
              <w:t>100,000.00</w:t>
            </w:r>
          </w:p>
        </w:tc>
      </w:tr>
      <w:tr w:rsidR="003F697A" w14:paraId="7F133270" w14:textId="77777777">
        <w:trPr>
          <w:trHeight w:val="20"/>
        </w:trPr>
        <w:tc>
          <w:tcPr>
            <w:tcW w:w="1700" w:type="dxa"/>
          </w:tcPr>
          <w:p w14:paraId="6F882E17" w14:textId="77777777" w:rsidR="003F697A" w:rsidRDefault="006E7AF8">
            <w:pPr>
              <w:spacing w:line="240" w:lineRule="auto"/>
              <w:jc w:val="left"/>
              <w:rPr>
                <w:b/>
                <w:color w:val="000000"/>
              </w:rPr>
            </w:pPr>
            <w:r>
              <w:rPr>
                <w:b/>
                <w:color w:val="000000"/>
              </w:rPr>
              <w:t>Impacts of construction material sourcing (e.g., quarrying)</w:t>
            </w:r>
          </w:p>
          <w:p w14:paraId="565D0F15" w14:textId="77777777" w:rsidR="003F697A" w:rsidRDefault="003F697A">
            <w:pPr>
              <w:spacing w:line="240" w:lineRule="auto"/>
              <w:jc w:val="left"/>
              <w:rPr>
                <w:b/>
              </w:rPr>
            </w:pPr>
          </w:p>
        </w:tc>
        <w:tc>
          <w:tcPr>
            <w:tcW w:w="3544" w:type="dxa"/>
          </w:tcPr>
          <w:p w14:paraId="4B1873AB" w14:textId="77777777" w:rsidR="003F697A" w:rsidRDefault="006E7AF8">
            <w:pPr>
              <w:numPr>
                <w:ilvl w:val="0"/>
                <w:numId w:val="8"/>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Source all building materials such as stone, sand, ballast and hard core from NEMA approved sites.</w:t>
            </w:r>
          </w:p>
          <w:p w14:paraId="041A3533" w14:textId="77777777" w:rsidR="003F697A" w:rsidRDefault="006E7AF8">
            <w:pPr>
              <w:numPr>
                <w:ilvl w:val="0"/>
                <w:numId w:val="8"/>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Ensure accurate budgeting and estimation of actual construction materials to avoid wastage. </w:t>
            </w:r>
          </w:p>
          <w:p w14:paraId="7C77A357" w14:textId="77777777" w:rsidR="003F697A" w:rsidRDefault="006E7AF8">
            <w:pPr>
              <w:numPr>
                <w:ilvl w:val="0"/>
                <w:numId w:val="8"/>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Reuse of construction materials where possible. </w:t>
            </w:r>
          </w:p>
        </w:tc>
        <w:tc>
          <w:tcPr>
            <w:tcW w:w="1430" w:type="dxa"/>
          </w:tcPr>
          <w:p w14:paraId="14C23B31" w14:textId="77777777" w:rsidR="003F697A" w:rsidRDefault="006E7AF8">
            <w:pPr>
              <w:spacing w:line="240" w:lineRule="auto"/>
              <w:ind w:left="72"/>
              <w:jc w:val="left"/>
            </w:pPr>
            <w:r>
              <w:t>Construction</w:t>
            </w:r>
          </w:p>
        </w:tc>
        <w:tc>
          <w:tcPr>
            <w:tcW w:w="1686" w:type="dxa"/>
          </w:tcPr>
          <w:p w14:paraId="7A658091" w14:textId="77777777" w:rsidR="003F697A" w:rsidRDefault="006E7AF8">
            <w:pPr>
              <w:spacing w:line="240" w:lineRule="auto"/>
              <w:jc w:val="left"/>
            </w:pPr>
            <w:r>
              <w:t>Contractor</w:t>
            </w:r>
          </w:p>
        </w:tc>
        <w:tc>
          <w:tcPr>
            <w:tcW w:w="2124" w:type="dxa"/>
          </w:tcPr>
          <w:p w14:paraId="23023C9B" w14:textId="77777777" w:rsidR="003F697A" w:rsidRDefault="006E7AF8">
            <w:pPr>
              <w:spacing w:line="240" w:lineRule="auto"/>
              <w:jc w:val="left"/>
            </w:pPr>
            <w:r>
              <w:t>Sources of raw materials (from local community)</w:t>
            </w:r>
          </w:p>
        </w:tc>
        <w:tc>
          <w:tcPr>
            <w:tcW w:w="1277" w:type="dxa"/>
          </w:tcPr>
          <w:p w14:paraId="27DBB896" w14:textId="77777777" w:rsidR="003F697A" w:rsidRDefault="006E7AF8">
            <w:pPr>
              <w:spacing w:line="240" w:lineRule="auto"/>
              <w:jc w:val="left"/>
            </w:pPr>
            <w:r>
              <w:t>Quarterly</w:t>
            </w:r>
          </w:p>
        </w:tc>
        <w:tc>
          <w:tcPr>
            <w:tcW w:w="1189" w:type="dxa"/>
          </w:tcPr>
          <w:p w14:paraId="334527C3" w14:textId="77777777" w:rsidR="003F697A" w:rsidRDefault="006E7AF8">
            <w:pPr>
              <w:spacing w:line="240" w:lineRule="auto"/>
              <w:jc w:val="left"/>
            </w:pPr>
            <w:r>
              <w:t>80,000</w:t>
            </w:r>
          </w:p>
        </w:tc>
      </w:tr>
      <w:tr w:rsidR="003F697A" w14:paraId="526B0BCC" w14:textId="77777777">
        <w:trPr>
          <w:trHeight w:val="20"/>
        </w:trPr>
        <w:tc>
          <w:tcPr>
            <w:tcW w:w="1700" w:type="dxa"/>
          </w:tcPr>
          <w:p w14:paraId="1E82E149" w14:textId="77777777" w:rsidR="003F697A" w:rsidRDefault="006E7AF8">
            <w:pPr>
              <w:spacing w:line="240" w:lineRule="auto"/>
              <w:jc w:val="left"/>
              <w:rPr>
                <w:b/>
              </w:rPr>
            </w:pPr>
            <w:r>
              <w:rPr>
                <w:b/>
              </w:rPr>
              <w:t xml:space="preserve">Increased water demand </w:t>
            </w:r>
          </w:p>
          <w:p w14:paraId="1E0964E5" w14:textId="77777777" w:rsidR="003F697A" w:rsidRDefault="003F697A">
            <w:pPr>
              <w:spacing w:line="240" w:lineRule="auto"/>
              <w:jc w:val="left"/>
              <w:rPr>
                <w:b/>
              </w:rPr>
            </w:pPr>
          </w:p>
        </w:tc>
        <w:tc>
          <w:tcPr>
            <w:tcW w:w="3544" w:type="dxa"/>
          </w:tcPr>
          <w:p w14:paraId="69706195" w14:textId="77777777" w:rsidR="003F697A" w:rsidRDefault="006E7AF8">
            <w:pPr>
              <w:numPr>
                <w:ilvl w:val="0"/>
                <w:numId w:val="13"/>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Prudent use of available water</w:t>
            </w:r>
          </w:p>
          <w:p w14:paraId="175C7A68" w14:textId="77777777" w:rsidR="003F697A" w:rsidRDefault="006E7AF8">
            <w:pPr>
              <w:numPr>
                <w:ilvl w:val="0"/>
                <w:numId w:val="13"/>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Consultations with the project local committee on use of water in the community to avoid conflicts with the community </w:t>
            </w:r>
          </w:p>
          <w:p w14:paraId="51D0A320" w14:textId="77777777" w:rsidR="003F697A" w:rsidRDefault="006E7AF8">
            <w:pPr>
              <w:numPr>
                <w:ilvl w:val="0"/>
                <w:numId w:val="13"/>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Source and utilize a sustainable and reliable water supply for both construction and operation phase. </w:t>
            </w:r>
          </w:p>
        </w:tc>
        <w:tc>
          <w:tcPr>
            <w:tcW w:w="1430" w:type="dxa"/>
          </w:tcPr>
          <w:p w14:paraId="4C0ED712" w14:textId="77777777" w:rsidR="003F697A" w:rsidRDefault="006E7AF8">
            <w:pPr>
              <w:spacing w:line="240" w:lineRule="auto"/>
              <w:ind w:left="72"/>
              <w:jc w:val="left"/>
            </w:pPr>
            <w:r>
              <w:t xml:space="preserve">Construction </w:t>
            </w:r>
          </w:p>
        </w:tc>
        <w:tc>
          <w:tcPr>
            <w:tcW w:w="1686" w:type="dxa"/>
          </w:tcPr>
          <w:p w14:paraId="705D9C36" w14:textId="77777777" w:rsidR="003F697A" w:rsidRDefault="006E7AF8">
            <w:pPr>
              <w:spacing w:line="240" w:lineRule="auto"/>
              <w:jc w:val="left"/>
            </w:pPr>
            <w:r>
              <w:t>Contractor</w:t>
            </w:r>
          </w:p>
        </w:tc>
        <w:tc>
          <w:tcPr>
            <w:tcW w:w="2124" w:type="dxa"/>
          </w:tcPr>
          <w:p w14:paraId="523EB92E" w14:textId="77777777" w:rsidR="003F697A" w:rsidRDefault="006E7AF8">
            <w:pPr>
              <w:spacing w:line="240" w:lineRule="auto"/>
              <w:jc w:val="left"/>
            </w:pPr>
            <w:r>
              <w:t>Water usage records</w:t>
            </w:r>
          </w:p>
        </w:tc>
        <w:tc>
          <w:tcPr>
            <w:tcW w:w="1277" w:type="dxa"/>
          </w:tcPr>
          <w:p w14:paraId="4B52F366" w14:textId="77777777" w:rsidR="003F697A" w:rsidRDefault="006E7AF8">
            <w:pPr>
              <w:spacing w:line="240" w:lineRule="auto"/>
              <w:jc w:val="left"/>
            </w:pPr>
            <w:r>
              <w:t>Quarterly</w:t>
            </w:r>
          </w:p>
        </w:tc>
        <w:tc>
          <w:tcPr>
            <w:tcW w:w="1189" w:type="dxa"/>
          </w:tcPr>
          <w:p w14:paraId="48507A27" w14:textId="77777777" w:rsidR="003F697A" w:rsidRDefault="006E7AF8">
            <w:pPr>
              <w:spacing w:line="240" w:lineRule="auto"/>
              <w:jc w:val="left"/>
            </w:pPr>
            <w:r>
              <w:t>50,000</w:t>
            </w:r>
          </w:p>
        </w:tc>
      </w:tr>
      <w:tr w:rsidR="003F697A" w14:paraId="4671AB38" w14:textId="77777777">
        <w:trPr>
          <w:trHeight w:val="20"/>
        </w:trPr>
        <w:tc>
          <w:tcPr>
            <w:tcW w:w="1700" w:type="dxa"/>
          </w:tcPr>
          <w:p w14:paraId="6FB084F2" w14:textId="77777777" w:rsidR="003F697A" w:rsidRDefault="006E7AF8">
            <w:pPr>
              <w:spacing w:line="240" w:lineRule="auto"/>
              <w:jc w:val="left"/>
              <w:rPr>
                <w:b/>
              </w:rPr>
            </w:pPr>
            <w:r>
              <w:rPr>
                <w:b/>
              </w:rPr>
              <w:t>Energy Consumption</w:t>
            </w:r>
          </w:p>
        </w:tc>
        <w:tc>
          <w:tcPr>
            <w:tcW w:w="3544" w:type="dxa"/>
          </w:tcPr>
          <w:p w14:paraId="61E93112" w14:textId="77777777" w:rsidR="003F697A" w:rsidRDefault="006E7AF8">
            <w:pPr>
              <w:numPr>
                <w:ilvl w:val="0"/>
                <w:numId w:val="16"/>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Ensure responsible electricity use at the construction site through sensitization of staff to conserve electricity by switching off electrical equipment or appliances when they are not being used. </w:t>
            </w:r>
          </w:p>
          <w:p w14:paraId="4A0C74CD" w14:textId="77777777" w:rsidR="003F697A" w:rsidRDefault="006E7AF8">
            <w:pPr>
              <w:numPr>
                <w:ilvl w:val="0"/>
                <w:numId w:val="16"/>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Proper planning of transportation of materials will ensure that fossil fuels (diesel, petrol) are not consumed in excessive amounts. </w:t>
            </w:r>
          </w:p>
          <w:p w14:paraId="5AE9C093" w14:textId="77777777" w:rsidR="003F697A" w:rsidRDefault="006E7AF8">
            <w:pPr>
              <w:numPr>
                <w:ilvl w:val="0"/>
                <w:numId w:val="16"/>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Complementary to these measures, they monitor energy use during construction and set targets for reduction of energy use.</w:t>
            </w:r>
          </w:p>
        </w:tc>
        <w:tc>
          <w:tcPr>
            <w:tcW w:w="1430" w:type="dxa"/>
          </w:tcPr>
          <w:p w14:paraId="548DBB04" w14:textId="77777777" w:rsidR="003F697A" w:rsidRDefault="006E7AF8">
            <w:pPr>
              <w:spacing w:line="240" w:lineRule="auto"/>
              <w:ind w:left="72"/>
              <w:jc w:val="left"/>
            </w:pPr>
            <w:r>
              <w:t xml:space="preserve">Construction </w:t>
            </w:r>
          </w:p>
        </w:tc>
        <w:tc>
          <w:tcPr>
            <w:tcW w:w="1686" w:type="dxa"/>
          </w:tcPr>
          <w:p w14:paraId="5C4C6CB5" w14:textId="77777777" w:rsidR="003F697A" w:rsidRDefault="006E7AF8">
            <w:pPr>
              <w:spacing w:line="240" w:lineRule="auto"/>
              <w:jc w:val="left"/>
            </w:pPr>
            <w:r>
              <w:t xml:space="preserve">Contractor </w:t>
            </w:r>
          </w:p>
        </w:tc>
        <w:tc>
          <w:tcPr>
            <w:tcW w:w="2124" w:type="dxa"/>
          </w:tcPr>
          <w:p w14:paraId="7AF336F0" w14:textId="77777777" w:rsidR="003F697A" w:rsidRDefault="006E7AF8">
            <w:pPr>
              <w:spacing w:line="240" w:lineRule="auto"/>
              <w:jc w:val="left"/>
            </w:pPr>
            <w:r>
              <w:t>Energy consumption records</w:t>
            </w:r>
          </w:p>
        </w:tc>
        <w:tc>
          <w:tcPr>
            <w:tcW w:w="1277" w:type="dxa"/>
          </w:tcPr>
          <w:p w14:paraId="5F8F9790" w14:textId="77777777" w:rsidR="003F697A" w:rsidRDefault="006E7AF8">
            <w:pPr>
              <w:spacing w:line="240" w:lineRule="auto"/>
              <w:jc w:val="left"/>
            </w:pPr>
            <w:r>
              <w:t>Quarterly</w:t>
            </w:r>
          </w:p>
        </w:tc>
        <w:tc>
          <w:tcPr>
            <w:tcW w:w="1189" w:type="dxa"/>
          </w:tcPr>
          <w:p w14:paraId="22B64B40" w14:textId="77777777" w:rsidR="003F697A" w:rsidRDefault="006E7AF8">
            <w:pPr>
              <w:spacing w:line="240" w:lineRule="auto"/>
              <w:jc w:val="left"/>
            </w:pPr>
            <w:r>
              <w:t>0</w:t>
            </w:r>
          </w:p>
        </w:tc>
      </w:tr>
      <w:tr w:rsidR="003F697A" w14:paraId="4F7BC80A" w14:textId="77777777">
        <w:trPr>
          <w:trHeight w:val="20"/>
        </w:trPr>
        <w:tc>
          <w:tcPr>
            <w:tcW w:w="1700" w:type="dxa"/>
          </w:tcPr>
          <w:p w14:paraId="11C25C70" w14:textId="77777777" w:rsidR="003F697A" w:rsidRDefault="006E7AF8">
            <w:pPr>
              <w:spacing w:line="240" w:lineRule="auto"/>
              <w:jc w:val="left"/>
              <w:rPr>
                <w:b/>
                <w:color w:val="000000"/>
              </w:rPr>
            </w:pPr>
            <w:r>
              <w:rPr>
                <w:b/>
                <w:color w:val="000000"/>
              </w:rPr>
              <w:t>Occupational Health and safety Impacts</w:t>
            </w:r>
          </w:p>
          <w:p w14:paraId="6860E70A" w14:textId="77777777" w:rsidR="003F697A" w:rsidRDefault="003F697A">
            <w:pPr>
              <w:spacing w:line="240" w:lineRule="auto"/>
              <w:jc w:val="left"/>
              <w:rPr>
                <w:b/>
              </w:rPr>
            </w:pPr>
          </w:p>
        </w:tc>
        <w:tc>
          <w:tcPr>
            <w:tcW w:w="3544" w:type="dxa"/>
          </w:tcPr>
          <w:p w14:paraId="688C46DE" w14:textId="77777777" w:rsidR="003F697A" w:rsidRDefault="006E7AF8">
            <w:pPr>
              <w:numPr>
                <w:ilvl w:val="0"/>
                <w:numId w:val="15"/>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Use skilled personnel for activities which demand skills/technical tasks </w:t>
            </w:r>
          </w:p>
          <w:p w14:paraId="6887A37D" w14:textId="77777777" w:rsidR="003F697A" w:rsidRDefault="006E7AF8">
            <w:pPr>
              <w:numPr>
                <w:ilvl w:val="0"/>
                <w:numId w:val="15"/>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Awareness creation/Tool box talks on safety to workers while at construction site </w:t>
            </w:r>
          </w:p>
          <w:p w14:paraId="3697E161" w14:textId="77777777" w:rsidR="003F697A" w:rsidRDefault="006E7AF8">
            <w:pPr>
              <w:numPr>
                <w:ilvl w:val="0"/>
                <w:numId w:val="15"/>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Workers coming to the site should be knowledgeable on safety precautions to take</w:t>
            </w:r>
          </w:p>
          <w:p w14:paraId="7BAE2073" w14:textId="77777777" w:rsidR="003F697A" w:rsidRDefault="006E7AF8">
            <w:pPr>
              <w:numPr>
                <w:ilvl w:val="0"/>
                <w:numId w:val="15"/>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Appropriate PPE (helmet, safety harness, boots, masks, climbing irons) </w:t>
            </w:r>
          </w:p>
          <w:p w14:paraId="621FD04A" w14:textId="77777777" w:rsidR="003F697A" w:rsidRDefault="006E7AF8">
            <w:pPr>
              <w:numPr>
                <w:ilvl w:val="0"/>
                <w:numId w:val="15"/>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Proper general house keeping</w:t>
            </w:r>
          </w:p>
          <w:p w14:paraId="7986921A" w14:textId="77777777" w:rsidR="003F697A" w:rsidRDefault="006E7AF8">
            <w:pPr>
              <w:numPr>
                <w:ilvl w:val="0"/>
                <w:numId w:val="15"/>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Close supervision of workers </w:t>
            </w:r>
          </w:p>
          <w:p w14:paraId="3A9FECE0" w14:textId="77777777" w:rsidR="003F697A" w:rsidRDefault="006E7AF8">
            <w:pPr>
              <w:numPr>
                <w:ilvl w:val="0"/>
                <w:numId w:val="15"/>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Risk assessment by contractor of the construction activities and implement mitigation measures appropriately</w:t>
            </w:r>
          </w:p>
          <w:p w14:paraId="244F29EA" w14:textId="77777777" w:rsidR="003F697A" w:rsidRDefault="006E7AF8">
            <w:pPr>
              <w:numPr>
                <w:ilvl w:val="0"/>
                <w:numId w:val="15"/>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Adherence to occupational Safety and Health Act 2007</w:t>
            </w:r>
          </w:p>
          <w:p w14:paraId="0C07B600" w14:textId="77777777" w:rsidR="003F697A" w:rsidRDefault="006E7AF8">
            <w:pPr>
              <w:numPr>
                <w:ilvl w:val="0"/>
                <w:numId w:val="15"/>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Availability of equipped first aid box on site </w:t>
            </w:r>
          </w:p>
          <w:p w14:paraId="1EDDD620" w14:textId="77777777" w:rsidR="003F697A" w:rsidRDefault="006E7AF8">
            <w:pPr>
              <w:numPr>
                <w:ilvl w:val="0"/>
                <w:numId w:val="15"/>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Provide safe drinking water for workers</w:t>
            </w:r>
          </w:p>
          <w:p w14:paraId="3F6C3EF9" w14:textId="77777777" w:rsidR="003F697A" w:rsidRDefault="006E7AF8">
            <w:pPr>
              <w:numPr>
                <w:ilvl w:val="0"/>
                <w:numId w:val="15"/>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Engagement of trained first aider on site</w:t>
            </w:r>
          </w:p>
          <w:p w14:paraId="36B8BCE3" w14:textId="77777777" w:rsidR="003F697A" w:rsidRDefault="006E7AF8">
            <w:pPr>
              <w:numPr>
                <w:ilvl w:val="0"/>
                <w:numId w:val="15"/>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Ensure the WIBA cover is taken for the staff</w:t>
            </w:r>
          </w:p>
          <w:p w14:paraId="68330F8D" w14:textId="77777777" w:rsidR="003F697A" w:rsidRDefault="006E7AF8">
            <w:pPr>
              <w:numPr>
                <w:ilvl w:val="0"/>
                <w:numId w:val="15"/>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Establish safety committees</w:t>
            </w:r>
          </w:p>
        </w:tc>
        <w:tc>
          <w:tcPr>
            <w:tcW w:w="1430" w:type="dxa"/>
          </w:tcPr>
          <w:p w14:paraId="09E8922E" w14:textId="77777777" w:rsidR="003F697A" w:rsidRDefault="006E7AF8">
            <w:pPr>
              <w:spacing w:line="240" w:lineRule="auto"/>
              <w:ind w:left="72"/>
              <w:jc w:val="left"/>
            </w:pPr>
            <w:r>
              <w:t xml:space="preserve">Construction </w:t>
            </w:r>
          </w:p>
        </w:tc>
        <w:tc>
          <w:tcPr>
            <w:tcW w:w="1686" w:type="dxa"/>
          </w:tcPr>
          <w:p w14:paraId="3A3CAF26" w14:textId="77777777" w:rsidR="003F697A" w:rsidRDefault="006E7AF8">
            <w:pPr>
              <w:spacing w:line="240" w:lineRule="auto"/>
              <w:jc w:val="left"/>
            </w:pPr>
            <w:r>
              <w:t>Contractor</w:t>
            </w:r>
          </w:p>
        </w:tc>
        <w:tc>
          <w:tcPr>
            <w:tcW w:w="2124" w:type="dxa"/>
          </w:tcPr>
          <w:p w14:paraId="451826BC" w14:textId="77777777" w:rsidR="003F697A" w:rsidRDefault="006E7AF8">
            <w:pPr>
              <w:spacing w:line="240" w:lineRule="auto"/>
              <w:jc w:val="left"/>
            </w:pPr>
            <w:r>
              <w:t xml:space="preserve">Records of any near misses, incident, and accidents. </w:t>
            </w:r>
          </w:p>
          <w:p w14:paraId="4A92E3A5" w14:textId="77777777" w:rsidR="003F697A" w:rsidRDefault="003F697A">
            <w:pPr>
              <w:spacing w:line="240" w:lineRule="auto"/>
              <w:jc w:val="left"/>
            </w:pPr>
          </w:p>
          <w:p w14:paraId="0034199F" w14:textId="77777777" w:rsidR="003F697A" w:rsidRDefault="006E7AF8">
            <w:pPr>
              <w:spacing w:line="240" w:lineRule="auto"/>
              <w:jc w:val="left"/>
            </w:pPr>
            <w:r>
              <w:t>Records of corrective actions implemented if there was an accident.</w:t>
            </w:r>
          </w:p>
        </w:tc>
        <w:tc>
          <w:tcPr>
            <w:tcW w:w="1277" w:type="dxa"/>
          </w:tcPr>
          <w:p w14:paraId="69C792B8" w14:textId="77777777" w:rsidR="003F697A" w:rsidRDefault="006E7AF8">
            <w:pPr>
              <w:spacing w:line="240" w:lineRule="auto"/>
              <w:jc w:val="left"/>
            </w:pPr>
            <w:r>
              <w:t>Quarterly</w:t>
            </w:r>
          </w:p>
        </w:tc>
        <w:tc>
          <w:tcPr>
            <w:tcW w:w="1189" w:type="dxa"/>
          </w:tcPr>
          <w:p w14:paraId="28549242" w14:textId="77777777" w:rsidR="003F697A" w:rsidRDefault="006E7AF8">
            <w:pPr>
              <w:spacing w:line="240" w:lineRule="auto"/>
              <w:jc w:val="left"/>
            </w:pPr>
            <w:r>
              <w:t>150,000</w:t>
            </w:r>
          </w:p>
        </w:tc>
      </w:tr>
      <w:tr w:rsidR="003F697A" w14:paraId="3BA3BB61" w14:textId="77777777">
        <w:trPr>
          <w:trHeight w:val="20"/>
        </w:trPr>
        <w:tc>
          <w:tcPr>
            <w:tcW w:w="1700" w:type="dxa"/>
          </w:tcPr>
          <w:p w14:paraId="5AB60E35" w14:textId="77777777" w:rsidR="003F697A" w:rsidRDefault="006E7AF8">
            <w:pPr>
              <w:spacing w:line="240" w:lineRule="auto"/>
              <w:jc w:val="left"/>
              <w:rPr>
                <w:b/>
              </w:rPr>
            </w:pPr>
            <w:r>
              <w:rPr>
                <w:b/>
              </w:rPr>
              <w:t xml:space="preserve">Community safety –access </w:t>
            </w:r>
          </w:p>
        </w:tc>
        <w:tc>
          <w:tcPr>
            <w:tcW w:w="3544" w:type="dxa"/>
          </w:tcPr>
          <w:p w14:paraId="154BFAA5" w14:textId="77777777" w:rsidR="003F697A" w:rsidRDefault="006E7AF8" w:rsidP="00833EFD">
            <w:pPr>
              <w:numPr>
                <w:ilvl w:val="0"/>
                <w:numId w:val="56"/>
              </w:numPr>
              <w:spacing w:line="240" w:lineRule="auto"/>
              <w:jc w:val="left"/>
            </w:pPr>
            <w:r>
              <w:t xml:space="preserve">Proper barricading </w:t>
            </w:r>
          </w:p>
          <w:p w14:paraId="1EDB5B4B" w14:textId="77777777" w:rsidR="003F697A" w:rsidRDefault="006E7AF8" w:rsidP="00833EFD">
            <w:pPr>
              <w:numPr>
                <w:ilvl w:val="0"/>
                <w:numId w:val="56"/>
              </w:numPr>
              <w:spacing w:line="240" w:lineRule="auto"/>
              <w:jc w:val="left"/>
            </w:pPr>
            <w:r>
              <w:t>Hazard communication.</w:t>
            </w:r>
          </w:p>
          <w:p w14:paraId="604A0D6F" w14:textId="77777777" w:rsidR="003F697A" w:rsidRDefault="006E7AF8" w:rsidP="00833EFD">
            <w:pPr>
              <w:numPr>
                <w:ilvl w:val="0"/>
                <w:numId w:val="56"/>
              </w:numPr>
              <w:spacing w:line="240" w:lineRule="auto"/>
              <w:jc w:val="left"/>
            </w:pPr>
            <w:r>
              <w:t>Controlled access to the site by designated personnel</w:t>
            </w:r>
          </w:p>
          <w:p w14:paraId="13F23637" w14:textId="77777777" w:rsidR="003F697A" w:rsidRDefault="006E7AF8" w:rsidP="00833EFD">
            <w:pPr>
              <w:numPr>
                <w:ilvl w:val="0"/>
                <w:numId w:val="56"/>
              </w:numPr>
              <w:spacing w:line="240" w:lineRule="auto"/>
              <w:jc w:val="left"/>
            </w:pPr>
            <w:r>
              <w:t>Maintain records of any person who comes to site</w:t>
            </w:r>
          </w:p>
        </w:tc>
        <w:tc>
          <w:tcPr>
            <w:tcW w:w="1430" w:type="dxa"/>
          </w:tcPr>
          <w:p w14:paraId="4E169C1E" w14:textId="77777777" w:rsidR="003F697A" w:rsidRDefault="006E7AF8">
            <w:pPr>
              <w:spacing w:line="240" w:lineRule="auto"/>
              <w:ind w:left="72"/>
              <w:jc w:val="left"/>
            </w:pPr>
            <w:r>
              <w:t xml:space="preserve">Construction </w:t>
            </w:r>
          </w:p>
        </w:tc>
        <w:tc>
          <w:tcPr>
            <w:tcW w:w="1686" w:type="dxa"/>
          </w:tcPr>
          <w:p w14:paraId="54701752" w14:textId="77777777" w:rsidR="003F697A" w:rsidRDefault="006E7AF8">
            <w:pPr>
              <w:spacing w:line="240" w:lineRule="auto"/>
              <w:jc w:val="left"/>
            </w:pPr>
            <w:r>
              <w:t>Contractor</w:t>
            </w:r>
          </w:p>
        </w:tc>
        <w:tc>
          <w:tcPr>
            <w:tcW w:w="2124" w:type="dxa"/>
          </w:tcPr>
          <w:p w14:paraId="6B3B7842" w14:textId="77777777" w:rsidR="003F697A" w:rsidRDefault="006E7AF8">
            <w:pPr>
              <w:spacing w:line="240" w:lineRule="auto"/>
              <w:jc w:val="left"/>
            </w:pPr>
            <w:r>
              <w:t>Presence of a controlled access and records of every person accessing the site</w:t>
            </w:r>
          </w:p>
        </w:tc>
        <w:tc>
          <w:tcPr>
            <w:tcW w:w="1277" w:type="dxa"/>
          </w:tcPr>
          <w:p w14:paraId="63816327" w14:textId="77777777" w:rsidR="003F697A" w:rsidRDefault="006E7AF8">
            <w:pPr>
              <w:spacing w:line="240" w:lineRule="auto"/>
              <w:jc w:val="left"/>
            </w:pPr>
            <w:r>
              <w:t>Daily</w:t>
            </w:r>
          </w:p>
        </w:tc>
        <w:tc>
          <w:tcPr>
            <w:tcW w:w="1189" w:type="dxa"/>
          </w:tcPr>
          <w:p w14:paraId="75C5ADA6" w14:textId="77777777" w:rsidR="003F697A" w:rsidRDefault="006E7AF8">
            <w:pPr>
              <w:spacing w:line="240" w:lineRule="auto"/>
              <w:jc w:val="left"/>
            </w:pPr>
            <w:r>
              <w:t>20,000.00</w:t>
            </w:r>
          </w:p>
        </w:tc>
      </w:tr>
      <w:tr w:rsidR="003F697A" w14:paraId="71C6C150" w14:textId="77777777">
        <w:trPr>
          <w:trHeight w:val="20"/>
        </w:trPr>
        <w:tc>
          <w:tcPr>
            <w:tcW w:w="1700" w:type="dxa"/>
          </w:tcPr>
          <w:p w14:paraId="13585EAB" w14:textId="77777777" w:rsidR="003F697A" w:rsidRDefault="006E7AF8">
            <w:pPr>
              <w:spacing w:line="240" w:lineRule="auto"/>
              <w:jc w:val="left"/>
              <w:rPr>
                <w:b/>
                <w:color w:val="000000"/>
              </w:rPr>
            </w:pPr>
            <w:r>
              <w:rPr>
                <w:b/>
                <w:color w:val="000000"/>
              </w:rPr>
              <w:t>Public Health Impacts</w:t>
            </w:r>
          </w:p>
        </w:tc>
        <w:tc>
          <w:tcPr>
            <w:tcW w:w="3544" w:type="dxa"/>
          </w:tcPr>
          <w:p w14:paraId="40348536" w14:textId="77777777" w:rsidR="003F697A" w:rsidRDefault="006E7AF8">
            <w:pPr>
              <w:numPr>
                <w:ilvl w:val="0"/>
                <w:numId w:val="12"/>
              </w:numPr>
              <w:spacing w:line="240" w:lineRule="auto"/>
              <w:ind w:left="329"/>
              <w:jc w:val="left"/>
              <w:rPr>
                <w:color w:val="000000"/>
              </w:rPr>
            </w:pPr>
            <w:r>
              <w:rPr>
                <w:color w:val="000000"/>
              </w:rPr>
              <w:t xml:space="preserve">Sensitize workers and the community on prevention and mitigation of HIV/AIDS and other sexually transmitted diseases, through staff training, awareness campaigns and community </w:t>
            </w:r>
            <w:r w:rsidR="0062164D">
              <w:rPr>
                <w:i/>
                <w:color w:val="000000"/>
              </w:rPr>
              <w:t>Barraza’s</w:t>
            </w:r>
            <w:r>
              <w:rPr>
                <w:i/>
                <w:color w:val="000000"/>
              </w:rPr>
              <w:t xml:space="preserve">. </w:t>
            </w:r>
          </w:p>
          <w:p w14:paraId="39E74036" w14:textId="77777777" w:rsidR="003F697A" w:rsidRDefault="006E7AF8">
            <w:pPr>
              <w:numPr>
                <w:ilvl w:val="0"/>
                <w:numId w:val="12"/>
              </w:numPr>
              <w:spacing w:line="240" w:lineRule="auto"/>
              <w:ind w:left="329"/>
              <w:jc w:val="left"/>
            </w:pPr>
            <w:r>
              <w:t xml:space="preserve">Awareness creation and consultations with local communities prior and during construction on the dangers of these diseases </w:t>
            </w:r>
          </w:p>
          <w:p w14:paraId="7797180D" w14:textId="77777777" w:rsidR="003F697A" w:rsidRDefault="006E7AF8">
            <w:pPr>
              <w:numPr>
                <w:ilvl w:val="0"/>
                <w:numId w:val="12"/>
              </w:numPr>
              <w:spacing w:line="240" w:lineRule="auto"/>
              <w:ind w:left="329"/>
              <w:jc w:val="left"/>
            </w:pPr>
            <w:r>
              <w:t xml:space="preserve">Informing workers on local cultural values and health matters. </w:t>
            </w:r>
          </w:p>
          <w:p w14:paraId="7A82B304" w14:textId="77777777" w:rsidR="003F697A" w:rsidRDefault="006E7AF8">
            <w:pPr>
              <w:numPr>
                <w:ilvl w:val="0"/>
                <w:numId w:val="12"/>
              </w:numPr>
              <w:spacing w:line="240" w:lineRule="auto"/>
              <w:ind w:left="329"/>
              <w:jc w:val="left"/>
            </w:pPr>
            <w:r>
              <w:t xml:space="preserve">Provision of condoms to workers </w:t>
            </w:r>
          </w:p>
          <w:p w14:paraId="031A89E2" w14:textId="77777777" w:rsidR="003F697A" w:rsidRDefault="006E7AF8">
            <w:pPr>
              <w:numPr>
                <w:ilvl w:val="0"/>
                <w:numId w:val="12"/>
              </w:numPr>
              <w:spacing w:line="240" w:lineRule="auto"/>
              <w:ind w:left="329"/>
              <w:jc w:val="left"/>
            </w:pPr>
            <w:r>
              <w:t>Allowing migrant workers time to be with their families</w:t>
            </w:r>
          </w:p>
          <w:p w14:paraId="2C284618" w14:textId="77777777" w:rsidR="003F697A" w:rsidRDefault="006E7AF8">
            <w:pPr>
              <w:numPr>
                <w:ilvl w:val="0"/>
                <w:numId w:val="12"/>
              </w:numPr>
              <w:spacing w:line="240" w:lineRule="auto"/>
              <w:ind w:left="329"/>
              <w:jc w:val="left"/>
            </w:pPr>
            <w:r>
              <w:t xml:space="preserve">The contractor is impressed upon not to set a construction camp on site. </w:t>
            </w:r>
          </w:p>
          <w:p w14:paraId="2015D9E5" w14:textId="77777777" w:rsidR="003F697A" w:rsidRDefault="006E7AF8">
            <w:pPr>
              <w:numPr>
                <w:ilvl w:val="0"/>
                <w:numId w:val="12"/>
              </w:numPr>
              <w:spacing w:line="240" w:lineRule="auto"/>
              <w:ind w:left="329"/>
              <w:jc w:val="left"/>
            </w:pPr>
            <w:r>
              <w:t xml:space="preserve">The contractor will provide public education/information about HIV/AIDS transmission and prevention measures. </w:t>
            </w:r>
          </w:p>
          <w:p w14:paraId="0154E223" w14:textId="77777777" w:rsidR="003F697A" w:rsidRDefault="006E7AF8">
            <w:pPr>
              <w:numPr>
                <w:ilvl w:val="0"/>
                <w:numId w:val="12"/>
              </w:numPr>
              <w:spacing w:line="240" w:lineRule="auto"/>
              <w:ind w:left="329"/>
              <w:jc w:val="left"/>
            </w:pPr>
            <w:r>
              <w:t>Ensure equal treatment of workers</w:t>
            </w:r>
          </w:p>
          <w:p w14:paraId="3074182E" w14:textId="77777777" w:rsidR="003F697A" w:rsidRDefault="006E7AF8">
            <w:pPr>
              <w:numPr>
                <w:ilvl w:val="0"/>
                <w:numId w:val="12"/>
              </w:numPr>
              <w:spacing w:line="240" w:lineRule="auto"/>
              <w:ind w:left="329"/>
              <w:jc w:val="left"/>
            </w:pPr>
            <w:r>
              <w:t>Provide all appropriate COVID-19 preventive measures including campaign to maintain individual measures at the workplace.</w:t>
            </w:r>
          </w:p>
        </w:tc>
        <w:tc>
          <w:tcPr>
            <w:tcW w:w="1430" w:type="dxa"/>
          </w:tcPr>
          <w:p w14:paraId="70D070C7" w14:textId="77777777" w:rsidR="003F697A" w:rsidRDefault="006E7AF8">
            <w:pPr>
              <w:spacing w:line="240" w:lineRule="auto"/>
              <w:ind w:left="72"/>
              <w:jc w:val="left"/>
            </w:pPr>
            <w:r>
              <w:t>Construction</w:t>
            </w:r>
          </w:p>
        </w:tc>
        <w:tc>
          <w:tcPr>
            <w:tcW w:w="1686" w:type="dxa"/>
          </w:tcPr>
          <w:p w14:paraId="0783865C" w14:textId="77777777" w:rsidR="003F697A" w:rsidRDefault="006E7AF8">
            <w:pPr>
              <w:spacing w:line="240" w:lineRule="auto"/>
              <w:jc w:val="left"/>
            </w:pPr>
            <w:r>
              <w:t>Contractor</w:t>
            </w:r>
          </w:p>
        </w:tc>
        <w:tc>
          <w:tcPr>
            <w:tcW w:w="2124" w:type="dxa"/>
          </w:tcPr>
          <w:p w14:paraId="5BC61D42" w14:textId="77777777" w:rsidR="003F697A" w:rsidRDefault="006E7AF8">
            <w:pPr>
              <w:spacing w:line="240" w:lineRule="auto"/>
              <w:jc w:val="left"/>
            </w:pPr>
            <w:r>
              <w:t>Number of awareness creation sessions conducted.</w:t>
            </w:r>
          </w:p>
          <w:p w14:paraId="5A5D62C3" w14:textId="77777777" w:rsidR="003F697A" w:rsidRDefault="006E7AF8">
            <w:pPr>
              <w:spacing w:line="240" w:lineRule="auto"/>
              <w:jc w:val="left"/>
            </w:pPr>
            <w:r>
              <w:t>-Availability of and distribution of condoms</w:t>
            </w:r>
          </w:p>
        </w:tc>
        <w:tc>
          <w:tcPr>
            <w:tcW w:w="1277" w:type="dxa"/>
          </w:tcPr>
          <w:p w14:paraId="4BA2C15C" w14:textId="77777777" w:rsidR="003F697A" w:rsidRDefault="006E7AF8">
            <w:pPr>
              <w:spacing w:line="240" w:lineRule="auto"/>
              <w:jc w:val="left"/>
            </w:pPr>
            <w:r>
              <w:t>Quarterly</w:t>
            </w:r>
          </w:p>
        </w:tc>
        <w:tc>
          <w:tcPr>
            <w:tcW w:w="1189" w:type="dxa"/>
          </w:tcPr>
          <w:p w14:paraId="3DE0BD30" w14:textId="77777777" w:rsidR="003F697A" w:rsidRDefault="006E7AF8">
            <w:pPr>
              <w:spacing w:line="240" w:lineRule="auto"/>
              <w:jc w:val="left"/>
            </w:pPr>
            <w:r>
              <w:t>20,000.00</w:t>
            </w:r>
          </w:p>
        </w:tc>
      </w:tr>
      <w:tr w:rsidR="003F697A" w14:paraId="47F02136" w14:textId="77777777">
        <w:trPr>
          <w:trHeight w:val="20"/>
        </w:trPr>
        <w:tc>
          <w:tcPr>
            <w:tcW w:w="1700" w:type="dxa"/>
          </w:tcPr>
          <w:p w14:paraId="70F302F6" w14:textId="77777777" w:rsidR="003F697A" w:rsidRDefault="006E7AF8">
            <w:pPr>
              <w:spacing w:line="240" w:lineRule="auto"/>
              <w:jc w:val="left"/>
              <w:rPr>
                <w:b/>
                <w:color w:val="000000"/>
              </w:rPr>
            </w:pPr>
            <w:r>
              <w:rPr>
                <w:b/>
                <w:color w:val="000000"/>
              </w:rPr>
              <w:t>Sanitary waste</w:t>
            </w:r>
          </w:p>
        </w:tc>
        <w:tc>
          <w:tcPr>
            <w:tcW w:w="3544" w:type="dxa"/>
          </w:tcPr>
          <w:p w14:paraId="35C57C99" w14:textId="77777777" w:rsidR="003F697A" w:rsidRDefault="006E7AF8" w:rsidP="00833EFD">
            <w:pPr>
              <w:numPr>
                <w:ilvl w:val="0"/>
                <w:numId w:val="57"/>
              </w:numPr>
              <w:spacing w:line="240" w:lineRule="auto"/>
              <w:jc w:val="left"/>
              <w:rPr>
                <w:b/>
                <w:color w:val="000000"/>
              </w:rPr>
            </w:pPr>
            <w:r>
              <w:rPr>
                <w:color w:val="000000"/>
              </w:rPr>
              <w:t xml:space="preserve">Construct/ install pit latrines for both genders clearly labelled </w:t>
            </w:r>
          </w:p>
        </w:tc>
        <w:tc>
          <w:tcPr>
            <w:tcW w:w="1430" w:type="dxa"/>
          </w:tcPr>
          <w:p w14:paraId="7449BC57" w14:textId="77777777" w:rsidR="003F697A" w:rsidRDefault="006E7AF8">
            <w:pPr>
              <w:spacing w:line="240" w:lineRule="auto"/>
              <w:ind w:left="72"/>
              <w:jc w:val="left"/>
            </w:pPr>
            <w:r>
              <w:t xml:space="preserve">Construction </w:t>
            </w:r>
          </w:p>
        </w:tc>
        <w:tc>
          <w:tcPr>
            <w:tcW w:w="1686" w:type="dxa"/>
          </w:tcPr>
          <w:p w14:paraId="4BCB4FBD" w14:textId="77777777" w:rsidR="003F697A" w:rsidRDefault="006E7AF8">
            <w:pPr>
              <w:spacing w:line="240" w:lineRule="auto"/>
              <w:jc w:val="left"/>
            </w:pPr>
            <w:r>
              <w:t>Contractor</w:t>
            </w:r>
          </w:p>
        </w:tc>
        <w:tc>
          <w:tcPr>
            <w:tcW w:w="2124" w:type="dxa"/>
          </w:tcPr>
          <w:p w14:paraId="51BEE27F" w14:textId="77777777" w:rsidR="003F697A" w:rsidRDefault="006E7AF8">
            <w:pPr>
              <w:spacing w:line="240" w:lineRule="auto"/>
              <w:jc w:val="left"/>
            </w:pPr>
            <w:r>
              <w:t>Presence of separate and clean washrooms for both the gents and ladies</w:t>
            </w:r>
          </w:p>
        </w:tc>
        <w:tc>
          <w:tcPr>
            <w:tcW w:w="1277" w:type="dxa"/>
          </w:tcPr>
          <w:p w14:paraId="2303FE00" w14:textId="77777777" w:rsidR="003F697A" w:rsidRDefault="006E7AF8">
            <w:pPr>
              <w:spacing w:line="240" w:lineRule="auto"/>
              <w:jc w:val="left"/>
            </w:pPr>
            <w:r>
              <w:t>Quarterly</w:t>
            </w:r>
          </w:p>
        </w:tc>
        <w:tc>
          <w:tcPr>
            <w:tcW w:w="1189" w:type="dxa"/>
          </w:tcPr>
          <w:p w14:paraId="6B3413FF" w14:textId="77777777" w:rsidR="003F697A" w:rsidRDefault="006E7AF8">
            <w:pPr>
              <w:spacing w:line="240" w:lineRule="auto"/>
              <w:jc w:val="left"/>
            </w:pPr>
            <w:r>
              <w:t>200,000.00</w:t>
            </w:r>
          </w:p>
        </w:tc>
      </w:tr>
      <w:tr w:rsidR="00A556B5" w14:paraId="7A0E30D1" w14:textId="77777777">
        <w:trPr>
          <w:trHeight w:val="20"/>
        </w:trPr>
        <w:tc>
          <w:tcPr>
            <w:tcW w:w="1700" w:type="dxa"/>
          </w:tcPr>
          <w:p w14:paraId="6236ECF5" w14:textId="77777777" w:rsidR="00A556B5" w:rsidRDefault="00A556B5" w:rsidP="00A556B5">
            <w:pPr>
              <w:spacing w:line="240" w:lineRule="auto"/>
              <w:jc w:val="left"/>
              <w:rPr>
                <w:b/>
              </w:rPr>
            </w:pPr>
            <w:r>
              <w:rPr>
                <w:b/>
                <w:color w:val="000000"/>
              </w:rPr>
              <w:t>Liquid Waste/Oils Generation</w:t>
            </w:r>
          </w:p>
          <w:p w14:paraId="702D52C2" w14:textId="77777777" w:rsidR="00A556B5" w:rsidRDefault="00A556B5" w:rsidP="00A556B5">
            <w:pPr>
              <w:spacing w:line="240" w:lineRule="auto"/>
              <w:jc w:val="left"/>
              <w:rPr>
                <w:b/>
              </w:rPr>
            </w:pPr>
          </w:p>
        </w:tc>
        <w:tc>
          <w:tcPr>
            <w:tcW w:w="3544" w:type="dxa"/>
          </w:tcPr>
          <w:p w14:paraId="15CCE1ED" w14:textId="77777777" w:rsidR="00A556B5" w:rsidRDefault="00A556B5" w:rsidP="00A556B5">
            <w:pPr>
              <w:numPr>
                <w:ilvl w:val="0"/>
                <w:numId w:val="54"/>
              </w:numPr>
              <w:spacing w:line="240" w:lineRule="auto"/>
              <w:jc w:val="left"/>
              <w:rPr>
                <w:i/>
                <w:color w:val="000000"/>
              </w:rPr>
            </w:pPr>
            <w:r>
              <w:rPr>
                <w:color w:val="000000"/>
              </w:rPr>
              <w:t xml:space="preserve">Proper storage of the oil is required to ensure no leakages </w:t>
            </w:r>
          </w:p>
          <w:p w14:paraId="700407E7" w14:textId="77777777" w:rsidR="00A556B5" w:rsidRDefault="00A556B5" w:rsidP="00A556B5">
            <w:pPr>
              <w:numPr>
                <w:ilvl w:val="0"/>
                <w:numId w:val="54"/>
              </w:numPr>
              <w:spacing w:line="240" w:lineRule="auto"/>
              <w:jc w:val="left"/>
              <w:rPr>
                <w:color w:val="000000"/>
              </w:rPr>
            </w:pPr>
            <w:r>
              <w:rPr>
                <w:color w:val="000000"/>
              </w:rPr>
              <w:t xml:space="preserve">Frequent inspection and maintenance of the generator to minimize leakages. </w:t>
            </w:r>
          </w:p>
          <w:p w14:paraId="65B01BB5" w14:textId="77777777" w:rsidR="00A556B5" w:rsidRDefault="00A556B5" w:rsidP="00A556B5">
            <w:pPr>
              <w:numPr>
                <w:ilvl w:val="0"/>
                <w:numId w:val="54"/>
              </w:numPr>
              <w:spacing w:line="240" w:lineRule="auto"/>
              <w:jc w:val="left"/>
              <w:rPr>
                <w:color w:val="000000"/>
              </w:rPr>
            </w:pPr>
            <w:r>
              <w:t>No vehicles should be serviced or maintained at the Mini Off-grid area.</w:t>
            </w:r>
          </w:p>
          <w:p w14:paraId="3023D316" w14:textId="77777777" w:rsidR="00A556B5" w:rsidRDefault="00A556B5" w:rsidP="00A556B5">
            <w:pPr>
              <w:numPr>
                <w:ilvl w:val="0"/>
                <w:numId w:val="54"/>
              </w:numPr>
              <w:spacing w:line="240" w:lineRule="auto"/>
              <w:jc w:val="left"/>
              <w:rPr>
                <w:color w:val="000000"/>
              </w:rPr>
            </w:pPr>
            <w:r>
              <w:rPr>
                <w:color w:val="000000"/>
              </w:rPr>
              <w:t xml:space="preserve">The waste oil or used oil must be disposed-off appropriately. </w:t>
            </w:r>
          </w:p>
          <w:p w14:paraId="6965AEC8" w14:textId="77777777" w:rsidR="00A556B5" w:rsidRDefault="00A556B5" w:rsidP="00A556B5">
            <w:pPr>
              <w:numPr>
                <w:ilvl w:val="0"/>
                <w:numId w:val="54"/>
              </w:numPr>
              <w:spacing w:line="240" w:lineRule="auto"/>
              <w:jc w:val="left"/>
            </w:pPr>
            <w:r>
              <w:t xml:space="preserve">Proper training for the handling and use of fuels for the operators of the Mini Off-grid. </w:t>
            </w:r>
          </w:p>
          <w:p w14:paraId="7CEF2CE8" w14:textId="77777777" w:rsidR="00A556B5" w:rsidRDefault="00A556B5" w:rsidP="00A556B5">
            <w:pPr>
              <w:numPr>
                <w:ilvl w:val="0"/>
                <w:numId w:val="54"/>
              </w:numPr>
              <w:spacing w:line="240" w:lineRule="auto"/>
              <w:jc w:val="left"/>
              <w:rPr>
                <w:i/>
                <w:color w:val="000000"/>
              </w:rPr>
            </w:pPr>
            <w:r>
              <w:t>In the event of accidental leaks, contaminated top soil should be scooped and disposed of appropriately.</w:t>
            </w:r>
          </w:p>
        </w:tc>
        <w:tc>
          <w:tcPr>
            <w:tcW w:w="1430" w:type="dxa"/>
          </w:tcPr>
          <w:p w14:paraId="7E9AC2F4" w14:textId="3D979C68" w:rsidR="00A556B5" w:rsidRPr="008E2B66" w:rsidRDefault="00A556B5" w:rsidP="00A556B5">
            <w:pPr>
              <w:spacing w:line="240" w:lineRule="auto"/>
              <w:ind w:left="72"/>
              <w:jc w:val="left"/>
            </w:pPr>
            <w:r w:rsidRPr="008E2B66">
              <w:t>Operations</w:t>
            </w:r>
          </w:p>
        </w:tc>
        <w:tc>
          <w:tcPr>
            <w:tcW w:w="1686" w:type="dxa"/>
          </w:tcPr>
          <w:p w14:paraId="1EB8E0FF" w14:textId="77777777" w:rsidR="00A556B5" w:rsidRPr="008E2B66" w:rsidRDefault="00A556B5" w:rsidP="00A556B5">
            <w:pPr>
              <w:spacing w:line="240" w:lineRule="auto"/>
              <w:jc w:val="left"/>
            </w:pPr>
            <w:r w:rsidRPr="008E2B66">
              <w:t>Operations &amp; maintenance contractor,</w:t>
            </w:r>
          </w:p>
          <w:p w14:paraId="12360274" w14:textId="359C6443" w:rsidR="00A556B5" w:rsidRPr="008E2B66" w:rsidRDefault="00A556B5" w:rsidP="00A556B5">
            <w:pPr>
              <w:spacing w:line="240" w:lineRule="auto"/>
              <w:jc w:val="left"/>
            </w:pPr>
            <w:r w:rsidRPr="008E2B66">
              <w:t>KPLC</w:t>
            </w:r>
          </w:p>
        </w:tc>
        <w:tc>
          <w:tcPr>
            <w:tcW w:w="2124" w:type="dxa"/>
          </w:tcPr>
          <w:p w14:paraId="3D08E0B3" w14:textId="77777777" w:rsidR="00A556B5" w:rsidRDefault="00A556B5" w:rsidP="00A556B5">
            <w:pPr>
              <w:spacing w:line="240" w:lineRule="auto"/>
              <w:jc w:val="left"/>
            </w:pPr>
            <w:r>
              <w:t>-Engine maintenance records</w:t>
            </w:r>
          </w:p>
          <w:p w14:paraId="18A11496" w14:textId="77777777" w:rsidR="00A556B5" w:rsidRDefault="00A556B5" w:rsidP="00A556B5">
            <w:pPr>
              <w:spacing w:line="240" w:lineRule="auto"/>
              <w:jc w:val="left"/>
            </w:pPr>
            <w:r>
              <w:t>-Oil spill containment plan</w:t>
            </w:r>
          </w:p>
        </w:tc>
        <w:tc>
          <w:tcPr>
            <w:tcW w:w="1277" w:type="dxa"/>
          </w:tcPr>
          <w:p w14:paraId="769F84FF" w14:textId="77777777" w:rsidR="00A556B5" w:rsidRDefault="00A556B5" w:rsidP="00A556B5">
            <w:pPr>
              <w:spacing w:line="240" w:lineRule="auto"/>
              <w:jc w:val="left"/>
            </w:pPr>
            <w:r>
              <w:t>Quarterly</w:t>
            </w:r>
          </w:p>
        </w:tc>
        <w:tc>
          <w:tcPr>
            <w:tcW w:w="1189" w:type="dxa"/>
          </w:tcPr>
          <w:p w14:paraId="60BE27EA" w14:textId="77777777" w:rsidR="00A556B5" w:rsidRDefault="00A556B5" w:rsidP="00A556B5">
            <w:pPr>
              <w:spacing w:line="240" w:lineRule="auto"/>
              <w:jc w:val="left"/>
            </w:pPr>
            <w:r>
              <w:t>20,000.00</w:t>
            </w:r>
          </w:p>
        </w:tc>
      </w:tr>
      <w:tr w:rsidR="00A556B5" w14:paraId="398B0664" w14:textId="77777777">
        <w:trPr>
          <w:trHeight w:val="20"/>
        </w:trPr>
        <w:tc>
          <w:tcPr>
            <w:tcW w:w="1700" w:type="dxa"/>
          </w:tcPr>
          <w:p w14:paraId="0D73C8F3" w14:textId="77777777" w:rsidR="00A556B5" w:rsidRDefault="00A556B5" w:rsidP="00A556B5">
            <w:pPr>
              <w:spacing w:line="240" w:lineRule="auto"/>
              <w:jc w:val="left"/>
              <w:rPr>
                <w:b/>
              </w:rPr>
            </w:pPr>
            <w:r>
              <w:rPr>
                <w:b/>
                <w:color w:val="000000"/>
              </w:rPr>
              <w:t>Increased oil Consumption</w:t>
            </w:r>
          </w:p>
        </w:tc>
        <w:tc>
          <w:tcPr>
            <w:tcW w:w="3544" w:type="dxa"/>
          </w:tcPr>
          <w:p w14:paraId="2DF0D20B" w14:textId="77777777" w:rsidR="00A556B5" w:rsidRPr="008E2B66" w:rsidRDefault="00A556B5" w:rsidP="00A556B5">
            <w:pPr>
              <w:numPr>
                <w:ilvl w:val="0"/>
                <w:numId w:val="55"/>
              </w:numPr>
              <w:pBdr>
                <w:top w:val="nil"/>
                <w:left w:val="nil"/>
                <w:bottom w:val="nil"/>
                <w:right w:val="nil"/>
                <w:between w:val="nil"/>
              </w:pBdr>
              <w:spacing w:line="240" w:lineRule="auto"/>
              <w:jc w:val="left"/>
              <w:rPr>
                <w:rFonts w:eastAsia="Tahoma" w:cs="Tahoma"/>
                <w:color w:val="000000"/>
                <w:szCs w:val="20"/>
              </w:rPr>
            </w:pPr>
            <w:r w:rsidRPr="008E2B66">
              <w:rPr>
                <w:rFonts w:eastAsia="Tahoma" w:cs="Tahoma"/>
                <w:color w:val="000000"/>
                <w:szCs w:val="20"/>
              </w:rPr>
              <w:t>Efficient energy consumption</w:t>
            </w:r>
          </w:p>
          <w:p w14:paraId="0AB6B994" w14:textId="77777777" w:rsidR="00A556B5" w:rsidRPr="008E2B66" w:rsidRDefault="00A556B5" w:rsidP="00A556B5">
            <w:pPr>
              <w:numPr>
                <w:ilvl w:val="0"/>
                <w:numId w:val="55"/>
              </w:numPr>
              <w:spacing w:line="240" w:lineRule="auto"/>
              <w:jc w:val="left"/>
            </w:pPr>
            <w:r w:rsidRPr="008E2B66">
              <w:rPr>
                <w:color w:val="000000"/>
              </w:rPr>
              <w:t>Install an energy-efficient lighting system</w:t>
            </w:r>
          </w:p>
        </w:tc>
        <w:tc>
          <w:tcPr>
            <w:tcW w:w="1430" w:type="dxa"/>
          </w:tcPr>
          <w:p w14:paraId="1EFA247B" w14:textId="6F9F96E8" w:rsidR="00A556B5" w:rsidRPr="008E2B66" w:rsidRDefault="00A556B5" w:rsidP="00A556B5">
            <w:pPr>
              <w:spacing w:line="240" w:lineRule="auto"/>
              <w:ind w:left="72"/>
              <w:jc w:val="left"/>
            </w:pPr>
            <w:r w:rsidRPr="008E2B66">
              <w:t>Operations</w:t>
            </w:r>
          </w:p>
        </w:tc>
        <w:tc>
          <w:tcPr>
            <w:tcW w:w="1686" w:type="dxa"/>
          </w:tcPr>
          <w:p w14:paraId="72F57CDB" w14:textId="77777777" w:rsidR="00A556B5" w:rsidRPr="008E2B66" w:rsidRDefault="00A556B5" w:rsidP="00A556B5">
            <w:pPr>
              <w:spacing w:line="240" w:lineRule="auto"/>
              <w:jc w:val="left"/>
            </w:pPr>
            <w:r w:rsidRPr="008E2B66">
              <w:t>Operations &amp; maintenance contractor,</w:t>
            </w:r>
          </w:p>
          <w:p w14:paraId="7D56419F" w14:textId="4EC3DE96" w:rsidR="00A556B5" w:rsidRPr="008E2B66" w:rsidRDefault="00A556B5" w:rsidP="00A556B5">
            <w:pPr>
              <w:spacing w:line="240" w:lineRule="auto"/>
              <w:jc w:val="left"/>
            </w:pPr>
            <w:r w:rsidRPr="008E2B66">
              <w:t>KPLC</w:t>
            </w:r>
          </w:p>
        </w:tc>
        <w:tc>
          <w:tcPr>
            <w:tcW w:w="2124" w:type="dxa"/>
          </w:tcPr>
          <w:p w14:paraId="712060C7" w14:textId="77777777" w:rsidR="00A556B5" w:rsidRDefault="00A556B5" w:rsidP="00A556B5">
            <w:pPr>
              <w:spacing w:line="240" w:lineRule="auto"/>
              <w:jc w:val="left"/>
            </w:pPr>
            <w:r>
              <w:t>Energy consumption records</w:t>
            </w:r>
          </w:p>
        </w:tc>
        <w:tc>
          <w:tcPr>
            <w:tcW w:w="1277" w:type="dxa"/>
          </w:tcPr>
          <w:p w14:paraId="022DA16A" w14:textId="77777777" w:rsidR="00A556B5" w:rsidRDefault="00A556B5" w:rsidP="00A556B5">
            <w:pPr>
              <w:spacing w:line="240" w:lineRule="auto"/>
              <w:jc w:val="left"/>
            </w:pPr>
            <w:r>
              <w:t>Quarterly</w:t>
            </w:r>
          </w:p>
        </w:tc>
        <w:tc>
          <w:tcPr>
            <w:tcW w:w="1189" w:type="dxa"/>
          </w:tcPr>
          <w:p w14:paraId="2B96215F" w14:textId="77777777" w:rsidR="00A556B5" w:rsidRDefault="00A556B5" w:rsidP="00A556B5">
            <w:pPr>
              <w:spacing w:line="240" w:lineRule="auto"/>
              <w:jc w:val="left"/>
            </w:pPr>
            <w:r>
              <w:t>40,000</w:t>
            </w:r>
          </w:p>
        </w:tc>
      </w:tr>
      <w:tr w:rsidR="00A556B5" w14:paraId="50629882" w14:textId="77777777">
        <w:trPr>
          <w:trHeight w:val="20"/>
        </w:trPr>
        <w:tc>
          <w:tcPr>
            <w:tcW w:w="1700" w:type="dxa"/>
          </w:tcPr>
          <w:p w14:paraId="258102BF" w14:textId="77777777" w:rsidR="00A556B5" w:rsidRDefault="00A556B5" w:rsidP="00A556B5">
            <w:pPr>
              <w:spacing w:line="240" w:lineRule="auto"/>
              <w:jc w:val="left"/>
              <w:rPr>
                <w:b/>
                <w:color w:val="000000"/>
              </w:rPr>
            </w:pPr>
            <w:r>
              <w:rPr>
                <w:b/>
                <w:color w:val="000000"/>
              </w:rPr>
              <w:t>Increased storm water flow</w:t>
            </w:r>
          </w:p>
        </w:tc>
        <w:tc>
          <w:tcPr>
            <w:tcW w:w="3544" w:type="dxa"/>
          </w:tcPr>
          <w:p w14:paraId="615319C0" w14:textId="77777777" w:rsidR="00A556B5" w:rsidRPr="008E2B66" w:rsidRDefault="00A556B5" w:rsidP="00A556B5">
            <w:pPr>
              <w:numPr>
                <w:ilvl w:val="0"/>
                <w:numId w:val="62"/>
              </w:numPr>
              <w:pBdr>
                <w:top w:val="nil"/>
                <w:left w:val="nil"/>
                <w:bottom w:val="nil"/>
                <w:right w:val="nil"/>
                <w:between w:val="nil"/>
              </w:pBdr>
              <w:spacing w:line="240" w:lineRule="auto"/>
              <w:jc w:val="left"/>
              <w:rPr>
                <w:rFonts w:eastAsia="Tahoma" w:cs="Tahoma"/>
                <w:color w:val="000000"/>
                <w:szCs w:val="20"/>
              </w:rPr>
            </w:pPr>
            <w:r w:rsidRPr="008E2B66">
              <w:rPr>
                <w:rFonts w:eastAsia="Tahoma" w:cs="Tahoma"/>
                <w:color w:val="000000"/>
                <w:szCs w:val="20"/>
              </w:rPr>
              <w:t xml:space="preserve">Construct the drainage system in a way to follow natural drain of the water  </w:t>
            </w:r>
          </w:p>
          <w:p w14:paraId="4C0FB5B6" w14:textId="77777777" w:rsidR="00A556B5" w:rsidRPr="008E2B66" w:rsidRDefault="00A556B5" w:rsidP="00A556B5">
            <w:pPr>
              <w:numPr>
                <w:ilvl w:val="0"/>
                <w:numId w:val="62"/>
              </w:numPr>
              <w:pBdr>
                <w:top w:val="nil"/>
                <w:left w:val="nil"/>
                <w:bottom w:val="nil"/>
                <w:right w:val="nil"/>
                <w:between w:val="nil"/>
              </w:pBdr>
              <w:spacing w:line="240" w:lineRule="auto"/>
              <w:jc w:val="left"/>
              <w:rPr>
                <w:rFonts w:eastAsia="Tahoma" w:cs="Tahoma"/>
                <w:color w:val="000000"/>
                <w:szCs w:val="20"/>
              </w:rPr>
            </w:pPr>
            <w:r w:rsidRPr="008E2B66">
              <w:rPr>
                <w:rFonts w:eastAsia="Tahoma" w:cs="Tahoma"/>
                <w:color w:val="000000"/>
                <w:szCs w:val="20"/>
              </w:rPr>
              <w:t>Concrete only the required area and leave the rest of the land with vegetation like grass</w:t>
            </w:r>
          </w:p>
          <w:p w14:paraId="11BAF497" w14:textId="77777777" w:rsidR="00A556B5" w:rsidRPr="008E2B66" w:rsidRDefault="00A556B5" w:rsidP="00A556B5">
            <w:pPr>
              <w:numPr>
                <w:ilvl w:val="0"/>
                <w:numId w:val="62"/>
              </w:numPr>
              <w:pBdr>
                <w:top w:val="nil"/>
                <w:left w:val="nil"/>
                <w:bottom w:val="nil"/>
                <w:right w:val="nil"/>
                <w:between w:val="nil"/>
              </w:pBdr>
              <w:spacing w:line="240" w:lineRule="auto"/>
              <w:jc w:val="left"/>
              <w:rPr>
                <w:rFonts w:eastAsia="Tahoma" w:cs="Tahoma"/>
                <w:color w:val="000000"/>
                <w:szCs w:val="20"/>
              </w:rPr>
            </w:pPr>
            <w:r w:rsidRPr="008E2B66">
              <w:rPr>
                <w:rFonts w:eastAsia="Tahoma" w:cs="Tahoma"/>
                <w:color w:val="000000"/>
                <w:szCs w:val="20"/>
              </w:rPr>
              <w:t>Construct rain water harvesting system on the control buildings/office and harness into storage tanks for use</w:t>
            </w:r>
          </w:p>
        </w:tc>
        <w:tc>
          <w:tcPr>
            <w:tcW w:w="1430" w:type="dxa"/>
          </w:tcPr>
          <w:p w14:paraId="4C4606CB" w14:textId="48DFEE85" w:rsidR="00A556B5" w:rsidRPr="008E2B66" w:rsidRDefault="00A556B5" w:rsidP="00A556B5">
            <w:pPr>
              <w:spacing w:line="240" w:lineRule="auto"/>
              <w:ind w:left="72"/>
              <w:jc w:val="left"/>
            </w:pPr>
            <w:r w:rsidRPr="008E2B66">
              <w:t>Operations</w:t>
            </w:r>
          </w:p>
        </w:tc>
        <w:tc>
          <w:tcPr>
            <w:tcW w:w="1686" w:type="dxa"/>
          </w:tcPr>
          <w:p w14:paraId="6DD7B15C" w14:textId="77777777" w:rsidR="00A556B5" w:rsidRPr="008E2B66" w:rsidRDefault="00A556B5" w:rsidP="00A556B5">
            <w:pPr>
              <w:spacing w:line="240" w:lineRule="auto"/>
              <w:jc w:val="left"/>
            </w:pPr>
            <w:r w:rsidRPr="008E2B66">
              <w:t>Operations &amp; maintenance contractor,</w:t>
            </w:r>
          </w:p>
          <w:p w14:paraId="357F6D98" w14:textId="06BC053F" w:rsidR="00A556B5" w:rsidRPr="008E2B66" w:rsidRDefault="00A556B5" w:rsidP="00A556B5">
            <w:pPr>
              <w:spacing w:line="240" w:lineRule="auto"/>
              <w:jc w:val="left"/>
            </w:pPr>
            <w:r w:rsidRPr="008E2B66">
              <w:t>KPLC</w:t>
            </w:r>
          </w:p>
        </w:tc>
        <w:tc>
          <w:tcPr>
            <w:tcW w:w="2124" w:type="dxa"/>
          </w:tcPr>
          <w:p w14:paraId="749C1D82" w14:textId="77777777" w:rsidR="00A556B5" w:rsidRDefault="00A556B5" w:rsidP="00A556B5">
            <w:pPr>
              <w:tabs>
                <w:tab w:val="left" w:pos="677"/>
              </w:tabs>
              <w:spacing w:line="240" w:lineRule="auto"/>
              <w:jc w:val="left"/>
            </w:pPr>
            <w:r>
              <w:t>Provision of a drainage system and a rain water harvesting system</w:t>
            </w:r>
          </w:p>
        </w:tc>
        <w:tc>
          <w:tcPr>
            <w:tcW w:w="1277" w:type="dxa"/>
          </w:tcPr>
          <w:p w14:paraId="2424F465" w14:textId="77777777" w:rsidR="00A556B5" w:rsidRDefault="00A556B5" w:rsidP="00A556B5">
            <w:pPr>
              <w:tabs>
                <w:tab w:val="left" w:pos="677"/>
              </w:tabs>
              <w:spacing w:line="240" w:lineRule="auto"/>
              <w:jc w:val="left"/>
            </w:pPr>
            <w:r>
              <w:t>Quarterly inspections</w:t>
            </w:r>
          </w:p>
        </w:tc>
        <w:tc>
          <w:tcPr>
            <w:tcW w:w="1189" w:type="dxa"/>
          </w:tcPr>
          <w:p w14:paraId="38C09D62" w14:textId="77777777" w:rsidR="00A556B5" w:rsidRDefault="00A556B5" w:rsidP="00A556B5">
            <w:pPr>
              <w:tabs>
                <w:tab w:val="left" w:pos="677"/>
              </w:tabs>
              <w:spacing w:line="240" w:lineRule="auto"/>
              <w:jc w:val="left"/>
            </w:pPr>
            <w:r>
              <w:t>130,000.00</w:t>
            </w:r>
          </w:p>
        </w:tc>
      </w:tr>
      <w:tr w:rsidR="00A556B5" w14:paraId="5E4CD463" w14:textId="77777777">
        <w:trPr>
          <w:trHeight w:val="20"/>
        </w:trPr>
        <w:tc>
          <w:tcPr>
            <w:tcW w:w="1700" w:type="dxa"/>
          </w:tcPr>
          <w:p w14:paraId="7181A03F" w14:textId="77777777" w:rsidR="00A556B5" w:rsidRDefault="00A556B5" w:rsidP="00A556B5">
            <w:pPr>
              <w:spacing w:line="240" w:lineRule="auto"/>
              <w:jc w:val="left"/>
              <w:rPr>
                <w:b/>
                <w:color w:val="000000"/>
              </w:rPr>
            </w:pPr>
            <w:r>
              <w:rPr>
                <w:b/>
                <w:color w:val="000000"/>
              </w:rPr>
              <w:t>Fire Outbreaks</w:t>
            </w:r>
          </w:p>
        </w:tc>
        <w:tc>
          <w:tcPr>
            <w:tcW w:w="3544" w:type="dxa"/>
          </w:tcPr>
          <w:p w14:paraId="14ED75BE" w14:textId="77777777" w:rsidR="00A556B5" w:rsidRDefault="00A556B5" w:rsidP="00A556B5">
            <w:pPr>
              <w:numPr>
                <w:ilvl w:val="0"/>
                <w:numId w:val="193"/>
              </w:numPr>
              <w:spacing w:line="240" w:lineRule="auto"/>
              <w:jc w:val="left"/>
            </w:pPr>
            <w:r>
              <w:t xml:space="preserve">The power plant must contain firefighting equipment (Portable fire extinguishers) of recommended standards and in key strategic points </w:t>
            </w:r>
          </w:p>
          <w:p w14:paraId="74CAC061" w14:textId="77777777" w:rsidR="00A556B5" w:rsidRDefault="00A556B5" w:rsidP="00A556B5">
            <w:pPr>
              <w:numPr>
                <w:ilvl w:val="0"/>
                <w:numId w:val="193"/>
              </w:numPr>
              <w:spacing w:line="240" w:lineRule="auto"/>
              <w:jc w:val="left"/>
            </w:pPr>
            <w:r>
              <w:t xml:space="preserve">Detection/alarm systems that can detect fire should be and installed </w:t>
            </w:r>
          </w:p>
          <w:p w14:paraId="21433895" w14:textId="77777777" w:rsidR="00A556B5" w:rsidRDefault="00A556B5" w:rsidP="00A556B5">
            <w:pPr>
              <w:numPr>
                <w:ilvl w:val="0"/>
                <w:numId w:val="193"/>
              </w:numPr>
              <w:spacing w:line="240" w:lineRule="auto"/>
              <w:jc w:val="left"/>
            </w:pPr>
            <w:r>
              <w:t xml:space="preserve">A fire evacuation plan should be prepared and posted at strategic points and should include procedures to take when a fire is reported. </w:t>
            </w:r>
          </w:p>
          <w:p w14:paraId="2ADE82F9" w14:textId="77777777" w:rsidR="00A556B5" w:rsidRDefault="00A556B5" w:rsidP="00A556B5">
            <w:pPr>
              <w:numPr>
                <w:ilvl w:val="0"/>
                <w:numId w:val="193"/>
              </w:numPr>
              <w:spacing w:line="240" w:lineRule="auto"/>
              <w:jc w:val="left"/>
            </w:pPr>
            <w:r>
              <w:t xml:space="preserve">Workers especially operators of the plant must be trained on fire management </w:t>
            </w:r>
          </w:p>
          <w:p w14:paraId="355351F1" w14:textId="77777777" w:rsidR="00A556B5" w:rsidRDefault="00A556B5" w:rsidP="00A556B5">
            <w:pPr>
              <w:numPr>
                <w:ilvl w:val="0"/>
                <w:numId w:val="193"/>
              </w:numPr>
              <w:spacing w:line="240" w:lineRule="auto"/>
              <w:jc w:val="left"/>
            </w:pPr>
            <w:r>
              <w:t>‘No smoking’ signs shall be posted within the Mini Off-grid area</w:t>
            </w:r>
          </w:p>
          <w:p w14:paraId="587B48F7" w14:textId="77777777" w:rsidR="00A556B5" w:rsidRDefault="00A556B5" w:rsidP="00A556B5">
            <w:pPr>
              <w:numPr>
                <w:ilvl w:val="0"/>
                <w:numId w:val="193"/>
              </w:numPr>
              <w:spacing w:line="240" w:lineRule="auto"/>
              <w:jc w:val="left"/>
            </w:pPr>
            <w:r>
              <w:t>A fire Assembly point should be identified and marked</w:t>
            </w:r>
          </w:p>
        </w:tc>
        <w:tc>
          <w:tcPr>
            <w:tcW w:w="1430" w:type="dxa"/>
          </w:tcPr>
          <w:p w14:paraId="0CAB1156" w14:textId="0DC959BD" w:rsidR="00A556B5" w:rsidRPr="008E2B66" w:rsidRDefault="00A556B5" w:rsidP="00A556B5">
            <w:pPr>
              <w:spacing w:line="240" w:lineRule="auto"/>
              <w:ind w:left="72"/>
              <w:jc w:val="left"/>
            </w:pPr>
            <w:r w:rsidRPr="008E2B66">
              <w:t>Operations</w:t>
            </w:r>
          </w:p>
        </w:tc>
        <w:tc>
          <w:tcPr>
            <w:tcW w:w="1686" w:type="dxa"/>
          </w:tcPr>
          <w:p w14:paraId="728C09A8" w14:textId="77777777" w:rsidR="00A556B5" w:rsidRPr="008E2B66" w:rsidRDefault="00A556B5" w:rsidP="00A556B5">
            <w:pPr>
              <w:spacing w:line="240" w:lineRule="auto"/>
              <w:jc w:val="left"/>
            </w:pPr>
            <w:r w:rsidRPr="008E2B66">
              <w:t>Operations &amp; maintenance contractor,</w:t>
            </w:r>
          </w:p>
          <w:p w14:paraId="19C4CF69" w14:textId="015B6FFE" w:rsidR="00A556B5" w:rsidRPr="008E2B66" w:rsidRDefault="00A556B5" w:rsidP="00A556B5">
            <w:pPr>
              <w:spacing w:line="240" w:lineRule="auto"/>
              <w:jc w:val="left"/>
            </w:pPr>
            <w:r w:rsidRPr="008E2B66">
              <w:t>KPLC</w:t>
            </w:r>
          </w:p>
        </w:tc>
        <w:tc>
          <w:tcPr>
            <w:tcW w:w="2124" w:type="dxa"/>
          </w:tcPr>
          <w:p w14:paraId="2E55A758" w14:textId="77777777" w:rsidR="00A556B5" w:rsidRDefault="00A556B5" w:rsidP="00A556B5">
            <w:pPr>
              <w:tabs>
                <w:tab w:val="left" w:pos="677"/>
              </w:tabs>
              <w:spacing w:line="240" w:lineRule="auto"/>
              <w:jc w:val="left"/>
            </w:pPr>
            <w:r>
              <w:t>-Provision of serviced fire equipment, evacuation plan and safety signage’s</w:t>
            </w:r>
          </w:p>
          <w:p w14:paraId="2701974A" w14:textId="77777777" w:rsidR="00A556B5" w:rsidRDefault="00A556B5" w:rsidP="00A556B5">
            <w:pPr>
              <w:tabs>
                <w:tab w:val="left" w:pos="677"/>
              </w:tabs>
              <w:spacing w:line="240" w:lineRule="auto"/>
              <w:jc w:val="left"/>
            </w:pPr>
            <w:r>
              <w:t>-Records of fire safety training</w:t>
            </w:r>
          </w:p>
          <w:p w14:paraId="0315ADD4" w14:textId="77777777" w:rsidR="00A556B5" w:rsidRDefault="00A556B5" w:rsidP="00A556B5">
            <w:pPr>
              <w:tabs>
                <w:tab w:val="left" w:pos="677"/>
              </w:tabs>
              <w:spacing w:line="240" w:lineRule="auto"/>
              <w:jc w:val="left"/>
            </w:pPr>
          </w:p>
        </w:tc>
        <w:tc>
          <w:tcPr>
            <w:tcW w:w="1277" w:type="dxa"/>
          </w:tcPr>
          <w:p w14:paraId="71BA5D7A" w14:textId="77777777" w:rsidR="00A556B5" w:rsidRDefault="00A556B5" w:rsidP="00A556B5">
            <w:pPr>
              <w:tabs>
                <w:tab w:val="left" w:pos="677"/>
              </w:tabs>
              <w:spacing w:line="240" w:lineRule="auto"/>
              <w:jc w:val="left"/>
            </w:pPr>
            <w:r>
              <w:t>Quarterly</w:t>
            </w:r>
          </w:p>
        </w:tc>
        <w:tc>
          <w:tcPr>
            <w:tcW w:w="1189" w:type="dxa"/>
          </w:tcPr>
          <w:p w14:paraId="15A10BC2" w14:textId="77777777" w:rsidR="00A556B5" w:rsidRDefault="00A556B5" w:rsidP="00A556B5">
            <w:pPr>
              <w:tabs>
                <w:tab w:val="left" w:pos="677"/>
              </w:tabs>
              <w:spacing w:line="240" w:lineRule="auto"/>
              <w:jc w:val="left"/>
            </w:pPr>
            <w:r>
              <w:t>50,000.00</w:t>
            </w:r>
          </w:p>
        </w:tc>
      </w:tr>
      <w:tr w:rsidR="00A556B5" w14:paraId="16101996" w14:textId="77777777">
        <w:trPr>
          <w:trHeight w:val="20"/>
        </w:trPr>
        <w:tc>
          <w:tcPr>
            <w:tcW w:w="1700" w:type="dxa"/>
          </w:tcPr>
          <w:p w14:paraId="447CBBAC" w14:textId="77777777" w:rsidR="00A556B5" w:rsidRDefault="00A556B5" w:rsidP="00A556B5">
            <w:pPr>
              <w:spacing w:line="240" w:lineRule="auto"/>
              <w:jc w:val="left"/>
              <w:rPr>
                <w:b/>
                <w:color w:val="000000"/>
              </w:rPr>
            </w:pPr>
            <w:r>
              <w:rPr>
                <w:b/>
                <w:color w:val="000000"/>
              </w:rPr>
              <w:t>Visual Impacts</w:t>
            </w:r>
          </w:p>
        </w:tc>
        <w:tc>
          <w:tcPr>
            <w:tcW w:w="3544" w:type="dxa"/>
          </w:tcPr>
          <w:p w14:paraId="003889EF" w14:textId="77777777" w:rsidR="00A556B5" w:rsidRDefault="00A556B5" w:rsidP="00A556B5">
            <w:pPr>
              <w:numPr>
                <w:ilvl w:val="0"/>
                <w:numId w:val="63"/>
              </w:numPr>
              <w:spacing w:line="240" w:lineRule="auto"/>
              <w:jc w:val="left"/>
              <w:rPr>
                <w:color w:val="000000"/>
              </w:rPr>
            </w:pPr>
            <w:r>
              <w:rPr>
                <w:color w:val="000000"/>
              </w:rPr>
              <w:t xml:space="preserve">Fence round the solar Mini Off-grid to keep off/screen the solar panels. </w:t>
            </w:r>
          </w:p>
        </w:tc>
        <w:tc>
          <w:tcPr>
            <w:tcW w:w="1430" w:type="dxa"/>
          </w:tcPr>
          <w:p w14:paraId="14103E23" w14:textId="6638AD38" w:rsidR="00A556B5" w:rsidRPr="008E2B66" w:rsidRDefault="00A556B5" w:rsidP="00A556B5">
            <w:pPr>
              <w:spacing w:line="240" w:lineRule="auto"/>
              <w:ind w:left="72"/>
              <w:jc w:val="left"/>
            </w:pPr>
            <w:r w:rsidRPr="008E2B66">
              <w:t>Operations</w:t>
            </w:r>
          </w:p>
        </w:tc>
        <w:tc>
          <w:tcPr>
            <w:tcW w:w="1686" w:type="dxa"/>
          </w:tcPr>
          <w:p w14:paraId="4687443A" w14:textId="77777777" w:rsidR="00A556B5" w:rsidRPr="008E2B66" w:rsidRDefault="00A556B5" w:rsidP="00A556B5">
            <w:pPr>
              <w:spacing w:line="240" w:lineRule="auto"/>
              <w:jc w:val="left"/>
            </w:pPr>
            <w:r w:rsidRPr="008E2B66">
              <w:t>Operations &amp; maintenance contractor,</w:t>
            </w:r>
          </w:p>
          <w:p w14:paraId="4E2C93EA" w14:textId="4E5143B4" w:rsidR="00A556B5" w:rsidRPr="008E2B66" w:rsidRDefault="00A556B5" w:rsidP="00A556B5">
            <w:pPr>
              <w:spacing w:line="240" w:lineRule="auto"/>
              <w:jc w:val="left"/>
            </w:pPr>
            <w:r w:rsidRPr="008E2B66">
              <w:t>KPLC</w:t>
            </w:r>
          </w:p>
        </w:tc>
        <w:tc>
          <w:tcPr>
            <w:tcW w:w="2124" w:type="dxa"/>
          </w:tcPr>
          <w:p w14:paraId="1F335FFE" w14:textId="77777777" w:rsidR="00A556B5" w:rsidRDefault="00A556B5" w:rsidP="00A556B5">
            <w:pPr>
              <w:spacing w:line="240" w:lineRule="auto"/>
              <w:jc w:val="left"/>
            </w:pPr>
            <w:r>
              <w:t>Presence of a perimeter fence</w:t>
            </w:r>
          </w:p>
        </w:tc>
        <w:tc>
          <w:tcPr>
            <w:tcW w:w="1277" w:type="dxa"/>
          </w:tcPr>
          <w:p w14:paraId="10F6531E" w14:textId="77777777" w:rsidR="00A556B5" w:rsidRDefault="00A556B5" w:rsidP="00A556B5">
            <w:pPr>
              <w:spacing w:line="240" w:lineRule="auto"/>
              <w:jc w:val="left"/>
            </w:pPr>
            <w:r>
              <w:t>Quarterly inspections</w:t>
            </w:r>
          </w:p>
        </w:tc>
        <w:tc>
          <w:tcPr>
            <w:tcW w:w="1189" w:type="dxa"/>
          </w:tcPr>
          <w:p w14:paraId="54DF5015" w14:textId="77777777" w:rsidR="00A556B5" w:rsidRDefault="00A556B5" w:rsidP="00A556B5">
            <w:pPr>
              <w:spacing w:line="240" w:lineRule="auto"/>
              <w:jc w:val="left"/>
            </w:pPr>
            <w:r>
              <w:t>200,000</w:t>
            </w:r>
          </w:p>
        </w:tc>
      </w:tr>
      <w:tr w:rsidR="00A556B5" w14:paraId="2D852D36" w14:textId="77777777">
        <w:trPr>
          <w:trHeight w:val="20"/>
        </w:trPr>
        <w:tc>
          <w:tcPr>
            <w:tcW w:w="1700" w:type="dxa"/>
          </w:tcPr>
          <w:p w14:paraId="02B24ED0" w14:textId="77777777" w:rsidR="00A556B5" w:rsidRDefault="00A556B5" w:rsidP="00A556B5">
            <w:pPr>
              <w:spacing w:line="240" w:lineRule="auto"/>
              <w:jc w:val="left"/>
              <w:rPr>
                <w:b/>
                <w:color w:val="000000"/>
              </w:rPr>
            </w:pPr>
            <w:r>
              <w:rPr>
                <w:b/>
                <w:color w:val="000000"/>
              </w:rPr>
              <w:t>Water demand</w:t>
            </w:r>
          </w:p>
        </w:tc>
        <w:tc>
          <w:tcPr>
            <w:tcW w:w="3544" w:type="dxa"/>
          </w:tcPr>
          <w:p w14:paraId="0D862156" w14:textId="77777777" w:rsidR="00A556B5" w:rsidRDefault="00A556B5" w:rsidP="00A556B5">
            <w:pPr>
              <w:numPr>
                <w:ilvl w:val="0"/>
                <w:numId w:val="60"/>
              </w:numPr>
              <w:spacing w:line="240" w:lineRule="auto"/>
              <w:jc w:val="left"/>
            </w:pPr>
            <w:r>
              <w:t>Ensure prudent use of water.</w:t>
            </w:r>
          </w:p>
          <w:p w14:paraId="6DB99451" w14:textId="77777777" w:rsidR="00A556B5" w:rsidRDefault="00A556B5" w:rsidP="00A556B5">
            <w:pPr>
              <w:numPr>
                <w:ilvl w:val="0"/>
                <w:numId w:val="60"/>
              </w:numPr>
              <w:spacing w:line="240" w:lineRule="auto"/>
              <w:jc w:val="left"/>
              <w:rPr>
                <w:color w:val="000000"/>
              </w:rPr>
            </w:pPr>
            <w:r>
              <w:rPr>
                <w:color w:val="000000"/>
              </w:rPr>
              <w:t>Install water-conserving automatic taps.</w:t>
            </w:r>
          </w:p>
          <w:p w14:paraId="037BE17D" w14:textId="77777777" w:rsidR="00A556B5" w:rsidRDefault="00A556B5" w:rsidP="00A556B5">
            <w:pPr>
              <w:numPr>
                <w:ilvl w:val="0"/>
                <w:numId w:val="60"/>
              </w:numPr>
              <w:spacing w:line="240" w:lineRule="auto"/>
              <w:jc w:val="left"/>
            </w:pPr>
            <w:r>
              <w:rPr>
                <w:color w:val="000000"/>
              </w:rPr>
              <w:t xml:space="preserve">Any water leaks through damaged pipes and faulty taps should be fixed promptly. </w:t>
            </w:r>
          </w:p>
        </w:tc>
        <w:tc>
          <w:tcPr>
            <w:tcW w:w="1430" w:type="dxa"/>
          </w:tcPr>
          <w:p w14:paraId="428627D7" w14:textId="5D826FD1" w:rsidR="00A556B5" w:rsidRPr="008E2B66" w:rsidRDefault="00A556B5" w:rsidP="00A556B5">
            <w:pPr>
              <w:spacing w:line="240" w:lineRule="auto"/>
              <w:ind w:left="72"/>
              <w:jc w:val="left"/>
            </w:pPr>
            <w:r w:rsidRPr="008E2B66">
              <w:t>Operations</w:t>
            </w:r>
          </w:p>
        </w:tc>
        <w:tc>
          <w:tcPr>
            <w:tcW w:w="1686" w:type="dxa"/>
          </w:tcPr>
          <w:p w14:paraId="12CE418A" w14:textId="77777777" w:rsidR="00A556B5" w:rsidRPr="008E2B66" w:rsidRDefault="00A556B5" w:rsidP="00A556B5">
            <w:pPr>
              <w:spacing w:line="240" w:lineRule="auto"/>
              <w:jc w:val="left"/>
            </w:pPr>
            <w:r w:rsidRPr="008E2B66">
              <w:t>Operations &amp; maintenance contractor,</w:t>
            </w:r>
          </w:p>
          <w:p w14:paraId="2FB33C1F" w14:textId="0DB508CD" w:rsidR="00A556B5" w:rsidRPr="008E2B66" w:rsidRDefault="00A556B5" w:rsidP="00A556B5">
            <w:pPr>
              <w:spacing w:line="240" w:lineRule="auto"/>
              <w:jc w:val="left"/>
            </w:pPr>
            <w:r w:rsidRPr="008E2B66">
              <w:t>KPLC</w:t>
            </w:r>
          </w:p>
        </w:tc>
        <w:tc>
          <w:tcPr>
            <w:tcW w:w="2124" w:type="dxa"/>
          </w:tcPr>
          <w:p w14:paraId="0A164303" w14:textId="77777777" w:rsidR="00A556B5" w:rsidRDefault="00A556B5" w:rsidP="00A556B5">
            <w:pPr>
              <w:spacing w:line="240" w:lineRule="auto"/>
              <w:jc w:val="left"/>
            </w:pPr>
            <w:r>
              <w:t>Water usage records</w:t>
            </w:r>
          </w:p>
        </w:tc>
        <w:tc>
          <w:tcPr>
            <w:tcW w:w="1277" w:type="dxa"/>
          </w:tcPr>
          <w:p w14:paraId="13158416" w14:textId="77777777" w:rsidR="00A556B5" w:rsidRDefault="00A556B5" w:rsidP="00A556B5">
            <w:pPr>
              <w:spacing w:line="240" w:lineRule="auto"/>
              <w:jc w:val="left"/>
            </w:pPr>
            <w:r>
              <w:t>Quarterly</w:t>
            </w:r>
          </w:p>
        </w:tc>
        <w:tc>
          <w:tcPr>
            <w:tcW w:w="1189" w:type="dxa"/>
          </w:tcPr>
          <w:p w14:paraId="3B790A19" w14:textId="77777777" w:rsidR="00A556B5" w:rsidRDefault="00A556B5" w:rsidP="00A556B5">
            <w:pPr>
              <w:spacing w:line="240" w:lineRule="auto"/>
              <w:jc w:val="left"/>
            </w:pPr>
            <w:r>
              <w:t>20,000.00</w:t>
            </w:r>
          </w:p>
        </w:tc>
      </w:tr>
      <w:tr w:rsidR="00A556B5" w14:paraId="262D0EE9" w14:textId="77777777">
        <w:trPr>
          <w:trHeight w:val="20"/>
        </w:trPr>
        <w:tc>
          <w:tcPr>
            <w:tcW w:w="1700" w:type="dxa"/>
          </w:tcPr>
          <w:p w14:paraId="69243912" w14:textId="77777777" w:rsidR="00A556B5" w:rsidRDefault="00A556B5" w:rsidP="00A556B5">
            <w:pPr>
              <w:spacing w:line="240" w:lineRule="auto"/>
              <w:jc w:val="left"/>
              <w:rPr>
                <w:b/>
                <w:color w:val="000000"/>
              </w:rPr>
            </w:pPr>
            <w:r>
              <w:rPr>
                <w:b/>
                <w:color w:val="000000"/>
              </w:rPr>
              <w:t>Sanitary waste</w:t>
            </w:r>
          </w:p>
        </w:tc>
        <w:tc>
          <w:tcPr>
            <w:tcW w:w="3544" w:type="dxa"/>
          </w:tcPr>
          <w:p w14:paraId="2DAE5A2E" w14:textId="77777777" w:rsidR="00A556B5" w:rsidRDefault="00A556B5" w:rsidP="00A556B5">
            <w:pPr>
              <w:numPr>
                <w:ilvl w:val="0"/>
                <w:numId w:val="61"/>
              </w:numPr>
              <w:spacing w:line="240" w:lineRule="auto"/>
              <w:jc w:val="left"/>
              <w:rPr>
                <w:color w:val="000000"/>
              </w:rPr>
            </w:pPr>
            <w:r>
              <w:rPr>
                <w:color w:val="000000"/>
              </w:rPr>
              <w:t xml:space="preserve">Provide sanitary waste facilities for both genders clearly marked </w:t>
            </w:r>
          </w:p>
          <w:p w14:paraId="14C66D1B" w14:textId="77777777" w:rsidR="00A556B5" w:rsidRDefault="00A556B5" w:rsidP="00A556B5">
            <w:pPr>
              <w:numPr>
                <w:ilvl w:val="0"/>
                <w:numId w:val="61"/>
              </w:numPr>
              <w:spacing w:line="240" w:lineRule="auto"/>
              <w:jc w:val="left"/>
              <w:rPr>
                <w:color w:val="000000"/>
              </w:rPr>
            </w:pPr>
            <w:r>
              <w:rPr>
                <w:color w:val="000000"/>
              </w:rPr>
              <w:t>Disposal of waste through septic tanks</w:t>
            </w:r>
          </w:p>
        </w:tc>
        <w:tc>
          <w:tcPr>
            <w:tcW w:w="1430" w:type="dxa"/>
          </w:tcPr>
          <w:p w14:paraId="1B5468D9" w14:textId="50B5E27D" w:rsidR="00A556B5" w:rsidRPr="008E2B66" w:rsidRDefault="00A556B5" w:rsidP="00A556B5">
            <w:pPr>
              <w:spacing w:line="240" w:lineRule="auto"/>
              <w:ind w:left="72"/>
              <w:jc w:val="left"/>
            </w:pPr>
            <w:r w:rsidRPr="008E2B66">
              <w:t>Operations</w:t>
            </w:r>
          </w:p>
        </w:tc>
        <w:tc>
          <w:tcPr>
            <w:tcW w:w="1686" w:type="dxa"/>
          </w:tcPr>
          <w:p w14:paraId="6A7E3A1C" w14:textId="77777777" w:rsidR="00A556B5" w:rsidRPr="008E2B66" w:rsidRDefault="00A556B5" w:rsidP="00A556B5">
            <w:pPr>
              <w:spacing w:line="240" w:lineRule="auto"/>
              <w:jc w:val="left"/>
            </w:pPr>
            <w:r w:rsidRPr="008E2B66">
              <w:t>Operations &amp; maintenance contractor,</w:t>
            </w:r>
          </w:p>
          <w:p w14:paraId="1046FD9D" w14:textId="07883099" w:rsidR="00A556B5" w:rsidRPr="008E2B66" w:rsidRDefault="00A556B5" w:rsidP="00A556B5">
            <w:pPr>
              <w:spacing w:line="240" w:lineRule="auto"/>
              <w:jc w:val="left"/>
            </w:pPr>
            <w:r w:rsidRPr="008E2B66">
              <w:t>KPLC</w:t>
            </w:r>
          </w:p>
        </w:tc>
        <w:tc>
          <w:tcPr>
            <w:tcW w:w="2124" w:type="dxa"/>
          </w:tcPr>
          <w:p w14:paraId="0E7C2D08" w14:textId="77777777" w:rsidR="00A556B5" w:rsidRDefault="00A556B5" w:rsidP="00A556B5">
            <w:pPr>
              <w:spacing w:line="240" w:lineRule="auto"/>
              <w:jc w:val="left"/>
            </w:pPr>
            <w:r>
              <w:t>Presence of separate and clean washrooms for both the gents and ladies</w:t>
            </w:r>
          </w:p>
        </w:tc>
        <w:tc>
          <w:tcPr>
            <w:tcW w:w="1277" w:type="dxa"/>
          </w:tcPr>
          <w:p w14:paraId="4CD839D6" w14:textId="77777777" w:rsidR="00A556B5" w:rsidRDefault="00A556B5" w:rsidP="00A556B5">
            <w:pPr>
              <w:spacing w:line="240" w:lineRule="auto"/>
              <w:jc w:val="left"/>
            </w:pPr>
            <w:r>
              <w:t>Quarterly</w:t>
            </w:r>
          </w:p>
        </w:tc>
        <w:tc>
          <w:tcPr>
            <w:tcW w:w="1189" w:type="dxa"/>
          </w:tcPr>
          <w:p w14:paraId="1E2FADD9" w14:textId="77777777" w:rsidR="00A556B5" w:rsidRDefault="00A556B5" w:rsidP="00A556B5">
            <w:pPr>
              <w:spacing w:line="240" w:lineRule="auto"/>
              <w:jc w:val="left"/>
            </w:pPr>
            <w:r>
              <w:t>No additional cost</w:t>
            </w:r>
          </w:p>
        </w:tc>
      </w:tr>
      <w:tr w:rsidR="00A556B5" w14:paraId="061E465D" w14:textId="77777777">
        <w:trPr>
          <w:trHeight w:val="20"/>
        </w:trPr>
        <w:tc>
          <w:tcPr>
            <w:tcW w:w="1700" w:type="dxa"/>
          </w:tcPr>
          <w:p w14:paraId="29A1D983" w14:textId="77777777" w:rsidR="00A556B5" w:rsidRDefault="00A556B5" w:rsidP="00A556B5">
            <w:pPr>
              <w:spacing w:line="240" w:lineRule="auto"/>
              <w:jc w:val="left"/>
              <w:rPr>
                <w:b/>
                <w:color w:val="000000"/>
              </w:rPr>
            </w:pPr>
            <w:r>
              <w:rPr>
                <w:b/>
                <w:color w:val="000000"/>
              </w:rPr>
              <w:t>Flooding</w:t>
            </w:r>
          </w:p>
        </w:tc>
        <w:tc>
          <w:tcPr>
            <w:tcW w:w="3544" w:type="dxa"/>
          </w:tcPr>
          <w:p w14:paraId="41223A66" w14:textId="77777777" w:rsidR="00A556B5" w:rsidRDefault="00A556B5" w:rsidP="00A556B5">
            <w:pPr>
              <w:numPr>
                <w:ilvl w:val="0"/>
                <w:numId w:val="183"/>
              </w:numPr>
              <w:spacing w:line="240" w:lineRule="auto"/>
              <w:ind w:left="282"/>
              <w:jc w:val="left"/>
              <w:rPr>
                <w:color w:val="000000"/>
              </w:rPr>
            </w:pPr>
            <w:r>
              <w:rPr>
                <w:color w:val="000000"/>
              </w:rPr>
              <w:t>Ensure drainage channels are free of any obstruction at all times i.e., not blocked</w:t>
            </w:r>
          </w:p>
          <w:p w14:paraId="592743A7" w14:textId="77777777" w:rsidR="00A556B5" w:rsidRDefault="00A556B5" w:rsidP="00A556B5">
            <w:pPr>
              <w:numPr>
                <w:ilvl w:val="0"/>
                <w:numId w:val="183"/>
              </w:numPr>
              <w:spacing w:line="240" w:lineRule="auto"/>
              <w:ind w:left="282"/>
              <w:jc w:val="left"/>
              <w:rPr>
                <w:color w:val="000000"/>
              </w:rPr>
            </w:pPr>
            <w:r>
              <w:rPr>
                <w:color w:val="000000"/>
              </w:rPr>
              <w:t xml:space="preserve">Construct more channels and or expand existing ones </w:t>
            </w:r>
          </w:p>
          <w:p w14:paraId="525B4D63" w14:textId="77777777" w:rsidR="00A556B5" w:rsidRDefault="00A556B5" w:rsidP="00A556B5">
            <w:pPr>
              <w:numPr>
                <w:ilvl w:val="0"/>
                <w:numId w:val="183"/>
              </w:numPr>
              <w:spacing w:line="240" w:lineRule="auto"/>
              <w:ind w:left="282"/>
              <w:jc w:val="left"/>
              <w:rPr>
                <w:color w:val="000000"/>
              </w:rPr>
            </w:pPr>
            <w:r>
              <w:rPr>
                <w:color w:val="000000"/>
              </w:rPr>
              <w:t>Raise foundations of the solar panels and ensure a proper and from concrete base</w:t>
            </w:r>
          </w:p>
          <w:p w14:paraId="13B4A223" w14:textId="77777777" w:rsidR="00A556B5" w:rsidRDefault="00A556B5" w:rsidP="00A556B5">
            <w:pPr>
              <w:numPr>
                <w:ilvl w:val="0"/>
                <w:numId w:val="183"/>
              </w:numPr>
              <w:pBdr>
                <w:top w:val="nil"/>
                <w:left w:val="nil"/>
                <w:bottom w:val="nil"/>
                <w:right w:val="nil"/>
                <w:between w:val="nil"/>
              </w:pBdr>
              <w:spacing w:line="240" w:lineRule="auto"/>
              <w:ind w:left="282"/>
              <w:jc w:val="left"/>
              <w:rPr>
                <w:rFonts w:eastAsia="Tahoma" w:cs="Tahoma"/>
                <w:color w:val="000000"/>
                <w:szCs w:val="20"/>
              </w:rPr>
            </w:pPr>
            <w:r>
              <w:rPr>
                <w:rFonts w:eastAsia="Tahoma" w:cs="Tahoma"/>
                <w:color w:val="000000"/>
                <w:szCs w:val="20"/>
              </w:rPr>
              <w:t>Create flooding diversions and or spill ways to divert water from getting into the solar power facility</w:t>
            </w:r>
          </w:p>
        </w:tc>
        <w:tc>
          <w:tcPr>
            <w:tcW w:w="1430" w:type="dxa"/>
          </w:tcPr>
          <w:p w14:paraId="13BCE405" w14:textId="054FE91E" w:rsidR="00A556B5" w:rsidRPr="008E2B66" w:rsidRDefault="00A556B5" w:rsidP="00A556B5">
            <w:pPr>
              <w:spacing w:line="240" w:lineRule="auto"/>
              <w:ind w:left="72"/>
              <w:jc w:val="left"/>
            </w:pPr>
            <w:r w:rsidRPr="008E2B66">
              <w:t>Operations</w:t>
            </w:r>
          </w:p>
        </w:tc>
        <w:tc>
          <w:tcPr>
            <w:tcW w:w="1686" w:type="dxa"/>
          </w:tcPr>
          <w:p w14:paraId="0038A7AA" w14:textId="77777777" w:rsidR="00A556B5" w:rsidRPr="008E2B66" w:rsidRDefault="00A556B5" w:rsidP="00A556B5">
            <w:pPr>
              <w:spacing w:line="240" w:lineRule="auto"/>
              <w:jc w:val="left"/>
            </w:pPr>
            <w:r w:rsidRPr="008E2B66">
              <w:t>Operations &amp; maintenance contractor,</w:t>
            </w:r>
          </w:p>
          <w:p w14:paraId="50845C59" w14:textId="1884C295" w:rsidR="00A556B5" w:rsidRPr="008E2B66" w:rsidRDefault="00A556B5" w:rsidP="00A556B5">
            <w:pPr>
              <w:spacing w:line="240" w:lineRule="auto"/>
              <w:jc w:val="left"/>
            </w:pPr>
            <w:r w:rsidRPr="008E2B66">
              <w:t>KPLC</w:t>
            </w:r>
          </w:p>
        </w:tc>
        <w:tc>
          <w:tcPr>
            <w:tcW w:w="2124" w:type="dxa"/>
          </w:tcPr>
          <w:p w14:paraId="00D79595" w14:textId="77777777" w:rsidR="00A556B5" w:rsidRDefault="00A556B5" w:rsidP="00A556B5">
            <w:pPr>
              <w:spacing w:line="240" w:lineRule="auto"/>
              <w:jc w:val="left"/>
            </w:pPr>
            <w:r>
              <w:t>-Provision of drainage system</w:t>
            </w:r>
          </w:p>
          <w:p w14:paraId="69922109" w14:textId="77777777" w:rsidR="00A556B5" w:rsidRDefault="00A556B5" w:rsidP="00A556B5">
            <w:pPr>
              <w:spacing w:line="240" w:lineRule="auto"/>
              <w:jc w:val="left"/>
            </w:pPr>
            <w:r>
              <w:t>-Raised foundations for the structures</w:t>
            </w:r>
          </w:p>
        </w:tc>
        <w:tc>
          <w:tcPr>
            <w:tcW w:w="1277" w:type="dxa"/>
          </w:tcPr>
          <w:p w14:paraId="260A410C" w14:textId="77777777" w:rsidR="00A556B5" w:rsidRDefault="00A556B5" w:rsidP="00A556B5">
            <w:pPr>
              <w:spacing w:line="240" w:lineRule="auto"/>
              <w:jc w:val="left"/>
            </w:pPr>
            <w:r>
              <w:t>Quarterly</w:t>
            </w:r>
          </w:p>
        </w:tc>
        <w:tc>
          <w:tcPr>
            <w:tcW w:w="1189" w:type="dxa"/>
          </w:tcPr>
          <w:p w14:paraId="726E2214" w14:textId="77777777" w:rsidR="00A556B5" w:rsidRDefault="00A556B5" w:rsidP="00A556B5">
            <w:pPr>
              <w:spacing w:line="240" w:lineRule="auto"/>
              <w:jc w:val="left"/>
            </w:pPr>
            <w:r>
              <w:t>100,000.00</w:t>
            </w:r>
          </w:p>
        </w:tc>
      </w:tr>
      <w:tr w:rsidR="00A556B5" w14:paraId="6BA0FC1A" w14:textId="77777777">
        <w:trPr>
          <w:trHeight w:val="20"/>
        </w:trPr>
        <w:tc>
          <w:tcPr>
            <w:tcW w:w="1700" w:type="dxa"/>
          </w:tcPr>
          <w:p w14:paraId="527E233E" w14:textId="77777777" w:rsidR="00A556B5" w:rsidRDefault="00A556B5" w:rsidP="00A556B5">
            <w:pPr>
              <w:spacing w:line="240" w:lineRule="auto"/>
              <w:jc w:val="left"/>
              <w:rPr>
                <w:b/>
                <w:color w:val="000000"/>
              </w:rPr>
            </w:pPr>
            <w:r>
              <w:rPr>
                <w:b/>
                <w:color w:val="000000"/>
              </w:rPr>
              <w:t xml:space="preserve">Occupation health and Safety </w:t>
            </w:r>
          </w:p>
        </w:tc>
        <w:tc>
          <w:tcPr>
            <w:tcW w:w="3544" w:type="dxa"/>
          </w:tcPr>
          <w:p w14:paraId="4C1AE9F9" w14:textId="77777777" w:rsidR="00A556B5" w:rsidRPr="008E2B66" w:rsidRDefault="00A556B5" w:rsidP="00A556B5">
            <w:pPr>
              <w:numPr>
                <w:ilvl w:val="0"/>
                <w:numId w:val="58"/>
              </w:numPr>
              <w:spacing w:line="240" w:lineRule="auto"/>
              <w:ind w:left="282"/>
              <w:jc w:val="left"/>
              <w:rPr>
                <w:color w:val="000000"/>
              </w:rPr>
            </w:pPr>
            <w:r w:rsidRPr="008E2B66">
              <w:rPr>
                <w:color w:val="000000"/>
              </w:rPr>
              <w:t xml:space="preserve">Ensure only qualified staff are employed to work in the facility </w:t>
            </w:r>
          </w:p>
          <w:p w14:paraId="3F8ED73D" w14:textId="77777777" w:rsidR="00A556B5" w:rsidRPr="008E2B66" w:rsidRDefault="00A556B5" w:rsidP="00A556B5">
            <w:pPr>
              <w:numPr>
                <w:ilvl w:val="0"/>
                <w:numId w:val="58"/>
              </w:numPr>
              <w:spacing w:line="240" w:lineRule="auto"/>
              <w:ind w:left="282"/>
              <w:jc w:val="left"/>
              <w:rPr>
                <w:color w:val="000000"/>
              </w:rPr>
            </w:pPr>
            <w:r w:rsidRPr="008E2B66">
              <w:rPr>
                <w:color w:val="000000"/>
              </w:rPr>
              <w:t xml:space="preserve">All workers operating the Mini Off-grid must be equipped with appropriate and adequate person protective equipment (PPE) such as; safety footwear, helmet among others. </w:t>
            </w:r>
          </w:p>
          <w:p w14:paraId="65E41A92" w14:textId="77777777" w:rsidR="00A556B5" w:rsidRPr="008E2B66" w:rsidRDefault="00A556B5" w:rsidP="00A556B5">
            <w:pPr>
              <w:numPr>
                <w:ilvl w:val="0"/>
                <w:numId w:val="58"/>
              </w:numPr>
              <w:spacing w:line="240" w:lineRule="auto"/>
              <w:ind w:left="282"/>
              <w:jc w:val="left"/>
              <w:rPr>
                <w:color w:val="000000"/>
              </w:rPr>
            </w:pPr>
            <w:r w:rsidRPr="008E2B66">
              <w:rPr>
                <w:color w:val="000000"/>
              </w:rPr>
              <w:t xml:space="preserve">Operators must be skilled on firefighting management </w:t>
            </w:r>
          </w:p>
          <w:p w14:paraId="7ADC43F4" w14:textId="77777777" w:rsidR="00A556B5" w:rsidRPr="008E2B66" w:rsidRDefault="00A556B5" w:rsidP="00A556B5">
            <w:pPr>
              <w:numPr>
                <w:ilvl w:val="0"/>
                <w:numId w:val="58"/>
              </w:numPr>
              <w:spacing w:line="240" w:lineRule="auto"/>
              <w:ind w:left="282"/>
              <w:jc w:val="left"/>
              <w:rPr>
                <w:color w:val="000000"/>
              </w:rPr>
            </w:pPr>
            <w:r w:rsidRPr="008E2B66">
              <w:rPr>
                <w:color w:val="000000"/>
              </w:rPr>
              <w:t xml:space="preserve">Annual environmental audits should be done </w:t>
            </w:r>
          </w:p>
          <w:p w14:paraId="6F27DD93" w14:textId="77777777" w:rsidR="00A556B5" w:rsidRPr="008E2B66" w:rsidRDefault="00A556B5" w:rsidP="00A556B5">
            <w:pPr>
              <w:numPr>
                <w:ilvl w:val="0"/>
                <w:numId w:val="58"/>
              </w:numPr>
              <w:spacing w:line="240" w:lineRule="auto"/>
              <w:ind w:left="282"/>
              <w:jc w:val="left"/>
              <w:rPr>
                <w:color w:val="000000"/>
              </w:rPr>
            </w:pPr>
            <w:r w:rsidRPr="008E2B66">
              <w:rPr>
                <w:color w:val="000000"/>
              </w:rPr>
              <w:t>WIBA cover for staff is mandatory</w:t>
            </w:r>
          </w:p>
        </w:tc>
        <w:tc>
          <w:tcPr>
            <w:tcW w:w="1430" w:type="dxa"/>
          </w:tcPr>
          <w:p w14:paraId="40D32243" w14:textId="38298CD9" w:rsidR="00A556B5" w:rsidRPr="008E2B66" w:rsidRDefault="00A556B5" w:rsidP="00A556B5">
            <w:pPr>
              <w:spacing w:line="240" w:lineRule="auto"/>
              <w:ind w:left="72"/>
              <w:jc w:val="left"/>
            </w:pPr>
            <w:r w:rsidRPr="008E2B66">
              <w:t>Operations</w:t>
            </w:r>
          </w:p>
        </w:tc>
        <w:tc>
          <w:tcPr>
            <w:tcW w:w="1686" w:type="dxa"/>
          </w:tcPr>
          <w:p w14:paraId="2D0D23F3" w14:textId="77777777" w:rsidR="00A556B5" w:rsidRPr="008E2B66" w:rsidRDefault="00A556B5" w:rsidP="00A556B5">
            <w:pPr>
              <w:spacing w:line="240" w:lineRule="auto"/>
              <w:jc w:val="left"/>
            </w:pPr>
            <w:r w:rsidRPr="008E2B66">
              <w:t>Operations &amp; maintenance contractor,</w:t>
            </w:r>
          </w:p>
          <w:p w14:paraId="7DFC46C8" w14:textId="6C28F964" w:rsidR="00A556B5" w:rsidRPr="008E2B66" w:rsidRDefault="00A556B5" w:rsidP="00A556B5">
            <w:pPr>
              <w:spacing w:line="240" w:lineRule="auto"/>
              <w:jc w:val="left"/>
            </w:pPr>
            <w:r w:rsidRPr="008E2B66">
              <w:t>KPLC</w:t>
            </w:r>
          </w:p>
        </w:tc>
        <w:tc>
          <w:tcPr>
            <w:tcW w:w="2124" w:type="dxa"/>
          </w:tcPr>
          <w:p w14:paraId="523468CE" w14:textId="77777777" w:rsidR="00A556B5" w:rsidRDefault="00A556B5" w:rsidP="00A556B5">
            <w:pPr>
              <w:spacing w:line="240" w:lineRule="auto"/>
              <w:jc w:val="left"/>
            </w:pPr>
            <w:r>
              <w:t>-Provision of PPEs and WIBA cover</w:t>
            </w:r>
          </w:p>
          <w:p w14:paraId="3FA5944E" w14:textId="77777777" w:rsidR="00A556B5" w:rsidRDefault="00A556B5" w:rsidP="00A556B5">
            <w:pPr>
              <w:spacing w:line="240" w:lineRule="auto"/>
              <w:jc w:val="left"/>
            </w:pPr>
            <w:r>
              <w:t>-Environmental audit reports</w:t>
            </w:r>
          </w:p>
        </w:tc>
        <w:tc>
          <w:tcPr>
            <w:tcW w:w="1277" w:type="dxa"/>
          </w:tcPr>
          <w:p w14:paraId="4E375CA3" w14:textId="77777777" w:rsidR="00A556B5" w:rsidRDefault="00A556B5" w:rsidP="00A556B5">
            <w:pPr>
              <w:spacing w:line="240" w:lineRule="auto"/>
              <w:jc w:val="left"/>
            </w:pPr>
            <w:r>
              <w:t xml:space="preserve">Quarterly </w:t>
            </w:r>
          </w:p>
        </w:tc>
        <w:tc>
          <w:tcPr>
            <w:tcW w:w="1189" w:type="dxa"/>
          </w:tcPr>
          <w:p w14:paraId="3CE9AD0F" w14:textId="77777777" w:rsidR="00A556B5" w:rsidRDefault="00A556B5" w:rsidP="00A556B5">
            <w:pPr>
              <w:spacing w:line="240" w:lineRule="auto"/>
              <w:jc w:val="left"/>
            </w:pPr>
            <w:r>
              <w:t>100,000.00</w:t>
            </w:r>
          </w:p>
        </w:tc>
      </w:tr>
      <w:tr w:rsidR="00A556B5" w14:paraId="1160826B" w14:textId="77777777">
        <w:trPr>
          <w:trHeight w:val="20"/>
        </w:trPr>
        <w:tc>
          <w:tcPr>
            <w:tcW w:w="1700" w:type="dxa"/>
          </w:tcPr>
          <w:p w14:paraId="19F4619E" w14:textId="77777777" w:rsidR="00A556B5" w:rsidRDefault="00A556B5" w:rsidP="00A556B5">
            <w:pPr>
              <w:spacing w:line="240" w:lineRule="auto"/>
              <w:jc w:val="left"/>
              <w:rPr>
                <w:b/>
                <w:color w:val="000000"/>
              </w:rPr>
            </w:pPr>
            <w:r>
              <w:rPr>
                <w:b/>
                <w:color w:val="000000"/>
              </w:rPr>
              <w:t>Hazardous waste-damaged panels</w:t>
            </w:r>
          </w:p>
        </w:tc>
        <w:tc>
          <w:tcPr>
            <w:tcW w:w="3544" w:type="dxa"/>
          </w:tcPr>
          <w:p w14:paraId="4F519ABA" w14:textId="77777777" w:rsidR="00A556B5" w:rsidRPr="008E2B66" w:rsidRDefault="00A556B5" w:rsidP="00A556B5">
            <w:pPr>
              <w:numPr>
                <w:ilvl w:val="0"/>
                <w:numId w:val="18"/>
              </w:numPr>
              <w:spacing w:line="240" w:lineRule="auto"/>
              <w:ind w:left="282"/>
              <w:jc w:val="left"/>
              <w:rPr>
                <w:color w:val="000000"/>
              </w:rPr>
            </w:pPr>
            <w:r w:rsidRPr="008E2B66">
              <w:rPr>
                <w:color w:val="000000"/>
              </w:rPr>
              <w:t>Segregation from other waste streams</w:t>
            </w:r>
          </w:p>
          <w:p w14:paraId="08A9B17B" w14:textId="77777777" w:rsidR="00A556B5" w:rsidRPr="008E2B66" w:rsidRDefault="00A556B5" w:rsidP="00A556B5">
            <w:pPr>
              <w:numPr>
                <w:ilvl w:val="0"/>
                <w:numId w:val="18"/>
              </w:numPr>
              <w:spacing w:line="240" w:lineRule="auto"/>
              <w:ind w:left="282"/>
              <w:jc w:val="left"/>
              <w:rPr>
                <w:color w:val="000000"/>
              </w:rPr>
            </w:pPr>
            <w:r w:rsidRPr="008E2B66">
              <w:rPr>
                <w:color w:val="000000"/>
              </w:rPr>
              <w:t>Proper disposal through a NEMA approved/licensed handler</w:t>
            </w:r>
          </w:p>
        </w:tc>
        <w:tc>
          <w:tcPr>
            <w:tcW w:w="1430" w:type="dxa"/>
          </w:tcPr>
          <w:p w14:paraId="710A8257" w14:textId="0C755A06" w:rsidR="00A556B5" w:rsidRPr="008E2B66" w:rsidRDefault="00A556B5" w:rsidP="00A556B5">
            <w:pPr>
              <w:spacing w:line="240" w:lineRule="auto"/>
              <w:ind w:left="72"/>
              <w:jc w:val="left"/>
            </w:pPr>
            <w:r w:rsidRPr="008E2B66">
              <w:t>Operations</w:t>
            </w:r>
          </w:p>
        </w:tc>
        <w:tc>
          <w:tcPr>
            <w:tcW w:w="1686" w:type="dxa"/>
          </w:tcPr>
          <w:p w14:paraId="03685478" w14:textId="77777777" w:rsidR="00A556B5" w:rsidRPr="008E2B66" w:rsidRDefault="00A556B5" w:rsidP="00A556B5">
            <w:pPr>
              <w:spacing w:line="240" w:lineRule="auto"/>
              <w:jc w:val="left"/>
            </w:pPr>
            <w:r w:rsidRPr="008E2B66">
              <w:t>Operations &amp; maintenance contractor,</w:t>
            </w:r>
          </w:p>
          <w:p w14:paraId="3B372876" w14:textId="547D2F06" w:rsidR="00A556B5" w:rsidRPr="008E2B66" w:rsidRDefault="00A556B5" w:rsidP="00A556B5">
            <w:pPr>
              <w:spacing w:line="240" w:lineRule="auto"/>
              <w:jc w:val="left"/>
            </w:pPr>
            <w:r w:rsidRPr="008E2B66">
              <w:t>KPLC</w:t>
            </w:r>
          </w:p>
        </w:tc>
        <w:tc>
          <w:tcPr>
            <w:tcW w:w="2124" w:type="dxa"/>
          </w:tcPr>
          <w:p w14:paraId="4E17FD39" w14:textId="77777777" w:rsidR="00A556B5" w:rsidRDefault="00A556B5" w:rsidP="00A556B5">
            <w:pPr>
              <w:spacing w:line="240" w:lineRule="auto"/>
              <w:jc w:val="left"/>
            </w:pPr>
            <w:r>
              <w:t>Presence of well-maintained receptacles and centralized collection</w:t>
            </w:r>
          </w:p>
        </w:tc>
        <w:tc>
          <w:tcPr>
            <w:tcW w:w="1277" w:type="dxa"/>
          </w:tcPr>
          <w:p w14:paraId="095A630E" w14:textId="77777777" w:rsidR="00A556B5" w:rsidRDefault="00A556B5" w:rsidP="00A556B5">
            <w:pPr>
              <w:spacing w:line="240" w:lineRule="auto"/>
              <w:jc w:val="left"/>
            </w:pPr>
            <w:r>
              <w:t>Quarterly</w:t>
            </w:r>
          </w:p>
        </w:tc>
        <w:tc>
          <w:tcPr>
            <w:tcW w:w="1189" w:type="dxa"/>
          </w:tcPr>
          <w:p w14:paraId="6B96C06A" w14:textId="77777777" w:rsidR="00A556B5" w:rsidRDefault="00A556B5" w:rsidP="00A556B5">
            <w:pPr>
              <w:spacing w:line="240" w:lineRule="auto"/>
              <w:jc w:val="left"/>
            </w:pPr>
            <w:r>
              <w:t>200,000.00</w:t>
            </w:r>
          </w:p>
        </w:tc>
      </w:tr>
      <w:tr w:rsidR="00A556B5" w14:paraId="6E55EFE9" w14:textId="77777777">
        <w:trPr>
          <w:trHeight w:val="20"/>
        </w:trPr>
        <w:tc>
          <w:tcPr>
            <w:tcW w:w="1700" w:type="dxa"/>
          </w:tcPr>
          <w:p w14:paraId="3E780987" w14:textId="77777777" w:rsidR="00A556B5" w:rsidRDefault="00A556B5" w:rsidP="00A556B5">
            <w:pPr>
              <w:spacing w:line="240" w:lineRule="auto"/>
              <w:jc w:val="left"/>
              <w:rPr>
                <w:b/>
                <w:color w:val="000000"/>
              </w:rPr>
            </w:pPr>
            <w:r>
              <w:rPr>
                <w:b/>
                <w:color w:val="000000"/>
              </w:rPr>
              <w:t>Noise and Vibration</w:t>
            </w:r>
          </w:p>
          <w:p w14:paraId="1E1264E6" w14:textId="77777777" w:rsidR="00A556B5" w:rsidRDefault="00A556B5" w:rsidP="00A556B5">
            <w:pPr>
              <w:spacing w:line="240" w:lineRule="auto"/>
              <w:jc w:val="left"/>
              <w:rPr>
                <w:b/>
                <w:color w:val="000000"/>
              </w:rPr>
            </w:pPr>
          </w:p>
        </w:tc>
        <w:tc>
          <w:tcPr>
            <w:tcW w:w="3544" w:type="dxa"/>
          </w:tcPr>
          <w:p w14:paraId="42B591C3" w14:textId="77777777" w:rsidR="00A556B5" w:rsidRPr="008E2B66" w:rsidRDefault="00A556B5" w:rsidP="00A556B5">
            <w:pPr>
              <w:numPr>
                <w:ilvl w:val="0"/>
                <w:numId w:val="17"/>
              </w:numPr>
              <w:spacing w:line="240" w:lineRule="auto"/>
              <w:ind w:left="282"/>
              <w:jc w:val="left"/>
              <w:rPr>
                <w:color w:val="000000"/>
              </w:rPr>
            </w:pPr>
            <w:r w:rsidRPr="008E2B66">
              <w:rPr>
                <w:color w:val="000000"/>
              </w:rPr>
              <w:t>Generator room should be sound proof to ensure no noise of a nuisance level will be produced.</w:t>
            </w:r>
          </w:p>
          <w:p w14:paraId="4AA5C73F" w14:textId="77777777" w:rsidR="00A556B5" w:rsidRPr="008E2B66" w:rsidRDefault="00A556B5" w:rsidP="00A556B5">
            <w:pPr>
              <w:numPr>
                <w:ilvl w:val="0"/>
                <w:numId w:val="17"/>
              </w:numPr>
              <w:spacing w:line="240" w:lineRule="auto"/>
              <w:ind w:left="282"/>
              <w:jc w:val="left"/>
              <w:rPr>
                <w:color w:val="000000"/>
              </w:rPr>
            </w:pPr>
            <w:r w:rsidRPr="008E2B66">
              <w:rPr>
                <w:color w:val="000000"/>
              </w:rPr>
              <w:t>Monitor noise levels</w:t>
            </w:r>
          </w:p>
        </w:tc>
        <w:tc>
          <w:tcPr>
            <w:tcW w:w="1430" w:type="dxa"/>
          </w:tcPr>
          <w:p w14:paraId="54D99AD2" w14:textId="4C6999E9" w:rsidR="00A556B5" w:rsidRPr="008E2B66" w:rsidRDefault="00A556B5" w:rsidP="00A556B5">
            <w:pPr>
              <w:spacing w:line="240" w:lineRule="auto"/>
              <w:ind w:left="72"/>
              <w:jc w:val="left"/>
            </w:pPr>
            <w:r w:rsidRPr="008E2B66">
              <w:t>Operations</w:t>
            </w:r>
          </w:p>
        </w:tc>
        <w:tc>
          <w:tcPr>
            <w:tcW w:w="1686" w:type="dxa"/>
          </w:tcPr>
          <w:p w14:paraId="2F69D078" w14:textId="77777777" w:rsidR="00A556B5" w:rsidRPr="008E2B66" w:rsidRDefault="00A556B5" w:rsidP="00A556B5">
            <w:pPr>
              <w:spacing w:line="240" w:lineRule="auto"/>
              <w:jc w:val="left"/>
            </w:pPr>
            <w:r w:rsidRPr="008E2B66">
              <w:t>Operations &amp; maintenance contractor,</w:t>
            </w:r>
          </w:p>
          <w:p w14:paraId="3B154973" w14:textId="096F57B9" w:rsidR="00A556B5" w:rsidRPr="008E2B66" w:rsidRDefault="00A556B5" w:rsidP="00A556B5">
            <w:pPr>
              <w:spacing w:line="240" w:lineRule="auto"/>
              <w:jc w:val="left"/>
            </w:pPr>
            <w:r w:rsidRPr="008E2B66">
              <w:t>KPLC</w:t>
            </w:r>
          </w:p>
        </w:tc>
        <w:tc>
          <w:tcPr>
            <w:tcW w:w="2124" w:type="dxa"/>
          </w:tcPr>
          <w:p w14:paraId="3AAF8E7B" w14:textId="77777777" w:rsidR="00A556B5" w:rsidRDefault="00A556B5" w:rsidP="00A556B5">
            <w:pPr>
              <w:spacing w:line="240" w:lineRule="auto"/>
              <w:jc w:val="left"/>
            </w:pPr>
            <w:r>
              <w:rPr>
                <w:u w:val="single"/>
              </w:rPr>
              <w:t>Noise levels</w:t>
            </w:r>
            <w:r>
              <w:t>-Records of noise measurements done by contractor within the project area and at distances of 30m from the Solar mini Off-grid</w:t>
            </w:r>
          </w:p>
        </w:tc>
        <w:tc>
          <w:tcPr>
            <w:tcW w:w="1277" w:type="dxa"/>
          </w:tcPr>
          <w:p w14:paraId="7BF9C605" w14:textId="77777777" w:rsidR="00A556B5" w:rsidRDefault="00A556B5" w:rsidP="00A556B5">
            <w:pPr>
              <w:spacing w:line="240" w:lineRule="auto"/>
              <w:jc w:val="left"/>
            </w:pPr>
            <w:r>
              <w:t>Quarterly</w:t>
            </w:r>
          </w:p>
        </w:tc>
        <w:tc>
          <w:tcPr>
            <w:tcW w:w="1189" w:type="dxa"/>
          </w:tcPr>
          <w:p w14:paraId="382E96A4" w14:textId="77777777" w:rsidR="00A556B5" w:rsidRDefault="00A556B5" w:rsidP="00A556B5">
            <w:pPr>
              <w:spacing w:line="240" w:lineRule="auto"/>
              <w:jc w:val="left"/>
            </w:pPr>
            <w:r>
              <w:t>20,000</w:t>
            </w:r>
          </w:p>
        </w:tc>
      </w:tr>
      <w:tr w:rsidR="00A556B5" w14:paraId="7A113B04" w14:textId="77777777">
        <w:trPr>
          <w:trHeight w:val="20"/>
        </w:trPr>
        <w:tc>
          <w:tcPr>
            <w:tcW w:w="1700" w:type="dxa"/>
          </w:tcPr>
          <w:p w14:paraId="71E1B1C8" w14:textId="77777777" w:rsidR="00A556B5" w:rsidRDefault="00A556B5" w:rsidP="00A556B5">
            <w:pPr>
              <w:spacing w:line="240" w:lineRule="auto"/>
              <w:jc w:val="left"/>
              <w:rPr>
                <w:b/>
                <w:color w:val="000000"/>
              </w:rPr>
            </w:pPr>
            <w:r>
              <w:rPr>
                <w:b/>
              </w:rPr>
              <w:t>Shocks and electrocutions</w:t>
            </w:r>
          </w:p>
        </w:tc>
        <w:tc>
          <w:tcPr>
            <w:tcW w:w="3544" w:type="dxa"/>
          </w:tcPr>
          <w:p w14:paraId="7A6E3479" w14:textId="77777777" w:rsidR="00A556B5" w:rsidRPr="008E2B66" w:rsidRDefault="00A556B5" w:rsidP="00A556B5">
            <w:pPr>
              <w:widowControl w:val="0"/>
              <w:numPr>
                <w:ilvl w:val="0"/>
                <w:numId w:val="181"/>
              </w:numPr>
              <w:pBdr>
                <w:top w:val="nil"/>
                <w:left w:val="nil"/>
                <w:bottom w:val="nil"/>
                <w:right w:val="nil"/>
                <w:between w:val="nil"/>
              </w:pBdr>
              <w:spacing w:line="240" w:lineRule="auto"/>
              <w:ind w:left="282"/>
              <w:jc w:val="left"/>
              <w:rPr>
                <w:rFonts w:eastAsia="Tahoma" w:cs="Tahoma"/>
                <w:color w:val="000000"/>
                <w:szCs w:val="20"/>
              </w:rPr>
            </w:pPr>
            <w:r w:rsidRPr="008E2B66">
              <w:rPr>
                <w:rFonts w:eastAsia="Tahoma" w:cs="Tahoma"/>
                <w:color w:val="000000"/>
                <w:szCs w:val="20"/>
              </w:rPr>
              <w:t>Inspect the wiring of the houses before connecting power</w:t>
            </w:r>
          </w:p>
          <w:p w14:paraId="70DFF8AB" w14:textId="77777777" w:rsidR="00A556B5" w:rsidRPr="008E2B66" w:rsidRDefault="00A556B5" w:rsidP="00A556B5">
            <w:pPr>
              <w:widowControl w:val="0"/>
              <w:numPr>
                <w:ilvl w:val="0"/>
                <w:numId w:val="181"/>
              </w:numPr>
              <w:pBdr>
                <w:top w:val="nil"/>
                <w:left w:val="nil"/>
                <w:bottom w:val="nil"/>
                <w:right w:val="nil"/>
                <w:between w:val="nil"/>
              </w:pBdr>
              <w:spacing w:line="240" w:lineRule="auto"/>
              <w:ind w:left="282"/>
              <w:jc w:val="left"/>
              <w:rPr>
                <w:rFonts w:eastAsia="Tahoma" w:cs="Tahoma"/>
                <w:color w:val="000000"/>
                <w:szCs w:val="20"/>
              </w:rPr>
            </w:pPr>
            <w:r w:rsidRPr="008E2B66">
              <w:rPr>
                <w:rFonts w:eastAsia="Tahoma" w:cs="Tahoma"/>
                <w:color w:val="000000"/>
                <w:szCs w:val="20"/>
              </w:rPr>
              <w:t>Safety awareness campaigns to the community before connection of power on safety precautions such as:</w:t>
            </w:r>
          </w:p>
          <w:p w14:paraId="5B53BBEB" w14:textId="77777777" w:rsidR="00A556B5" w:rsidRPr="008E2B66" w:rsidRDefault="00A556B5" w:rsidP="00A556B5">
            <w:pPr>
              <w:widowControl w:val="0"/>
              <w:numPr>
                <w:ilvl w:val="1"/>
                <w:numId w:val="64"/>
              </w:numPr>
              <w:pBdr>
                <w:top w:val="nil"/>
                <w:left w:val="nil"/>
                <w:bottom w:val="nil"/>
                <w:right w:val="nil"/>
                <w:between w:val="nil"/>
              </w:pBdr>
              <w:spacing w:line="240" w:lineRule="auto"/>
              <w:ind w:left="565" w:hanging="283"/>
              <w:jc w:val="left"/>
              <w:rPr>
                <w:rFonts w:eastAsia="Tahoma" w:cs="Tahoma"/>
                <w:color w:val="000000"/>
                <w:szCs w:val="20"/>
              </w:rPr>
            </w:pPr>
            <w:r w:rsidRPr="008E2B66">
              <w:rPr>
                <w:rFonts w:eastAsia="Tahoma" w:cs="Tahoma"/>
                <w:color w:val="000000"/>
                <w:szCs w:val="20"/>
              </w:rPr>
              <w:t>Require community to engage a certified technician to do wiring in the premises</w:t>
            </w:r>
          </w:p>
          <w:p w14:paraId="365D13B1" w14:textId="77777777" w:rsidR="00A556B5" w:rsidRPr="008E2B66" w:rsidRDefault="00A556B5" w:rsidP="00A556B5">
            <w:pPr>
              <w:widowControl w:val="0"/>
              <w:numPr>
                <w:ilvl w:val="1"/>
                <w:numId w:val="64"/>
              </w:numPr>
              <w:pBdr>
                <w:top w:val="nil"/>
                <w:left w:val="nil"/>
                <w:bottom w:val="nil"/>
                <w:right w:val="nil"/>
                <w:between w:val="nil"/>
              </w:pBdr>
              <w:spacing w:line="240" w:lineRule="auto"/>
              <w:ind w:left="565" w:hanging="283"/>
              <w:jc w:val="left"/>
              <w:rPr>
                <w:rFonts w:eastAsia="Tahoma" w:cs="Tahoma"/>
                <w:color w:val="000000"/>
                <w:szCs w:val="20"/>
              </w:rPr>
            </w:pPr>
            <w:r w:rsidRPr="008E2B66">
              <w:rPr>
                <w:rFonts w:eastAsia="Tahoma" w:cs="Tahoma"/>
                <w:color w:val="000000"/>
                <w:szCs w:val="20"/>
              </w:rPr>
              <w:t xml:space="preserve">Use of quality materials while wiring </w:t>
            </w:r>
          </w:p>
          <w:p w14:paraId="2BC947AA" w14:textId="77777777" w:rsidR="00A556B5" w:rsidRPr="008E2B66" w:rsidRDefault="00A556B5" w:rsidP="00A556B5">
            <w:pPr>
              <w:widowControl w:val="0"/>
              <w:numPr>
                <w:ilvl w:val="1"/>
                <w:numId w:val="64"/>
              </w:numPr>
              <w:pBdr>
                <w:top w:val="nil"/>
                <w:left w:val="nil"/>
                <w:bottom w:val="nil"/>
                <w:right w:val="nil"/>
                <w:between w:val="nil"/>
              </w:pBdr>
              <w:spacing w:line="240" w:lineRule="auto"/>
              <w:ind w:left="565" w:hanging="283"/>
              <w:jc w:val="left"/>
              <w:rPr>
                <w:rFonts w:eastAsia="Tahoma" w:cs="Tahoma"/>
                <w:color w:val="000000"/>
                <w:szCs w:val="20"/>
              </w:rPr>
            </w:pPr>
            <w:r w:rsidRPr="008E2B66">
              <w:rPr>
                <w:rFonts w:eastAsia="Tahoma" w:cs="Tahoma"/>
                <w:color w:val="000000"/>
                <w:szCs w:val="20"/>
              </w:rPr>
              <w:t xml:space="preserve">Refraining from individual illegal extensions of power lines to other houses </w:t>
            </w:r>
          </w:p>
          <w:p w14:paraId="63CF20D8" w14:textId="77777777" w:rsidR="00A556B5" w:rsidRPr="008E2B66" w:rsidRDefault="00A556B5" w:rsidP="00A556B5">
            <w:pPr>
              <w:widowControl w:val="0"/>
              <w:numPr>
                <w:ilvl w:val="1"/>
                <w:numId w:val="64"/>
              </w:numPr>
              <w:pBdr>
                <w:top w:val="nil"/>
                <w:left w:val="nil"/>
                <w:bottom w:val="nil"/>
                <w:right w:val="nil"/>
                <w:between w:val="nil"/>
              </w:pBdr>
              <w:spacing w:line="240" w:lineRule="auto"/>
              <w:ind w:left="565" w:hanging="283"/>
              <w:jc w:val="left"/>
              <w:rPr>
                <w:rFonts w:eastAsia="Tahoma" w:cs="Tahoma"/>
                <w:color w:val="000000"/>
                <w:szCs w:val="20"/>
              </w:rPr>
            </w:pPr>
            <w:r w:rsidRPr="008E2B66">
              <w:rPr>
                <w:rFonts w:eastAsia="Tahoma" w:cs="Tahoma"/>
                <w:color w:val="000000"/>
                <w:szCs w:val="20"/>
              </w:rPr>
              <w:t>Observing safety measures while using electricity such as not touching sockets and switches with wet hands or wiping with wet cloths</w:t>
            </w:r>
          </w:p>
          <w:p w14:paraId="1C2BE160" w14:textId="77777777" w:rsidR="00A556B5" w:rsidRPr="008E2B66" w:rsidRDefault="00A556B5" w:rsidP="00A556B5">
            <w:pPr>
              <w:widowControl w:val="0"/>
              <w:numPr>
                <w:ilvl w:val="1"/>
                <w:numId w:val="64"/>
              </w:numPr>
              <w:pBdr>
                <w:top w:val="nil"/>
                <w:left w:val="nil"/>
                <w:bottom w:val="nil"/>
                <w:right w:val="nil"/>
                <w:between w:val="nil"/>
              </w:pBdr>
              <w:spacing w:line="240" w:lineRule="auto"/>
              <w:ind w:left="565" w:hanging="283"/>
              <w:jc w:val="left"/>
              <w:rPr>
                <w:rFonts w:eastAsia="Tahoma" w:cs="Tahoma"/>
                <w:color w:val="000000"/>
                <w:szCs w:val="20"/>
              </w:rPr>
            </w:pPr>
            <w:r w:rsidRPr="008E2B66">
              <w:rPr>
                <w:rFonts w:eastAsia="Tahoma" w:cs="Tahoma"/>
                <w:color w:val="000000"/>
                <w:szCs w:val="20"/>
              </w:rPr>
              <w:t>Keeping off all electricity infrastructure e.g., not tying livestock on electric poles, no cutting earth wires that run along some electric poles, not interfering with sockets or switches</w:t>
            </w:r>
          </w:p>
          <w:p w14:paraId="5A71F0B9" w14:textId="77777777" w:rsidR="00A556B5" w:rsidRPr="008E2B66" w:rsidRDefault="00A556B5" w:rsidP="00A556B5">
            <w:pPr>
              <w:widowControl w:val="0"/>
              <w:numPr>
                <w:ilvl w:val="1"/>
                <w:numId w:val="64"/>
              </w:numPr>
              <w:pBdr>
                <w:top w:val="nil"/>
                <w:left w:val="nil"/>
                <w:bottom w:val="nil"/>
                <w:right w:val="nil"/>
                <w:between w:val="nil"/>
              </w:pBdr>
              <w:spacing w:line="240" w:lineRule="auto"/>
              <w:ind w:left="565" w:hanging="283"/>
              <w:jc w:val="left"/>
              <w:rPr>
                <w:rFonts w:eastAsia="Tahoma" w:cs="Tahoma"/>
                <w:color w:val="000000"/>
                <w:szCs w:val="20"/>
              </w:rPr>
            </w:pPr>
            <w:r w:rsidRPr="008E2B66">
              <w:rPr>
                <w:rFonts w:eastAsia="Tahoma" w:cs="Tahoma"/>
                <w:color w:val="000000"/>
                <w:szCs w:val="20"/>
              </w:rPr>
              <w:t xml:space="preserve">Reporting any electric wire/conductors if found fallen on the ground </w:t>
            </w:r>
          </w:p>
          <w:p w14:paraId="602CC2AB" w14:textId="77777777" w:rsidR="00A556B5" w:rsidRPr="008E2B66" w:rsidRDefault="00A556B5" w:rsidP="00A556B5">
            <w:pPr>
              <w:widowControl w:val="0"/>
              <w:numPr>
                <w:ilvl w:val="1"/>
                <w:numId w:val="64"/>
              </w:numPr>
              <w:pBdr>
                <w:top w:val="nil"/>
                <w:left w:val="nil"/>
                <w:bottom w:val="nil"/>
                <w:right w:val="nil"/>
                <w:between w:val="nil"/>
              </w:pBdr>
              <w:spacing w:line="240" w:lineRule="auto"/>
              <w:ind w:left="565" w:hanging="283"/>
              <w:jc w:val="left"/>
              <w:rPr>
                <w:rFonts w:eastAsia="Tahoma" w:cs="Tahoma"/>
                <w:color w:val="000000"/>
                <w:szCs w:val="20"/>
              </w:rPr>
            </w:pPr>
            <w:r w:rsidRPr="008E2B66">
              <w:rPr>
                <w:rFonts w:eastAsia="Tahoma" w:cs="Tahoma"/>
                <w:color w:val="000000"/>
                <w:szCs w:val="20"/>
              </w:rPr>
              <w:t>Report any incident regarding electricity at the local office –staff in charge of operating the Mini Off-grid</w:t>
            </w:r>
          </w:p>
        </w:tc>
        <w:tc>
          <w:tcPr>
            <w:tcW w:w="1430" w:type="dxa"/>
          </w:tcPr>
          <w:p w14:paraId="303515AE" w14:textId="00A9720A" w:rsidR="00A556B5" w:rsidRPr="008E2B66" w:rsidRDefault="00A556B5" w:rsidP="00A556B5">
            <w:pPr>
              <w:spacing w:line="240" w:lineRule="auto"/>
              <w:ind w:left="72"/>
              <w:jc w:val="left"/>
            </w:pPr>
            <w:r w:rsidRPr="008E2B66">
              <w:t>Operations</w:t>
            </w:r>
          </w:p>
        </w:tc>
        <w:tc>
          <w:tcPr>
            <w:tcW w:w="1686" w:type="dxa"/>
          </w:tcPr>
          <w:p w14:paraId="367BD2CB" w14:textId="77777777" w:rsidR="00A556B5" w:rsidRPr="008E2B66" w:rsidRDefault="00A556B5" w:rsidP="00A556B5">
            <w:pPr>
              <w:spacing w:line="240" w:lineRule="auto"/>
              <w:jc w:val="left"/>
            </w:pPr>
            <w:r w:rsidRPr="008E2B66">
              <w:t>Operations &amp; maintenance contractor,</w:t>
            </w:r>
          </w:p>
          <w:p w14:paraId="7F8D7BD7" w14:textId="4752986D" w:rsidR="00A556B5" w:rsidRPr="008E2B66" w:rsidRDefault="00A556B5" w:rsidP="00A556B5">
            <w:pPr>
              <w:spacing w:line="240" w:lineRule="auto"/>
              <w:jc w:val="left"/>
            </w:pPr>
            <w:r w:rsidRPr="008E2B66">
              <w:t>KPLC</w:t>
            </w:r>
          </w:p>
        </w:tc>
        <w:tc>
          <w:tcPr>
            <w:tcW w:w="2124" w:type="dxa"/>
          </w:tcPr>
          <w:p w14:paraId="71D4D9D1" w14:textId="77777777" w:rsidR="00A556B5" w:rsidRDefault="00A556B5" w:rsidP="00A556B5">
            <w:pPr>
              <w:spacing w:line="240" w:lineRule="auto"/>
              <w:jc w:val="left"/>
            </w:pPr>
            <w:r>
              <w:t>-Records of awareness sessions conducted</w:t>
            </w:r>
          </w:p>
          <w:p w14:paraId="0DB52ABA" w14:textId="77777777" w:rsidR="00A556B5" w:rsidRDefault="00A556B5" w:rsidP="00A556B5">
            <w:pPr>
              <w:spacing w:line="240" w:lineRule="auto"/>
              <w:jc w:val="left"/>
            </w:pPr>
            <w:r>
              <w:t>-Incidences report</w:t>
            </w:r>
          </w:p>
        </w:tc>
        <w:tc>
          <w:tcPr>
            <w:tcW w:w="1277" w:type="dxa"/>
          </w:tcPr>
          <w:p w14:paraId="7A34E886" w14:textId="77777777" w:rsidR="00A556B5" w:rsidRDefault="00A556B5" w:rsidP="00A556B5">
            <w:pPr>
              <w:spacing w:line="240" w:lineRule="auto"/>
              <w:jc w:val="left"/>
            </w:pPr>
            <w:r>
              <w:t>Quarterly</w:t>
            </w:r>
          </w:p>
        </w:tc>
        <w:tc>
          <w:tcPr>
            <w:tcW w:w="1189" w:type="dxa"/>
          </w:tcPr>
          <w:p w14:paraId="5AC95D68" w14:textId="77777777" w:rsidR="00A556B5" w:rsidRDefault="00A556B5" w:rsidP="00A556B5">
            <w:pPr>
              <w:spacing w:line="240" w:lineRule="auto"/>
              <w:jc w:val="left"/>
            </w:pPr>
            <w:r>
              <w:t>80,000</w:t>
            </w:r>
          </w:p>
        </w:tc>
      </w:tr>
      <w:tr w:rsidR="00A556B5" w14:paraId="5D7E74E9" w14:textId="77777777">
        <w:trPr>
          <w:trHeight w:val="20"/>
        </w:trPr>
        <w:tc>
          <w:tcPr>
            <w:tcW w:w="1700" w:type="dxa"/>
          </w:tcPr>
          <w:p w14:paraId="0211F94D" w14:textId="77777777" w:rsidR="00A556B5" w:rsidRDefault="00A556B5" w:rsidP="00A556B5">
            <w:pPr>
              <w:spacing w:line="240" w:lineRule="auto"/>
              <w:jc w:val="left"/>
              <w:rPr>
                <w:b/>
                <w:color w:val="000000"/>
              </w:rPr>
            </w:pPr>
            <w:r>
              <w:rPr>
                <w:b/>
                <w:color w:val="000000"/>
              </w:rPr>
              <w:t>Community Safety- Access to site by general public</w:t>
            </w:r>
          </w:p>
        </w:tc>
        <w:tc>
          <w:tcPr>
            <w:tcW w:w="3544" w:type="dxa"/>
          </w:tcPr>
          <w:p w14:paraId="0695A15E" w14:textId="77777777" w:rsidR="00A556B5" w:rsidRDefault="00A556B5" w:rsidP="00A556B5">
            <w:pPr>
              <w:numPr>
                <w:ilvl w:val="0"/>
                <w:numId w:val="188"/>
              </w:numPr>
              <w:spacing w:line="240" w:lineRule="auto"/>
              <w:jc w:val="left"/>
            </w:pPr>
            <w:r>
              <w:t xml:space="preserve">Fencing off the facility to keep of community members, children and livestock from entering into the facility </w:t>
            </w:r>
          </w:p>
          <w:p w14:paraId="355C54F0" w14:textId="77777777" w:rsidR="00A556B5" w:rsidRDefault="00A556B5" w:rsidP="00A556B5">
            <w:pPr>
              <w:numPr>
                <w:ilvl w:val="0"/>
                <w:numId w:val="188"/>
              </w:numPr>
              <w:spacing w:line="240" w:lineRule="auto"/>
              <w:jc w:val="left"/>
            </w:pPr>
            <w:r>
              <w:t xml:space="preserve">Controlled access to the site only with prior approval </w:t>
            </w:r>
          </w:p>
          <w:p w14:paraId="32335817" w14:textId="77777777" w:rsidR="00A556B5" w:rsidRDefault="00A556B5" w:rsidP="00A556B5">
            <w:pPr>
              <w:numPr>
                <w:ilvl w:val="0"/>
                <w:numId w:val="188"/>
              </w:numPr>
              <w:spacing w:line="240" w:lineRule="auto"/>
              <w:jc w:val="left"/>
              <w:rPr>
                <w:color w:val="000000"/>
              </w:rPr>
            </w:pPr>
            <w:r>
              <w:t>Maintain records of any person who comes to site</w:t>
            </w:r>
          </w:p>
        </w:tc>
        <w:tc>
          <w:tcPr>
            <w:tcW w:w="1430" w:type="dxa"/>
          </w:tcPr>
          <w:p w14:paraId="76C73DEF" w14:textId="2D07D6BF" w:rsidR="00A556B5" w:rsidRPr="008E2B66" w:rsidRDefault="00A556B5" w:rsidP="00A556B5">
            <w:pPr>
              <w:spacing w:line="240" w:lineRule="auto"/>
              <w:ind w:left="72"/>
              <w:jc w:val="left"/>
            </w:pPr>
            <w:r w:rsidRPr="008E2B66">
              <w:t>Operations</w:t>
            </w:r>
          </w:p>
        </w:tc>
        <w:tc>
          <w:tcPr>
            <w:tcW w:w="1686" w:type="dxa"/>
          </w:tcPr>
          <w:p w14:paraId="6E6427B3" w14:textId="77777777" w:rsidR="00A556B5" w:rsidRPr="008E2B66" w:rsidRDefault="00A556B5" w:rsidP="00A556B5">
            <w:pPr>
              <w:spacing w:line="240" w:lineRule="auto"/>
              <w:jc w:val="left"/>
            </w:pPr>
            <w:r w:rsidRPr="008E2B66">
              <w:t>Operations &amp; maintenance contractor,</w:t>
            </w:r>
          </w:p>
          <w:p w14:paraId="549FFEA2" w14:textId="1353E1D6" w:rsidR="00A556B5" w:rsidRPr="008E2B66" w:rsidRDefault="00A556B5" w:rsidP="00A556B5">
            <w:pPr>
              <w:spacing w:line="240" w:lineRule="auto"/>
              <w:jc w:val="left"/>
            </w:pPr>
            <w:r w:rsidRPr="008E2B66">
              <w:t>KPLC</w:t>
            </w:r>
          </w:p>
        </w:tc>
        <w:tc>
          <w:tcPr>
            <w:tcW w:w="2124" w:type="dxa"/>
          </w:tcPr>
          <w:p w14:paraId="18F87860" w14:textId="77777777" w:rsidR="00A556B5" w:rsidRDefault="00A556B5" w:rsidP="00A556B5">
            <w:pPr>
              <w:spacing w:line="240" w:lineRule="auto"/>
              <w:jc w:val="left"/>
            </w:pPr>
            <w:r>
              <w:t>Presence of a controlled access and records of every person accessing the site</w:t>
            </w:r>
          </w:p>
        </w:tc>
        <w:tc>
          <w:tcPr>
            <w:tcW w:w="1277" w:type="dxa"/>
          </w:tcPr>
          <w:p w14:paraId="0F2EC774" w14:textId="77777777" w:rsidR="00A556B5" w:rsidRDefault="00A556B5" w:rsidP="00A556B5">
            <w:pPr>
              <w:spacing w:line="240" w:lineRule="auto"/>
              <w:jc w:val="left"/>
            </w:pPr>
            <w:r>
              <w:t>Daily</w:t>
            </w:r>
          </w:p>
        </w:tc>
        <w:tc>
          <w:tcPr>
            <w:tcW w:w="1189" w:type="dxa"/>
          </w:tcPr>
          <w:p w14:paraId="10A6790C" w14:textId="77777777" w:rsidR="00A556B5" w:rsidRDefault="00A556B5" w:rsidP="00A556B5">
            <w:pPr>
              <w:spacing w:line="240" w:lineRule="auto"/>
              <w:jc w:val="left"/>
            </w:pPr>
            <w:r>
              <w:t>10,000</w:t>
            </w:r>
          </w:p>
        </w:tc>
      </w:tr>
      <w:tr w:rsidR="00A556B5" w14:paraId="5D3D71CC" w14:textId="77777777">
        <w:trPr>
          <w:trHeight w:val="20"/>
        </w:trPr>
        <w:tc>
          <w:tcPr>
            <w:tcW w:w="1700" w:type="dxa"/>
          </w:tcPr>
          <w:p w14:paraId="5757E749" w14:textId="77777777" w:rsidR="00A556B5" w:rsidRDefault="00A556B5" w:rsidP="00A556B5">
            <w:pPr>
              <w:spacing w:line="240" w:lineRule="auto"/>
              <w:jc w:val="left"/>
              <w:rPr>
                <w:b/>
                <w:color w:val="000000"/>
              </w:rPr>
            </w:pPr>
            <w:r>
              <w:rPr>
                <w:b/>
                <w:color w:val="000000"/>
              </w:rPr>
              <w:t xml:space="preserve">Risks related to poor or inadequate stakeholder engagement (Conflict) </w:t>
            </w:r>
          </w:p>
          <w:p w14:paraId="6250B0C9" w14:textId="77777777" w:rsidR="00A556B5" w:rsidRDefault="00A556B5" w:rsidP="00A556B5">
            <w:pPr>
              <w:spacing w:line="240" w:lineRule="auto"/>
              <w:jc w:val="left"/>
              <w:rPr>
                <w:b/>
                <w:color w:val="000000"/>
              </w:rPr>
            </w:pPr>
          </w:p>
        </w:tc>
        <w:tc>
          <w:tcPr>
            <w:tcW w:w="3544" w:type="dxa"/>
          </w:tcPr>
          <w:p w14:paraId="4C9B03FB" w14:textId="77777777" w:rsidR="00A556B5" w:rsidRDefault="00A556B5" w:rsidP="00A556B5">
            <w:pPr>
              <w:numPr>
                <w:ilvl w:val="0"/>
                <w:numId w:val="187"/>
              </w:numPr>
              <w:spacing w:line="240" w:lineRule="auto"/>
              <w:jc w:val="left"/>
            </w:pPr>
            <w:r>
              <w:t>Employ from the community to the extent possible</w:t>
            </w:r>
          </w:p>
          <w:p w14:paraId="71F4A2C6" w14:textId="77777777" w:rsidR="00A556B5" w:rsidRDefault="00A556B5" w:rsidP="00A556B5">
            <w:pPr>
              <w:numPr>
                <w:ilvl w:val="0"/>
                <w:numId w:val="187"/>
              </w:numPr>
              <w:spacing w:line="240" w:lineRule="auto"/>
              <w:jc w:val="left"/>
            </w:pPr>
            <w:r>
              <w:t xml:space="preserve">Engage the community members and other stakeholders in a timely manner </w:t>
            </w:r>
          </w:p>
          <w:p w14:paraId="51158A07" w14:textId="77777777" w:rsidR="00A556B5" w:rsidRDefault="00A556B5" w:rsidP="00A556B5">
            <w:pPr>
              <w:numPr>
                <w:ilvl w:val="0"/>
                <w:numId w:val="187"/>
              </w:numPr>
              <w:spacing w:line="240" w:lineRule="auto"/>
              <w:jc w:val="left"/>
            </w:pPr>
            <w:r>
              <w:t xml:space="preserve">Work closely with the GRM committee members in solving the conflicts  </w:t>
            </w:r>
          </w:p>
          <w:p w14:paraId="425D1160" w14:textId="77777777" w:rsidR="00A556B5" w:rsidRDefault="00A556B5" w:rsidP="00A556B5">
            <w:pPr>
              <w:numPr>
                <w:ilvl w:val="0"/>
                <w:numId w:val="187"/>
              </w:numPr>
              <w:spacing w:line="240" w:lineRule="auto"/>
              <w:jc w:val="left"/>
            </w:pPr>
            <w:r>
              <w:t>Solve all conflicts/grievances at the earliest time possible</w:t>
            </w:r>
          </w:p>
          <w:p w14:paraId="077059C2" w14:textId="77777777" w:rsidR="00A556B5" w:rsidRDefault="00A556B5" w:rsidP="00A556B5">
            <w:pPr>
              <w:numPr>
                <w:ilvl w:val="0"/>
                <w:numId w:val="187"/>
              </w:numPr>
              <w:spacing w:line="240" w:lineRule="auto"/>
              <w:jc w:val="left"/>
            </w:pPr>
            <w:r>
              <w:t xml:space="preserve">Ensure all grievances are logged and closed </w:t>
            </w:r>
          </w:p>
          <w:p w14:paraId="7C301EB2" w14:textId="77777777" w:rsidR="00A556B5" w:rsidRDefault="00A556B5" w:rsidP="00A556B5">
            <w:pPr>
              <w:numPr>
                <w:ilvl w:val="0"/>
                <w:numId w:val="187"/>
              </w:numPr>
              <w:spacing w:line="240" w:lineRule="auto"/>
              <w:jc w:val="left"/>
            </w:pPr>
            <w:r>
              <w:t>Monitoring the pattern of grievances to come up will long term measures</w:t>
            </w:r>
          </w:p>
        </w:tc>
        <w:tc>
          <w:tcPr>
            <w:tcW w:w="1430" w:type="dxa"/>
          </w:tcPr>
          <w:p w14:paraId="5D168DD8" w14:textId="183EF3A4" w:rsidR="00A556B5" w:rsidRPr="008E2B66" w:rsidRDefault="00A556B5" w:rsidP="00A556B5">
            <w:pPr>
              <w:spacing w:line="240" w:lineRule="auto"/>
              <w:ind w:left="72"/>
              <w:jc w:val="left"/>
            </w:pPr>
            <w:r w:rsidRPr="008E2B66">
              <w:t>Operations</w:t>
            </w:r>
          </w:p>
        </w:tc>
        <w:tc>
          <w:tcPr>
            <w:tcW w:w="1686" w:type="dxa"/>
          </w:tcPr>
          <w:p w14:paraId="4FF1C104" w14:textId="77777777" w:rsidR="00A556B5" w:rsidRPr="008E2B66" w:rsidRDefault="00A556B5" w:rsidP="00A556B5">
            <w:pPr>
              <w:spacing w:line="240" w:lineRule="auto"/>
              <w:jc w:val="left"/>
            </w:pPr>
            <w:r w:rsidRPr="008E2B66">
              <w:t>Operations &amp; maintenance contractor,</w:t>
            </w:r>
          </w:p>
          <w:p w14:paraId="454C88FC" w14:textId="08869817" w:rsidR="00A556B5" w:rsidRPr="008E2B66" w:rsidRDefault="00A556B5" w:rsidP="00A556B5">
            <w:pPr>
              <w:spacing w:line="240" w:lineRule="auto"/>
              <w:jc w:val="left"/>
            </w:pPr>
            <w:r w:rsidRPr="008E2B66">
              <w:t>KPLC</w:t>
            </w:r>
          </w:p>
        </w:tc>
        <w:tc>
          <w:tcPr>
            <w:tcW w:w="2124" w:type="dxa"/>
          </w:tcPr>
          <w:p w14:paraId="24300C82" w14:textId="77777777" w:rsidR="00A556B5" w:rsidRDefault="00A556B5" w:rsidP="00A556B5">
            <w:pPr>
              <w:spacing w:line="240" w:lineRule="auto"/>
              <w:jc w:val="left"/>
            </w:pPr>
            <w:r>
              <w:t>Grievance records</w:t>
            </w:r>
          </w:p>
        </w:tc>
        <w:tc>
          <w:tcPr>
            <w:tcW w:w="1277" w:type="dxa"/>
          </w:tcPr>
          <w:p w14:paraId="625C8C59" w14:textId="77777777" w:rsidR="00A556B5" w:rsidRDefault="00A556B5" w:rsidP="00A556B5">
            <w:pPr>
              <w:spacing w:line="240" w:lineRule="auto"/>
              <w:jc w:val="left"/>
            </w:pPr>
            <w:r>
              <w:t>Quarterly</w:t>
            </w:r>
          </w:p>
        </w:tc>
        <w:tc>
          <w:tcPr>
            <w:tcW w:w="1189" w:type="dxa"/>
          </w:tcPr>
          <w:p w14:paraId="13812A38" w14:textId="77777777" w:rsidR="00A556B5" w:rsidRDefault="00A556B5" w:rsidP="00A556B5">
            <w:pPr>
              <w:spacing w:line="240" w:lineRule="auto"/>
              <w:jc w:val="left"/>
            </w:pPr>
            <w:r>
              <w:t>20,000.00</w:t>
            </w:r>
          </w:p>
        </w:tc>
      </w:tr>
      <w:tr w:rsidR="00A556B5" w14:paraId="49EEBA16" w14:textId="77777777">
        <w:trPr>
          <w:trHeight w:val="20"/>
        </w:trPr>
        <w:tc>
          <w:tcPr>
            <w:tcW w:w="1700" w:type="dxa"/>
          </w:tcPr>
          <w:p w14:paraId="19437594" w14:textId="77777777" w:rsidR="00A556B5" w:rsidRDefault="00A556B5" w:rsidP="00A556B5">
            <w:pPr>
              <w:spacing w:line="240" w:lineRule="auto"/>
              <w:jc w:val="left"/>
              <w:rPr>
                <w:b/>
              </w:rPr>
            </w:pPr>
            <w:r>
              <w:rPr>
                <w:b/>
              </w:rPr>
              <w:t>Gender Based Violence –SEA and SH</w:t>
            </w:r>
          </w:p>
          <w:p w14:paraId="4C0279C5" w14:textId="77777777" w:rsidR="00A556B5" w:rsidRDefault="00A556B5" w:rsidP="00A556B5">
            <w:pPr>
              <w:spacing w:line="240" w:lineRule="auto"/>
              <w:jc w:val="left"/>
              <w:rPr>
                <w:b/>
                <w:color w:val="000000"/>
              </w:rPr>
            </w:pPr>
          </w:p>
        </w:tc>
        <w:tc>
          <w:tcPr>
            <w:tcW w:w="3544" w:type="dxa"/>
          </w:tcPr>
          <w:p w14:paraId="16064D97" w14:textId="77777777" w:rsidR="00A556B5" w:rsidRDefault="00A556B5" w:rsidP="00A556B5">
            <w:pPr>
              <w:widowControl w:val="0"/>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1430" w:type="dxa"/>
          </w:tcPr>
          <w:p w14:paraId="0ADB573A" w14:textId="4B933B64" w:rsidR="00A556B5" w:rsidRPr="008E2B66" w:rsidRDefault="00A556B5" w:rsidP="00A556B5">
            <w:pPr>
              <w:spacing w:line="240" w:lineRule="auto"/>
              <w:ind w:left="72"/>
              <w:jc w:val="left"/>
            </w:pPr>
            <w:r w:rsidRPr="008E2B66">
              <w:t>Operations</w:t>
            </w:r>
          </w:p>
        </w:tc>
        <w:tc>
          <w:tcPr>
            <w:tcW w:w="1686" w:type="dxa"/>
          </w:tcPr>
          <w:p w14:paraId="2275C74E" w14:textId="77777777" w:rsidR="00A556B5" w:rsidRPr="008E2B66" w:rsidRDefault="00A556B5" w:rsidP="00A556B5">
            <w:pPr>
              <w:spacing w:line="240" w:lineRule="auto"/>
              <w:jc w:val="left"/>
            </w:pPr>
            <w:r w:rsidRPr="008E2B66">
              <w:t>Operations &amp; maintenance contractor,</w:t>
            </w:r>
          </w:p>
          <w:p w14:paraId="1BADF67B" w14:textId="1B6BCCB6" w:rsidR="00A556B5" w:rsidRPr="008E2B66" w:rsidRDefault="00A556B5" w:rsidP="00A556B5">
            <w:pPr>
              <w:spacing w:line="240" w:lineRule="auto"/>
              <w:jc w:val="left"/>
            </w:pPr>
            <w:r w:rsidRPr="008E2B66">
              <w:t>KPLC</w:t>
            </w:r>
          </w:p>
        </w:tc>
        <w:tc>
          <w:tcPr>
            <w:tcW w:w="2124" w:type="dxa"/>
          </w:tcPr>
          <w:p w14:paraId="7BD59F2D" w14:textId="77777777" w:rsidR="00A556B5" w:rsidRDefault="00A556B5" w:rsidP="00A556B5">
            <w:pPr>
              <w:tabs>
                <w:tab w:val="left" w:pos="516"/>
              </w:tabs>
              <w:spacing w:line="240" w:lineRule="auto"/>
              <w:jc w:val="left"/>
            </w:pPr>
            <w:r>
              <w:t>-SEA/SH Prevention and Response Action Plan</w:t>
            </w:r>
          </w:p>
          <w:p w14:paraId="4D488106" w14:textId="77777777" w:rsidR="00A556B5" w:rsidRDefault="00A556B5" w:rsidP="00A556B5">
            <w:pPr>
              <w:tabs>
                <w:tab w:val="left" w:pos="516"/>
              </w:tabs>
              <w:spacing w:line="240" w:lineRule="auto"/>
              <w:jc w:val="left"/>
            </w:pPr>
            <w:r>
              <w:t>-Grievance records</w:t>
            </w:r>
          </w:p>
        </w:tc>
        <w:tc>
          <w:tcPr>
            <w:tcW w:w="1277" w:type="dxa"/>
          </w:tcPr>
          <w:p w14:paraId="718AB0CC" w14:textId="77777777" w:rsidR="00A556B5" w:rsidRDefault="00A556B5" w:rsidP="00A556B5">
            <w:pPr>
              <w:tabs>
                <w:tab w:val="left" w:pos="516"/>
              </w:tabs>
              <w:spacing w:line="240" w:lineRule="auto"/>
              <w:jc w:val="left"/>
            </w:pPr>
            <w:r>
              <w:t>Quarterly</w:t>
            </w:r>
          </w:p>
        </w:tc>
        <w:tc>
          <w:tcPr>
            <w:tcW w:w="1189" w:type="dxa"/>
          </w:tcPr>
          <w:p w14:paraId="70AD7858" w14:textId="77777777" w:rsidR="00A556B5" w:rsidRDefault="00A556B5" w:rsidP="00A556B5">
            <w:pPr>
              <w:tabs>
                <w:tab w:val="left" w:pos="516"/>
              </w:tabs>
              <w:spacing w:line="240" w:lineRule="auto"/>
              <w:jc w:val="left"/>
            </w:pPr>
            <w:r>
              <w:t>20,000.00</w:t>
            </w:r>
          </w:p>
        </w:tc>
      </w:tr>
      <w:tr w:rsidR="00A556B5" w14:paraId="694431E9" w14:textId="77777777">
        <w:trPr>
          <w:trHeight w:val="20"/>
        </w:trPr>
        <w:tc>
          <w:tcPr>
            <w:tcW w:w="1700" w:type="dxa"/>
          </w:tcPr>
          <w:p w14:paraId="6665AA0B" w14:textId="77777777" w:rsidR="00A556B5" w:rsidRDefault="00A556B5" w:rsidP="00A556B5">
            <w:pPr>
              <w:spacing w:line="240" w:lineRule="auto"/>
              <w:jc w:val="left"/>
              <w:rPr>
                <w:b/>
                <w:color w:val="000000"/>
              </w:rPr>
            </w:pPr>
            <w:r>
              <w:rPr>
                <w:b/>
                <w:color w:val="000000"/>
              </w:rPr>
              <w:t xml:space="preserve">Public Health Impacts –HIV/AIDs </w:t>
            </w:r>
          </w:p>
          <w:p w14:paraId="65394FD8" w14:textId="77777777" w:rsidR="00A556B5" w:rsidRDefault="00A556B5" w:rsidP="00A556B5">
            <w:pPr>
              <w:spacing w:line="240" w:lineRule="auto"/>
              <w:jc w:val="left"/>
              <w:rPr>
                <w:b/>
              </w:rPr>
            </w:pPr>
          </w:p>
        </w:tc>
        <w:tc>
          <w:tcPr>
            <w:tcW w:w="3544" w:type="dxa"/>
          </w:tcPr>
          <w:p w14:paraId="62B9083A" w14:textId="77777777" w:rsidR="00A556B5" w:rsidRDefault="00A556B5" w:rsidP="00A556B5">
            <w:pPr>
              <w:numPr>
                <w:ilvl w:val="0"/>
                <w:numId w:val="20"/>
              </w:numPr>
              <w:spacing w:line="240" w:lineRule="auto"/>
              <w:jc w:val="left"/>
            </w:pPr>
            <w:r>
              <w:rPr>
                <w:color w:val="000000"/>
              </w:rPr>
              <w:t xml:space="preserve">Sensitize workers and the community on prevention and mitigation of HIV/AIDS and other sexually transmitted diseases, through staff awareness and awareness campaigns for the community </w:t>
            </w:r>
          </w:p>
          <w:p w14:paraId="6F7D9573" w14:textId="77777777" w:rsidR="00A556B5" w:rsidRDefault="00A556B5" w:rsidP="00A556B5">
            <w:pPr>
              <w:numPr>
                <w:ilvl w:val="0"/>
                <w:numId w:val="20"/>
              </w:numPr>
              <w:spacing w:line="240" w:lineRule="auto"/>
              <w:jc w:val="left"/>
            </w:pPr>
            <w:r>
              <w:t xml:space="preserve">Provision of condoms to workers </w:t>
            </w:r>
          </w:p>
          <w:p w14:paraId="3FDB4AB3" w14:textId="77777777" w:rsidR="00A556B5" w:rsidRDefault="00A556B5" w:rsidP="00A556B5">
            <w:pPr>
              <w:numPr>
                <w:ilvl w:val="0"/>
                <w:numId w:val="20"/>
              </w:numPr>
              <w:spacing w:line="240" w:lineRule="auto"/>
              <w:jc w:val="left"/>
            </w:pPr>
            <w:r>
              <w:t>Allowing migrant workers time to be with their families</w:t>
            </w:r>
          </w:p>
        </w:tc>
        <w:tc>
          <w:tcPr>
            <w:tcW w:w="1430" w:type="dxa"/>
          </w:tcPr>
          <w:p w14:paraId="5ACD7A7C" w14:textId="3A5F6890" w:rsidR="00A556B5" w:rsidRPr="008E2B66" w:rsidRDefault="00A556B5" w:rsidP="00A556B5">
            <w:pPr>
              <w:spacing w:line="240" w:lineRule="auto"/>
              <w:ind w:left="72"/>
              <w:jc w:val="left"/>
            </w:pPr>
            <w:r w:rsidRPr="008E2B66">
              <w:t>Operations</w:t>
            </w:r>
          </w:p>
        </w:tc>
        <w:tc>
          <w:tcPr>
            <w:tcW w:w="1686" w:type="dxa"/>
          </w:tcPr>
          <w:p w14:paraId="6D4362BD" w14:textId="77777777" w:rsidR="00A556B5" w:rsidRPr="008E2B66" w:rsidRDefault="00A556B5" w:rsidP="00A556B5">
            <w:pPr>
              <w:spacing w:line="240" w:lineRule="auto"/>
              <w:jc w:val="left"/>
            </w:pPr>
            <w:r w:rsidRPr="008E2B66">
              <w:t>Operations &amp; maintenance contractor,</w:t>
            </w:r>
          </w:p>
          <w:p w14:paraId="17E0CF80" w14:textId="4D2FD363" w:rsidR="00A556B5" w:rsidRPr="008E2B66" w:rsidRDefault="00A556B5" w:rsidP="00A556B5">
            <w:pPr>
              <w:spacing w:line="240" w:lineRule="auto"/>
              <w:jc w:val="left"/>
              <w:rPr>
                <w:b/>
              </w:rPr>
            </w:pPr>
            <w:r w:rsidRPr="008E2B66">
              <w:t>KPLC</w:t>
            </w:r>
          </w:p>
        </w:tc>
        <w:tc>
          <w:tcPr>
            <w:tcW w:w="2124" w:type="dxa"/>
          </w:tcPr>
          <w:p w14:paraId="26851CEC" w14:textId="77777777" w:rsidR="00A556B5" w:rsidRDefault="00A556B5" w:rsidP="00A556B5">
            <w:pPr>
              <w:spacing w:line="240" w:lineRule="auto"/>
              <w:jc w:val="left"/>
            </w:pPr>
            <w:r>
              <w:t>Number of awareness creation sessions conducted.</w:t>
            </w:r>
          </w:p>
          <w:p w14:paraId="5BB33EC8" w14:textId="77777777" w:rsidR="00A556B5" w:rsidRDefault="00A556B5" w:rsidP="00A556B5">
            <w:pPr>
              <w:spacing w:line="240" w:lineRule="auto"/>
              <w:jc w:val="left"/>
            </w:pPr>
            <w:r>
              <w:t>-Availability of and distribution of condoms</w:t>
            </w:r>
          </w:p>
        </w:tc>
        <w:tc>
          <w:tcPr>
            <w:tcW w:w="1277" w:type="dxa"/>
          </w:tcPr>
          <w:p w14:paraId="067C6F94" w14:textId="77777777" w:rsidR="00A556B5" w:rsidRDefault="00A556B5" w:rsidP="00A556B5">
            <w:pPr>
              <w:spacing w:line="240" w:lineRule="auto"/>
              <w:jc w:val="left"/>
            </w:pPr>
          </w:p>
        </w:tc>
        <w:tc>
          <w:tcPr>
            <w:tcW w:w="1189" w:type="dxa"/>
          </w:tcPr>
          <w:p w14:paraId="6ED129F9" w14:textId="77777777" w:rsidR="00A556B5" w:rsidRDefault="00A556B5" w:rsidP="00A556B5">
            <w:pPr>
              <w:spacing w:line="240" w:lineRule="auto"/>
              <w:jc w:val="left"/>
            </w:pPr>
            <w:r>
              <w:t>20,000.00</w:t>
            </w:r>
          </w:p>
        </w:tc>
      </w:tr>
      <w:tr w:rsidR="00A556B5" w14:paraId="75A4929A" w14:textId="77777777">
        <w:trPr>
          <w:trHeight w:val="20"/>
        </w:trPr>
        <w:tc>
          <w:tcPr>
            <w:tcW w:w="1700" w:type="dxa"/>
          </w:tcPr>
          <w:p w14:paraId="783BAC9B" w14:textId="77777777" w:rsidR="00A556B5" w:rsidRDefault="00A556B5" w:rsidP="00A556B5">
            <w:pPr>
              <w:spacing w:line="240" w:lineRule="auto"/>
              <w:jc w:val="left"/>
              <w:rPr>
                <w:b/>
                <w:color w:val="000000"/>
              </w:rPr>
            </w:pPr>
            <w:r>
              <w:rPr>
                <w:b/>
              </w:rPr>
              <w:t>Public health Impacts -Covid 19 disease</w:t>
            </w:r>
          </w:p>
        </w:tc>
        <w:tc>
          <w:tcPr>
            <w:tcW w:w="3544" w:type="dxa"/>
          </w:tcPr>
          <w:p w14:paraId="2459A4E8" w14:textId="77777777" w:rsidR="00A556B5" w:rsidRDefault="00A556B5" w:rsidP="00A556B5">
            <w:pPr>
              <w:numPr>
                <w:ilvl w:val="0"/>
                <w:numId w:val="19"/>
              </w:numPr>
              <w:spacing w:line="240" w:lineRule="auto"/>
              <w:jc w:val="left"/>
            </w:pPr>
            <w:r>
              <w:t xml:space="preserve">Social distance must be observed </w:t>
            </w:r>
          </w:p>
          <w:p w14:paraId="1E180FA8" w14:textId="77777777" w:rsidR="00A556B5" w:rsidRDefault="00A556B5" w:rsidP="00A556B5">
            <w:pPr>
              <w:numPr>
                <w:ilvl w:val="0"/>
                <w:numId w:val="19"/>
              </w:numPr>
              <w:spacing w:line="240" w:lineRule="auto"/>
              <w:jc w:val="left"/>
            </w:pPr>
            <w:r>
              <w:t xml:space="preserve">Provision of hand wash facilities before access </w:t>
            </w:r>
          </w:p>
          <w:p w14:paraId="1C1D5C6D" w14:textId="77777777" w:rsidR="00A556B5" w:rsidRDefault="00A556B5" w:rsidP="00A556B5">
            <w:pPr>
              <w:numPr>
                <w:ilvl w:val="0"/>
                <w:numId w:val="19"/>
              </w:numPr>
              <w:spacing w:line="240" w:lineRule="auto"/>
              <w:jc w:val="left"/>
            </w:pPr>
            <w:r>
              <w:t xml:space="preserve">Temperature check and monitoring of the temperature of workers and any other person coming to site </w:t>
            </w:r>
          </w:p>
          <w:p w14:paraId="2D6F8483" w14:textId="77777777" w:rsidR="00A556B5" w:rsidRDefault="00A556B5" w:rsidP="00A556B5">
            <w:pPr>
              <w:numPr>
                <w:ilvl w:val="0"/>
                <w:numId w:val="19"/>
              </w:numPr>
              <w:spacing w:line="240" w:lineRule="auto"/>
              <w:jc w:val="left"/>
            </w:pPr>
            <w:r>
              <w:t xml:space="preserve">Enforce wearing of masks </w:t>
            </w:r>
          </w:p>
          <w:p w14:paraId="2A3B50EF" w14:textId="77777777" w:rsidR="00A556B5" w:rsidRDefault="00A556B5" w:rsidP="00A556B5">
            <w:pPr>
              <w:numPr>
                <w:ilvl w:val="0"/>
                <w:numId w:val="19"/>
              </w:numPr>
              <w:spacing w:line="240" w:lineRule="auto"/>
              <w:jc w:val="left"/>
            </w:pPr>
            <w:r>
              <w:t xml:space="preserve">Make provision for testing and treating especially of workers </w:t>
            </w:r>
          </w:p>
          <w:p w14:paraId="409CB545" w14:textId="77777777" w:rsidR="00A556B5" w:rsidRDefault="00A556B5" w:rsidP="00A556B5">
            <w:pPr>
              <w:numPr>
                <w:ilvl w:val="0"/>
                <w:numId w:val="19"/>
              </w:numPr>
              <w:spacing w:line="240" w:lineRule="auto"/>
              <w:jc w:val="left"/>
            </w:pPr>
            <w:r>
              <w:t xml:space="preserve">Provision of contact numbers for the nearest health facility for testing and treatment </w:t>
            </w:r>
          </w:p>
          <w:p w14:paraId="56E2E6BD" w14:textId="77777777" w:rsidR="00A556B5" w:rsidRDefault="00A556B5" w:rsidP="00A556B5">
            <w:pPr>
              <w:numPr>
                <w:ilvl w:val="0"/>
                <w:numId w:val="19"/>
              </w:numPr>
              <w:spacing w:line="240" w:lineRule="auto"/>
              <w:jc w:val="left"/>
              <w:rPr>
                <w:color w:val="000000"/>
              </w:rPr>
            </w:pPr>
            <w:r>
              <w:t xml:space="preserve">Adhering to any other measures from the ministry of health which may be issued from time to time </w:t>
            </w:r>
          </w:p>
        </w:tc>
        <w:tc>
          <w:tcPr>
            <w:tcW w:w="1430" w:type="dxa"/>
          </w:tcPr>
          <w:p w14:paraId="59BAD639" w14:textId="66B5EC70" w:rsidR="00A556B5" w:rsidRPr="008E2B66" w:rsidRDefault="00A556B5" w:rsidP="00A556B5">
            <w:pPr>
              <w:spacing w:line="240" w:lineRule="auto"/>
              <w:ind w:left="72"/>
              <w:jc w:val="left"/>
            </w:pPr>
            <w:r w:rsidRPr="008E2B66">
              <w:t>Operations</w:t>
            </w:r>
          </w:p>
        </w:tc>
        <w:tc>
          <w:tcPr>
            <w:tcW w:w="1686" w:type="dxa"/>
          </w:tcPr>
          <w:p w14:paraId="648FE0DE" w14:textId="77777777" w:rsidR="00A556B5" w:rsidRPr="008E2B66" w:rsidRDefault="00A556B5" w:rsidP="00A556B5">
            <w:pPr>
              <w:spacing w:line="240" w:lineRule="auto"/>
              <w:jc w:val="left"/>
            </w:pPr>
            <w:r w:rsidRPr="008E2B66">
              <w:t>Operations &amp; maintenance contractor,</w:t>
            </w:r>
          </w:p>
          <w:p w14:paraId="6FB92252" w14:textId="7EB284C7" w:rsidR="00A556B5" w:rsidRPr="008E2B66" w:rsidRDefault="00A556B5" w:rsidP="00A556B5">
            <w:pPr>
              <w:spacing w:line="240" w:lineRule="auto"/>
              <w:jc w:val="left"/>
              <w:rPr>
                <w:b/>
              </w:rPr>
            </w:pPr>
            <w:r w:rsidRPr="008E2B66">
              <w:t>KPLC</w:t>
            </w:r>
          </w:p>
        </w:tc>
        <w:tc>
          <w:tcPr>
            <w:tcW w:w="2124" w:type="dxa"/>
          </w:tcPr>
          <w:p w14:paraId="2C6686EC" w14:textId="77777777" w:rsidR="00A556B5" w:rsidRDefault="00A556B5" w:rsidP="00A556B5">
            <w:pPr>
              <w:spacing w:line="240" w:lineRule="auto"/>
              <w:jc w:val="left"/>
            </w:pPr>
            <w:r>
              <w:t xml:space="preserve">Availability of hand washing facilities </w:t>
            </w:r>
          </w:p>
          <w:p w14:paraId="7452CB32" w14:textId="77777777" w:rsidR="00A556B5" w:rsidRDefault="00A556B5" w:rsidP="00A556B5">
            <w:pPr>
              <w:spacing w:line="240" w:lineRule="auto"/>
              <w:jc w:val="left"/>
            </w:pPr>
            <w:r>
              <w:t xml:space="preserve">Utilization of hand washing facilities </w:t>
            </w:r>
          </w:p>
          <w:p w14:paraId="274A3799" w14:textId="77777777" w:rsidR="00A556B5" w:rsidRDefault="00A556B5" w:rsidP="00A556B5">
            <w:pPr>
              <w:spacing w:line="240" w:lineRule="auto"/>
              <w:jc w:val="left"/>
            </w:pPr>
            <w:r>
              <w:t>Number of Covid-19 cases reported</w:t>
            </w:r>
          </w:p>
        </w:tc>
        <w:tc>
          <w:tcPr>
            <w:tcW w:w="1277" w:type="dxa"/>
          </w:tcPr>
          <w:p w14:paraId="6543BAED" w14:textId="77777777" w:rsidR="00A556B5" w:rsidRDefault="00A556B5" w:rsidP="00A556B5">
            <w:pPr>
              <w:spacing w:line="240" w:lineRule="auto"/>
              <w:jc w:val="left"/>
            </w:pPr>
            <w:r>
              <w:t>Quarterly</w:t>
            </w:r>
          </w:p>
        </w:tc>
        <w:tc>
          <w:tcPr>
            <w:tcW w:w="1189" w:type="dxa"/>
          </w:tcPr>
          <w:p w14:paraId="726707D6" w14:textId="77777777" w:rsidR="00A556B5" w:rsidRDefault="00A556B5" w:rsidP="00A556B5">
            <w:pPr>
              <w:spacing w:line="240" w:lineRule="auto"/>
              <w:jc w:val="left"/>
            </w:pPr>
            <w:r>
              <w:t>30,000.00</w:t>
            </w:r>
          </w:p>
        </w:tc>
      </w:tr>
      <w:tr w:rsidR="00A556B5" w14:paraId="4184FFF4" w14:textId="77777777">
        <w:trPr>
          <w:trHeight w:val="20"/>
        </w:trPr>
        <w:tc>
          <w:tcPr>
            <w:tcW w:w="1700" w:type="dxa"/>
          </w:tcPr>
          <w:p w14:paraId="45991382" w14:textId="77777777" w:rsidR="00A556B5" w:rsidRDefault="00A556B5" w:rsidP="00A556B5">
            <w:pPr>
              <w:spacing w:line="240" w:lineRule="auto"/>
              <w:jc w:val="left"/>
              <w:rPr>
                <w:b/>
                <w:color w:val="000000"/>
              </w:rPr>
            </w:pPr>
            <w:r>
              <w:rPr>
                <w:b/>
                <w:color w:val="000000"/>
              </w:rPr>
              <w:t>Dust Emission</w:t>
            </w:r>
          </w:p>
        </w:tc>
        <w:tc>
          <w:tcPr>
            <w:tcW w:w="3544" w:type="dxa"/>
          </w:tcPr>
          <w:p w14:paraId="1C8E3BEB" w14:textId="77777777" w:rsidR="00A556B5" w:rsidRDefault="00A556B5" w:rsidP="00A556B5">
            <w:pPr>
              <w:numPr>
                <w:ilvl w:val="0"/>
                <w:numId w:val="190"/>
              </w:numPr>
              <w:pBdr>
                <w:top w:val="nil"/>
                <w:left w:val="nil"/>
                <w:bottom w:val="nil"/>
                <w:right w:val="nil"/>
                <w:between w:val="nil"/>
              </w:pBdr>
              <w:spacing w:line="240" w:lineRule="auto"/>
              <w:jc w:val="left"/>
              <w:rPr>
                <w:rFonts w:eastAsia="Tahoma" w:cs="Tahoma"/>
                <w:b/>
                <w:color w:val="000000"/>
                <w:szCs w:val="20"/>
              </w:rPr>
            </w:pPr>
            <w:r>
              <w:rPr>
                <w:rFonts w:eastAsia="Tahoma" w:cs="Tahoma"/>
                <w:color w:val="000000"/>
                <w:szCs w:val="20"/>
              </w:rPr>
              <w:t>Trees can be planted around the plant/facility provided they do not cast shadows to the solar panels to act as wind breakers and hence decrease dust pollution</w:t>
            </w:r>
          </w:p>
          <w:p w14:paraId="179D6A1C" w14:textId="77777777" w:rsidR="00A556B5" w:rsidRDefault="00A556B5" w:rsidP="00A556B5">
            <w:pPr>
              <w:numPr>
                <w:ilvl w:val="0"/>
                <w:numId w:val="190"/>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Ensure planting of grass around and within the facility compound</w:t>
            </w:r>
          </w:p>
        </w:tc>
        <w:tc>
          <w:tcPr>
            <w:tcW w:w="1430" w:type="dxa"/>
          </w:tcPr>
          <w:p w14:paraId="0CFC6F72" w14:textId="16B9E4FD" w:rsidR="00A556B5" w:rsidRPr="008E2B66" w:rsidRDefault="00A556B5" w:rsidP="00A556B5">
            <w:pPr>
              <w:spacing w:line="240" w:lineRule="auto"/>
              <w:ind w:left="72"/>
              <w:jc w:val="left"/>
            </w:pPr>
            <w:r w:rsidRPr="008E2B66">
              <w:t>Operations</w:t>
            </w:r>
          </w:p>
        </w:tc>
        <w:tc>
          <w:tcPr>
            <w:tcW w:w="1686" w:type="dxa"/>
          </w:tcPr>
          <w:p w14:paraId="30655C87" w14:textId="77777777" w:rsidR="00A556B5" w:rsidRPr="008E2B66" w:rsidRDefault="00A556B5" w:rsidP="00A556B5">
            <w:pPr>
              <w:spacing w:line="240" w:lineRule="auto"/>
              <w:jc w:val="left"/>
            </w:pPr>
            <w:r w:rsidRPr="008E2B66">
              <w:t>Operations &amp; maintenance contractor,</w:t>
            </w:r>
          </w:p>
          <w:p w14:paraId="4B4C0F87" w14:textId="3B9B6F59" w:rsidR="00A556B5" w:rsidRPr="008E2B66" w:rsidRDefault="00A556B5" w:rsidP="00A556B5">
            <w:pPr>
              <w:spacing w:line="240" w:lineRule="auto"/>
              <w:jc w:val="left"/>
            </w:pPr>
            <w:r w:rsidRPr="008E2B66">
              <w:t>KPLC</w:t>
            </w:r>
          </w:p>
        </w:tc>
        <w:tc>
          <w:tcPr>
            <w:tcW w:w="2124" w:type="dxa"/>
          </w:tcPr>
          <w:p w14:paraId="3FFC80D7" w14:textId="77777777" w:rsidR="00A556B5" w:rsidRDefault="00A556B5" w:rsidP="00A556B5">
            <w:pPr>
              <w:spacing w:line="240" w:lineRule="auto"/>
              <w:jc w:val="left"/>
            </w:pPr>
            <w:r>
              <w:t xml:space="preserve">Visual inspection </w:t>
            </w:r>
          </w:p>
        </w:tc>
        <w:tc>
          <w:tcPr>
            <w:tcW w:w="1277" w:type="dxa"/>
          </w:tcPr>
          <w:p w14:paraId="54E786EE" w14:textId="77777777" w:rsidR="00A556B5" w:rsidRDefault="00A556B5" w:rsidP="00A556B5">
            <w:pPr>
              <w:spacing w:line="240" w:lineRule="auto"/>
              <w:jc w:val="left"/>
            </w:pPr>
            <w:r>
              <w:t>Quarterly</w:t>
            </w:r>
          </w:p>
        </w:tc>
        <w:tc>
          <w:tcPr>
            <w:tcW w:w="1189" w:type="dxa"/>
          </w:tcPr>
          <w:p w14:paraId="51303599" w14:textId="77777777" w:rsidR="00A556B5" w:rsidRDefault="00A556B5" w:rsidP="00A556B5">
            <w:pPr>
              <w:spacing w:line="240" w:lineRule="auto"/>
              <w:jc w:val="left"/>
            </w:pPr>
            <w:r>
              <w:t>30,000.00</w:t>
            </w:r>
          </w:p>
        </w:tc>
      </w:tr>
      <w:tr w:rsidR="00A556B5" w14:paraId="0EB24FB1" w14:textId="77777777">
        <w:trPr>
          <w:trHeight w:val="20"/>
        </w:trPr>
        <w:tc>
          <w:tcPr>
            <w:tcW w:w="1700" w:type="dxa"/>
          </w:tcPr>
          <w:p w14:paraId="265C1786" w14:textId="77777777" w:rsidR="00A556B5" w:rsidRDefault="00A556B5" w:rsidP="00A556B5">
            <w:pPr>
              <w:spacing w:line="240" w:lineRule="auto"/>
              <w:jc w:val="left"/>
              <w:rPr>
                <w:b/>
                <w:color w:val="000000"/>
              </w:rPr>
            </w:pPr>
            <w:r>
              <w:rPr>
                <w:b/>
                <w:color w:val="000000"/>
              </w:rPr>
              <w:t>Vehicle Exhaust Emissions</w:t>
            </w:r>
          </w:p>
        </w:tc>
        <w:tc>
          <w:tcPr>
            <w:tcW w:w="3544" w:type="dxa"/>
          </w:tcPr>
          <w:p w14:paraId="35FF2807" w14:textId="77777777" w:rsidR="00A556B5" w:rsidRDefault="00A556B5" w:rsidP="00A556B5">
            <w:pPr>
              <w:numPr>
                <w:ilvl w:val="0"/>
                <w:numId w:val="189"/>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Drivers of the vehicles must be sensitized so that they do not leave vehicles idling so that exhaust emissions are lowered.</w:t>
            </w:r>
          </w:p>
          <w:p w14:paraId="18AF5ECD" w14:textId="77777777" w:rsidR="00A556B5" w:rsidRDefault="00A556B5" w:rsidP="00A556B5">
            <w:pPr>
              <w:numPr>
                <w:ilvl w:val="0"/>
                <w:numId w:val="189"/>
              </w:numPr>
              <w:pBdr>
                <w:top w:val="nil"/>
                <w:left w:val="nil"/>
                <w:bottom w:val="nil"/>
                <w:right w:val="nil"/>
                <w:between w:val="nil"/>
              </w:pBdr>
              <w:spacing w:line="240" w:lineRule="auto"/>
              <w:jc w:val="left"/>
              <w:rPr>
                <w:rFonts w:eastAsia="Tahoma" w:cs="Tahoma"/>
                <w:color w:val="000000"/>
                <w:szCs w:val="20"/>
              </w:rPr>
            </w:pPr>
            <w:r>
              <w:rPr>
                <w:rFonts w:eastAsia="Tahoma" w:cs="Tahoma"/>
                <w:color w:val="000000"/>
                <w:szCs w:val="20"/>
              </w:rPr>
              <w:t xml:space="preserve">Company vehicles should be well maintained </w:t>
            </w:r>
          </w:p>
        </w:tc>
        <w:tc>
          <w:tcPr>
            <w:tcW w:w="1430" w:type="dxa"/>
          </w:tcPr>
          <w:p w14:paraId="1AD4922D" w14:textId="3754CDE8" w:rsidR="00A556B5" w:rsidRPr="008E2B66" w:rsidRDefault="00A556B5" w:rsidP="00A556B5">
            <w:pPr>
              <w:spacing w:line="240" w:lineRule="auto"/>
              <w:ind w:left="72"/>
              <w:jc w:val="left"/>
            </w:pPr>
            <w:r w:rsidRPr="008E2B66">
              <w:t>Operations</w:t>
            </w:r>
          </w:p>
        </w:tc>
        <w:tc>
          <w:tcPr>
            <w:tcW w:w="1686" w:type="dxa"/>
          </w:tcPr>
          <w:p w14:paraId="095E98DD" w14:textId="77777777" w:rsidR="00A556B5" w:rsidRPr="008E2B66" w:rsidRDefault="00A556B5" w:rsidP="00A556B5">
            <w:pPr>
              <w:spacing w:line="240" w:lineRule="auto"/>
              <w:jc w:val="left"/>
            </w:pPr>
            <w:r w:rsidRPr="008E2B66">
              <w:t>Operations &amp; maintenance contractor,</w:t>
            </w:r>
          </w:p>
          <w:p w14:paraId="67F8888F" w14:textId="0D1B1621" w:rsidR="00A556B5" w:rsidRPr="008E2B66" w:rsidRDefault="00A556B5" w:rsidP="00A556B5">
            <w:pPr>
              <w:spacing w:line="240" w:lineRule="auto"/>
              <w:jc w:val="left"/>
            </w:pPr>
            <w:r w:rsidRPr="008E2B66">
              <w:t>KPLC</w:t>
            </w:r>
          </w:p>
        </w:tc>
        <w:tc>
          <w:tcPr>
            <w:tcW w:w="2124" w:type="dxa"/>
          </w:tcPr>
          <w:p w14:paraId="449BC957" w14:textId="77777777" w:rsidR="00A556B5" w:rsidRDefault="00A556B5" w:rsidP="00A556B5">
            <w:pPr>
              <w:spacing w:line="240" w:lineRule="auto"/>
              <w:jc w:val="left"/>
            </w:pPr>
            <w:r>
              <w:t>Engine maintenance records</w:t>
            </w:r>
          </w:p>
        </w:tc>
        <w:tc>
          <w:tcPr>
            <w:tcW w:w="1277" w:type="dxa"/>
          </w:tcPr>
          <w:p w14:paraId="2787DDF5" w14:textId="77777777" w:rsidR="00A556B5" w:rsidRDefault="00A556B5" w:rsidP="00A556B5">
            <w:pPr>
              <w:spacing w:line="240" w:lineRule="auto"/>
              <w:jc w:val="left"/>
            </w:pPr>
            <w:r>
              <w:t>Quarterly</w:t>
            </w:r>
          </w:p>
        </w:tc>
        <w:tc>
          <w:tcPr>
            <w:tcW w:w="1189" w:type="dxa"/>
          </w:tcPr>
          <w:p w14:paraId="225AC132" w14:textId="77777777" w:rsidR="00A556B5" w:rsidRDefault="00A556B5" w:rsidP="00A556B5">
            <w:pPr>
              <w:spacing w:line="240" w:lineRule="auto"/>
              <w:jc w:val="left"/>
            </w:pPr>
            <w:r>
              <w:t>0</w:t>
            </w:r>
          </w:p>
        </w:tc>
      </w:tr>
      <w:tr w:rsidR="003F697A" w14:paraId="70495E3B" w14:textId="77777777">
        <w:trPr>
          <w:trHeight w:val="20"/>
        </w:trPr>
        <w:tc>
          <w:tcPr>
            <w:tcW w:w="1700" w:type="dxa"/>
          </w:tcPr>
          <w:p w14:paraId="69A7F970" w14:textId="77777777" w:rsidR="003F697A" w:rsidRDefault="006E7AF8">
            <w:pPr>
              <w:spacing w:line="240" w:lineRule="auto"/>
              <w:jc w:val="left"/>
              <w:rPr>
                <w:b/>
              </w:rPr>
            </w:pPr>
            <w:r>
              <w:rPr>
                <w:b/>
                <w:color w:val="000000"/>
              </w:rPr>
              <w:t>Noise and Vibration</w:t>
            </w:r>
          </w:p>
        </w:tc>
        <w:tc>
          <w:tcPr>
            <w:tcW w:w="3544" w:type="dxa"/>
          </w:tcPr>
          <w:p w14:paraId="6C192A1B" w14:textId="77777777" w:rsidR="003F697A" w:rsidRDefault="006E7AF8" w:rsidP="00833EFD">
            <w:pPr>
              <w:numPr>
                <w:ilvl w:val="0"/>
                <w:numId w:val="59"/>
              </w:numPr>
              <w:spacing w:line="240" w:lineRule="auto"/>
              <w:jc w:val="left"/>
              <w:rPr>
                <w:color w:val="000000"/>
              </w:rPr>
            </w:pPr>
            <w:r>
              <w:rPr>
                <w:color w:val="000000"/>
              </w:rPr>
              <w:t>Install portable barriers to shield compressors and other small stationary equipment where necessary.</w:t>
            </w:r>
          </w:p>
          <w:p w14:paraId="1C7147A5" w14:textId="77777777" w:rsidR="003F697A" w:rsidRDefault="006E7AF8" w:rsidP="00833EFD">
            <w:pPr>
              <w:numPr>
                <w:ilvl w:val="0"/>
                <w:numId w:val="59"/>
              </w:numPr>
              <w:spacing w:line="240" w:lineRule="auto"/>
              <w:jc w:val="left"/>
              <w:rPr>
                <w:color w:val="000000"/>
              </w:rPr>
            </w:pPr>
            <w:r>
              <w:rPr>
                <w:color w:val="000000"/>
              </w:rPr>
              <w:t>Use quiet equipment (i.e., equipment designed with noise control elements).</w:t>
            </w:r>
          </w:p>
          <w:p w14:paraId="40D645E8" w14:textId="77777777" w:rsidR="003F697A" w:rsidRDefault="006E7AF8" w:rsidP="00833EFD">
            <w:pPr>
              <w:numPr>
                <w:ilvl w:val="0"/>
                <w:numId w:val="59"/>
              </w:numPr>
              <w:spacing w:line="240" w:lineRule="auto"/>
              <w:jc w:val="left"/>
              <w:rPr>
                <w:color w:val="000000"/>
              </w:rPr>
            </w:pPr>
            <w:r>
              <w:rPr>
                <w:color w:val="000000"/>
              </w:rPr>
              <w:t xml:space="preserve">Co-ordinate with relevant agencies in case the noise produced will require a license. </w:t>
            </w:r>
          </w:p>
          <w:p w14:paraId="77449B43" w14:textId="77777777" w:rsidR="003F697A" w:rsidRDefault="006E7AF8" w:rsidP="00833EFD">
            <w:pPr>
              <w:numPr>
                <w:ilvl w:val="0"/>
                <w:numId w:val="59"/>
              </w:numPr>
              <w:spacing w:line="240" w:lineRule="auto"/>
              <w:jc w:val="left"/>
              <w:rPr>
                <w:color w:val="000000"/>
              </w:rPr>
            </w:pPr>
            <w:r>
              <w:rPr>
                <w:color w:val="000000"/>
              </w:rPr>
              <w:t xml:space="preserve">Limit pickup trucks and other small equipment to a minimum idling time and observe a common-sense approach to vehicle use and encourage workers to shut off vehicle engines whenever possible. </w:t>
            </w:r>
          </w:p>
          <w:p w14:paraId="1E054C35" w14:textId="77777777" w:rsidR="003F697A" w:rsidRDefault="006E7AF8" w:rsidP="00833EFD">
            <w:pPr>
              <w:numPr>
                <w:ilvl w:val="0"/>
                <w:numId w:val="59"/>
              </w:numPr>
              <w:spacing w:line="240" w:lineRule="auto"/>
              <w:jc w:val="left"/>
              <w:rPr>
                <w:color w:val="000000"/>
              </w:rPr>
            </w:pPr>
            <w:r>
              <w:rPr>
                <w:color w:val="000000"/>
              </w:rPr>
              <w:t>Demolish mainly during the day when most of the neighbours are out working.</w:t>
            </w:r>
          </w:p>
        </w:tc>
        <w:tc>
          <w:tcPr>
            <w:tcW w:w="1430" w:type="dxa"/>
            <w:shd w:val="clear" w:color="auto" w:fill="auto"/>
          </w:tcPr>
          <w:p w14:paraId="4C495243" w14:textId="77777777" w:rsidR="003F697A" w:rsidRDefault="006E7AF8">
            <w:pPr>
              <w:spacing w:line="240" w:lineRule="auto"/>
              <w:jc w:val="left"/>
            </w:pPr>
            <w:r>
              <w:t>Decommissioning</w:t>
            </w:r>
          </w:p>
        </w:tc>
        <w:tc>
          <w:tcPr>
            <w:tcW w:w="1686" w:type="dxa"/>
            <w:shd w:val="clear" w:color="auto" w:fill="auto"/>
          </w:tcPr>
          <w:p w14:paraId="33E5B958" w14:textId="77777777" w:rsidR="003F697A" w:rsidRDefault="006E7AF8">
            <w:pPr>
              <w:spacing w:line="240" w:lineRule="auto"/>
              <w:jc w:val="left"/>
            </w:pPr>
            <w:r>
              <w:t>Contractor</w:t>
            </w:r>
          </w:p>
        </w:tc>
        <w:tc>
          <w:tcPr>
            <w:tcW w:w="2124" w:type="dxa"/>
          </w:tcPr>
          <w:p w14:paraId="0F04391E" w14:textId="77777777" w:rsidR="003F697A" w:rsidRDefault="006E7AF8">
            <w:pPr>
              <w:spacing w:line="240" w:lineRule="auto"/>
              <w:jc w:val="left"/>
            </w:pPr>
            <w:r>
              <w:rPr>
                <w:u w:val="single"/>
              </w:rPr>
              <w:t>Noise levels</w:t>
            </w:r>
            <w:r>
              <w:t>-Records of noise measurements done by contractor within the project area and at distances of 30m from the Solar mini Off-grid</w:t>
            </w:r>
          </w:p>
        </w:tc>
        <w:tc>
          <w:tcPr>
            <w:tcW w:w="1277" w:type="dxa"/>
          </w:tcPr>
          <w:p w14:paraId="300FE6B3" w14:textId="77777777" w:rsidR="003F697A" w:rsidRDefault="006E7AF8">
            <w:pPr>
              <w:spacing w:line="240" w:lineRule="auto"/>
              <w:jc w:val="left"/>
            </w:pPr>
            <w:r>
              <w:t>Once off</w:t>
            </w:r>
          </w:p>
        </w:tc>
        <w:tc>
          <w:tcPr>
            <w:tcW w:w="1189" w:type="dxa"/>
          </w:tcPr>
          <w:p w14:paraId="6D1240B5" w14:textId="77777777" w:rsidR="003F697A" w:rsidRDefault="006E7AF8">
            <w:pPr>
              <w:spacing w:line="240" w:lineRule="auto"/>
              <w:jc w:val="left"/>
            </w:pPr>
            <w:r>
              <w:t>20,000.00</w:t>
            </w:r>
          </w:p>
        </w:tc>
      </w:tr>
      <w:tr w:rsidR="003F697A" w14:paraId="456F05F1" w14:textId="77777777">
        <w:trPr>
          <w:trHeight w:val="20"/>
        </w:trPr>
        <w:tc>
          <w:tcPr>
            <w:tcW w:w="1700" w:type="dxa"/>
          </w:tcPr>
          <w:p w14:paraId="49B0EEA6" w14:textId="77777777" w:rsidR="003F697A" w:rsidRDefault="006E7AF8">
            <w:pPr>
              <w:spacing w:line="240" w:lineRule="auto"/>
              <w:jc w:val="left"/>
              <w:rPr>
                <w:b/>
              </w:rPr>
            </w:pPr>
            <w:r>
              <w:rPr>
                <w:b/>
                <w:color w:val="000000"/>
              </w:rPr>
              <w:t>Solid Waste Generation</w:t>
            </w:r>
          </w:p>
        </w:tc>
        <w:tc>
          <w:tcPr>
            <w:tcW w:w="3544" w:type="dxa"/>
          </w:tcPr>
          <w:p w14:paraId="23C041D4" w14:textId="77777777" w:rsidR="003F697A" w:rsidRDefault="006E7AF8" w:rsidP="00833EFD">
            <w:pPr>
              <w:numPr>
                <w:ilvl w:val="0"/>
                <w:numId w:val="69"/>
              </w:numPr>
              <w:spacing w:line="240" w:lineRule="auto"/>
              <w:jc w:val="left"/>
              <w:rPr>
                <w:color w:val="000000"/>
              </w:rPr>
            </w:pPr>
            <w:r>
              <w:rPr>
                <w:color w:val="000000"/>
              </w:rPr>
              <w:t>Demolition contractor to adhere to the various manufacturer’s guidelines and requirements regarding demolition and disposal</w:t>
            </w:r>
          </w:p>
          <w:p w14:paraId="21AA2E98" w14:textId="77777777" w:rsidR="003F697A" w:rsidRDefault="006E7AF8" w:rsidP="00833EFD">
            <w:pPr>
              <w:numPr>
                <w:ilvl w:val="0"/>
                <w:numId w:val="69"/>
              </w:numPr>
              <w:spacing w:line="240" w:lineRule="auto"/>
              <w:jc w:val="left"/>
              <w:rPr>
                <w:color w:val="000000"/>
              </w:rPr>
            </w:pPr>
            <w:r>
              <w:rPr>
                <w:color w:val="000000"/>
              </w:rPr>
              <w:t>Segregation of waste in order to separate hazardous waste from non-hazardous waste and other streams of waste</w:t>
            </w:r>
          </w:p>
          <w:p w14:paraId="18CA4920" w14:textId="77777777" w:rsidR="003F697A" w:rsidRDefault="006E7AF8" w:rsidP="00833EFD">
            <w:pPr>
              <w:numPr>
                <w:ilvl w:val="0"/>
                <w:numId w:val="69"/>
              </w:numPr>
              <w:spacing w:line="240" w:lineRule="auto"/>
              <w:jc w:val="left"/>
              <w:rPr>
                <w:color w:val="000000"/>
              </w:rPr>
            </w:pPr>
            <w:r>
              <w:rPr>
                <w:color w:val="000000"/>
              </w:rPr>
              <w:t>Provision of facilities for proper handling and storage of demolition materials to reduce the amount of waste caused by damage or exposure to the elements</w:t>
            </w:r>
          </w:p>
          <w:p w14:paraId="2364042E" w14:textId="77777777" w:rsidR="003F697A" w:rsidRDefault="006E7AF8" w:rsidP="00833EFD">
            <w:pPr>
              <w:numPr>
                <w:ilvl w:val="0"/>
                <w:numId w:val="69"/>
              </w:numPr>
              <w:spacing w:line="240" w:lineRule="auto"/>
              <w:jc w:val="left"/>
              <w:rPr>
                <w:color w:val="000000"/>
              </w:rPr>
            </w:pPr>
            <w:r>
              <w:rPr>
                <w:color w:val="000000"/>
              </w:rPr>
              <w:t xml:space="preserve">Adequate collection and storage of waste on site </w:t>
            </w:r>
          </w:p>
          <w:p w14:paraId="4F010AFD" w14:textId="77777777" w:rsidR="003F697A" w:rsidRDefault="006E7AF8" w:rsidP="00833EFD">
            <w:pPr>
              <w:numPr>
                <w:ilvl w:val="0"/>
                <w:numId w:val="69"/>
              </w:numPr>
              <w:spacing w:line="240" w:lineRule="auto"/>
              <w:jc w:val="left"/>
              <w:rPr>
                <w:color w:val="000000"/>
              </w:rPr>
            </w:pPr>
            <w:r>
              <w:rPr>
                <w:color w:val="000000"/>
              </w:rPr>
              <w:t xml:space="preserve">Safe transportation to the disposal sites / designated area </w:t>
            </w:r>
          </w:p>
          <w:p w14:paraId="760F612D" w14:textId="77777777" w:rsidR="003F697A" w:rsidRDefault="006E7AF8" w:rsidP="00833EFD">
            <w:pPr>
              <w:numPr>
                <w:ilvl w:val="0"/>
                <w:numId w:val="69"/>
              </w:numPr>
              <w:spacing w:line="240" w:lineRule="auto"/>
              <w:jc w:val="left"/>
              <w:rPr>
                <w:color w:val="000000"/>
              </w:rPr>
            </w:pPr>
            <w:r>
              <w:rPr>
                <w:color w:val="000000"/>
              </w:rPr>
              <w:t>Hazardous waste must be disposed by NEMA approved waste handler</w:t>
            </w:r>
          </w:p>
        </w:tc>
        <w:tc>
          <w:tcPr>
            <w:tcW w:w="1430" w:type="dxa"/>
          </w:tcPr>
          <w:p w14:paraId="470FF050" w14:textId="77777777" w:rsidR="003F697A" w:rsidRDefault="006E7AF8">
            <w:pPr>
              <w:spacing w:line="240" w:lineRule="auto"/>
              <w:jc w:val="left"/>
            </w:pPr>
            <w:r>
              <w:t xml:space="preserve">Decommissioning </w:t>
            </w:r>
          </w:p>
        </w:tc>
        <w:tc>
          <w:tcPr>
            <w:tcW w:w="1686" w:type="dxa"/>
          </w:tcPr>
          <w:p w14:paraId="4982F55E" w14:textId="77777777" w:rsidR="003F697A" w:rsidRDefault="006E7AF8">
            <w:pPr>
              <w:spacing w:line="240" w:lineRule="auto"/>
              <w:jc w:val="left"/>
            </w:pPr>
            <w:r>
              <w:t>Contractor</w:t>
            </w:r>
          </w:p>
        </w:tc>
        <w:tc>
          <w:tcPr>
            <w:tcW w:w="2124" w:type="dxa"/>
          </w:tcPr>
          <w:p w14:paraId="400BFBDA" w14:textId="77777777" w:rsidR="003F697A" w:rsidRDefault="006E7AF8">
            <w:pPr>
              <w:spacing w:line="240" w:lineRule="auto"/>
              <w:jc w:val="left"/>
            </w:pPr>
            <w:r>
              <w:t>Presence of well-maintained receptacles and centralized collection points</w:t>
            </w:r>
          </w:p>
        </w:tc>
        <w:tc>
          <w:tcPr>
            <w:tcW w:w="1277" w:type="dxa"/>
          </w:tcPr>
          <w:p w14:paraId="26C9B8D5" w14:textId="77777777" w:rsidR="003F697A" w:rsidRDefault="006E7AF8">
            <w:pPr>
              <w:spacing w:line="240" w:lineRule="auto"/>
              <w:jc w:val="left"/>
            </w:pPr>
            <w:r>
              <w:t>Daily</w:t>
            </w:r>
          </w:p>
        </w:tc>
        <w:tc>
          <w:tcPr>
            <w:tcW w:w="1189" w:type="dxa"/>
          </w:tcPr>
          <w:p w14:paraId="23C486AB" w14:textId="77777777" w:rsidR="003F697A" w:rsidRDefault="006E7AF8">
            <w:pPr>
              <w:spacing w:line="240" w:lineRule="auto"/>
              <w:jc w:val="left"/>
            </w:pPr>
            <w:r>
              <w:t>700,000.00</w:t>
            </w:r>
          </w:p>
        </w:tc>
      </w:tr>
      <w:tr w:rsidR="003F697A" w14:paraId="69B2A829" w14:textId="77777777">
        <w:trPr>
          <w:trHeight w:val="20"/>
        </w:trPr>
        <w:tc>
          <w:tcPr>
            <w:tcW w:w="1700" w:type="dxa"/>
          </w:tcPr>
          <w:p w14:paraId="4F43D4C1" w14:textId="77777777" w:rsidR="003F697A" w:rsidRDefault="006E7AF8">
            <w:pPr>
              <w:spacing w:line="240" w:lineRule="auto"/>
              <w:jc w:val="left"/>
              <w:rPr>
                <w:b/>
                <w:color w:val="000000"/>
              </w:rPr>
            </w:pPr>
            <w:r>
              <w:rPr>
                <w:b/>
                <w:color w:val="000000"/>
              </w:rPr>
              <w:t>Dust Emissions</w:t>
            </w:r>
          </w:p>
        </w:tc>
        <w:tc>
          <w:tcPr>
            <w:tcW w:w="3544" w:type="dxa"/>
          </w:tcPr>
          <w:p w14:paraId="7845C0A8" w14:textId="77777777" w:rsidR="003F697A" w:rsidRDefault="006E7AF8" w:rsidP="00833EFD">
            <w:pPr>
              <w:numPr>
                <w:ilvl w:val="0"/>
                <w:numId w:val="192"/>
              </w:numPr>
              <w:spacing w:line="240" w:lineRule="auto"/>
              <w:jc w:val="left"/>
              <w:rPr>
                <w:color w:val="000000"/>
              </w:rPr>
            </w:pPr>
            <w:r>
              <w:rPr>
                <w:color w:val="000000"/>
              </w:rPr>
              <w:t>Cover all trucks hauling soil, sand and other loose materials or require all trucks to maintain at least two feet of freeboard</w:t>
            </w:r>
          </w:p>
        </w:tc>
        <w:tc>
          <w:tcPr>
            <w:tcW w:w="1430" w:type="dxa"/>
          </w:tcPr>
          <w:p w14:paraId="26FCF75A" w14:textId="77777777" w:rsidR="003F697A" w:rsidRDefault="006E7AF8">
            <w:pPr>
              <w:spacing w:line="240" w:lineRule="auto"/>
              <w:jc w:val="left"/>
            </w:pPr>
            <w:r>
              <w:t>Decommissioning</w:t>
            </w:r>
          </w:p>
        </w:tc>
        <w:tc>
          <w:tcPr>
            <w:tcW w:w="1686" w:type="dxa"/>
          </w:tcPr>
          <w:p w14:paraId="51A9F729" w14:textId="77777777" w:rsidR="003F697A" w:rsidRDefault="006E7AF8">
            <w:pPr>
              <w:spacing w:line="240" w:lineRule="auto"/>
              <w:jc w:val="left"/>
            </w:pPr>
            <w:r>
              <w:t>Contractor</w:t>
            </w:r>
          </w:p>
        </w:tc>
        <w:tc>
          <w:tcPr>
            <w:tcW w:w="2124" w:type="dxa"/>
          </w:tcPr>
          <w:p w14:paraId="007BB3F8" w14:textId="77777777" w:rsidR="003F697A" w:rsidRDefault="006E7AF8">
            <w:pPr>
              <w:spacing w:line="240" w:lineRule="auto"/>
              <w:jc w:val="left"/>
            </w:pPr>
            <w:r>
              <w:t>Visual inspection</w:t>
            </w:r>
          </w:p>
        </w:tc>
        <w:tc>
          <w:tcPr>
            <w:tcW w:w="1277" w:type="dxa"/>
          </w:tcPr>
          <w:p w14:paraId="24B3DCEE" w14:textId="77777777" w:rsidR="003F697A" w:rsidRDefault="006E7AF8">
            <w:pPr>
              <w:spacing w:line="240" w:lineRule="auto"/>
              <w:jc w:val="left"/>
            </w:pPr>
            <w:r>
              <w:t>Daily</w:t>
            </w:r>
          </w:p>
        </w:tc>
        <w:tc>
          <w:tcPr>
            <w:tcW w:w="1189" w:type="dxa"/>
          </w:tcPr>
          <w:p w14:paraId="232F53E8" w14:textId="77777777" w:rsidR="003F697A" w:rsidRDefault="006E7AF8">
            <w:pPr>
              <w:spacing w:line="240" w:lineRule="auto"/>
              <w:jc w:val="left"/>
            </w:pPr>
            <w:r>
              <w:t>20,000.00</w:t>
            </w:r>
          </w:p>
        </w:tc>
      </w:tr>
      <w:tr w:rsidR="003F697A" w14:paraId="2593F342" w14:textId="77777777">
        <w:trPr>
          <w:trHeight w:val="20"/>
        </w:trPr>
        <w:tc>
          <w:tcPr>
            <w:tcW w:w="1700" w:type="dxa"/>
          </w:tcPr>
          <w:p w14:paraId="05EA09EC" w14:textId="77777777" w:rsidR="003F697A" w:rsidRDefault="006E7AF8">
            <w:pPr>
              <w:spacing w:line="240" w:lineRule="auto"/>
              <w:jc w:val="left"/>
              <w:rPr>
                <w:b/>
                <w:color w:val="000000"/>
              </w:rPr>
            </w:pPr>
            <w:r>
              <w:rPr>
                <w:b/>
                <w:color w:val="000000"/>
              </w:rPr>
              <w:t>Public Health- HIV/AIDS</w:t>
            </w:r>
          </w:p>
        </w:tc>
        <w:tc>
          <w:tcPr>
            <w:tcW w:w="3544" w:type="dxa"/>
          </w:tcPr>
          <w:p w14:paraId="7E8B566E" w14:textId="77777777" w:rsidR="003F697A" w:rsidRDefault="006E7AF8">
            <w:pPr>
              <w:spacing w:line="240" w:lineRule="auto"/>
              <w:jc w:val="left"/>
              <w:rPr>
                <w:color w:val="000000"/>
              </w:rPr>
            </w:pPr>
            <w:r>
              <w:rPr>
                <w:color w:val="000000"/>
              </w:rPr>
              <w:t>The project will sensitize workers and the surrounding communities on prevention and mitigation of HIV/AIDS and other sexually transmitted diseases, through staff training and awareness campaigns/ to the community.</w:t>
            </w:r>
          </w:p>
        </w:tc>
        <w:tc>
          <w:tcPr>
            <w:tcW w:w="1430" w:type="dxa"/>
          </w:tcPr>
          <w:p w14:paraId="427FC6E7" w14:textId="77777777" w:rsidR="003F697A" w:rsidRDefault="006E7AF8">
            <w:pPr>
              <w:spacing w:line="240" w:lineRule="auto"/>
              <w:jc w:val="left"/>
            </w:pPr>
            <w:r>
              <w:t>Decommissioning</w:t>
            </w:r>
          </w:p>
        </w:tc>
        <w:tc>
          <w:tcPr>
            <w:tcW w:w="1686" w:type="dxa"/>
          </w:tcPr>
          <w:p w14:paraId="3AFE5905" w14:textId="77777777" w:rsidR="003F697A" w:rsidRDefault="006E7AF8">
            <w:pPr>
              <w:spacing w:line="240" w:lineRule="auto"/>
              <w:jc w:val="left"/>
            </w:pPr>
            <w:r>
              <w:t>Contractor</w:t>
            </w:r>
          </w:p>
        </w:tc>
        <w:tc>
          <w:tcPr>
            <w:tcW w:w="2124" w:type="dxa"/>
          </w:tcPr>
          <w:p w14:paraId="4AA9EB22" w14:textId="77777777" w:rsidR="003F697A" w:rsidRDefault="006E7AF8">
            <w:pPr>
              <w:spacing w:line="240" w:lineRule="auto"/>
              <w:jc w:val="left"/>
            </w:pPr>
            <w:r>
              <w:t>Records of awareness creation sessions conducted.</w:t>
            </w:r>
          </w:p>
          <w:p w14:paraId="73AE5AC7" w14:textId="77777777" w:rsidR="003F697A" w:rsidRDefault="006E7AF8">
            <w:pPr>
              <w:spacing w:line="240" w:lineRule="auto"/>
              <w:jc w:val="left"/>
            </w:pPr>
            <w:r>
              <w:t>-Availability of and distribution of condoms</w:t>
            </w:r>
          </w:p>
        </w:tc>
        <w:tc>
          <w:tcPr>
            <w:tcW w:w="1277" w:type="dxa"/>
          </w:tcPr>
          <w:p w14:paraId="02DD85EC" w14:textId="77777777" w:rsidR="003F697A" w:rsidRDefault="006E7AF8">
            <w:pPr>
              <w:spacing w:line="240" w:lineRule="auto"/>
              <w:jc w:val="left"/>
            </w:pPr>
            <w:r>
              <w:t>Once off</w:t>
            </w:r>
          </w:p>
        </w:tc>
        <w:tc>
          <w:tcPr>
            <w:tcW w:w="1189" w:type="dxa"/>
          </w:tcPr>
          <w:p w14:paraId="07676B81" w14:textId="77777777" w:rsidR="003F697A" w:rsidRDefault="006E7AF8">
            <w:pPr>
              <w:spacing w:line="240" w:lineRule="auto"/>
              <w:jc w:val="left"/>
            </w:pPr>
            <w:r>
              <w:t>20,000.00</w:t>
            </w:r>
          </w:p>
        </w:tc>
      </w:tr>
    </w:tbl>
    <w:p w14:paraId="37E7E8B5" w14:textId="77777777" w:rsidR="003F697A" w:rsidRDefault="003F697A">
      <w:pPr>
        <w:spacing w:line="240" w:lineRule="auto"/>
        <w:jc w:val="left"/>
        <w:rPr>
          <w:b/>
          <w:sz w:val="22"/>
        </w:rPr>
      </w:pPr>
    </w:p>
    <w:p w14:paraId="56D74C1F" w14:textId="77777777" w:rsidR="003F697A" w:rsidRDefault="003F697A">
      <w:pPr>
        <w:rPr>
          <w:b/>
          <w:sz w:val="22"/>
        </w:rPr>
        <w:sectPr w:rsidR="003F697A">
          <w:pgSz w:w="15840" w:h="12240" w:orient="landscape"/>
          <w:pgMar w:top="1440" w:right="1440" w:bottom="1440" w:left="1440" w:header="851" w:footer="851" w:gutter="0"/>
          <w:cols w:space="720"/>
        </w:sectPr>
      </w:pPr>
    </w:p>
    <w:p w14:paraId="1C9013AF" w14:textId="77777777" w:rsidR="003F697A" w:rsidRDefault="006E7AF8" w:rsidP="00833EFD">
      <w:pPr>
        <w:pStyle w:val="Heading2"/>
        <w:numPr>
          <w:ilvl w:val="1"/>
          <w:numId w:val="111"/>
        </w:numPr>
        <w:pBdr>
          <w:bottom w:val="none" w:sz="0" w:space="0" w:color="000000"/>
        </w:pBdr>
        <w:spacing w:before="0"/>
        <w:ind w:left="567" w:hanging="567"/>
        <w:rPr>
          <w:sz w:val="22"/>
          <w:szCs w:val="22"/>
        </w:rPr>
      </w:pPr>
      <w:bookmarkStart w:id="260" w:name="_Toc152232521"/>
      <w:r>
        <w:rPr>
          <w:sz w:val="22"/>
          <w:szCs w:val="22"/>
        </w:rPr>
        <w:t>Approach to Environmental Impact Management</w:t>
      </w:r>
      <w:bookmarkEnd w:id="260"/>
    </w:p>
    <w:p w14:paraId="5E4FF2EB" w14:textId="77777777" w:rsidR="003F697A" w:rsidRDefault="006E7AF8">
      <w:pPr>
        <w:rPr>
          <w:color w:val="000000"/>
          <w:sz w:val="22"/>
        </w:rPr>
      </w:pPr>
      <w:r>
        <w:rPr>
          <w:color w:val="000000"/>
          <w:sz w:val="22"/>
        </w:rPr>
        <w:t>The proposed ESMMP will be the responsibility of the proponent/KPLC and the contractor as outlined. This section</w:t>
      </w:r>
      <w:r>
        <w:rPr>
          <w:b/>
          <w:color w:val="000000"/>
          <w:sz w:val="22"/>
        </w:rPr>
        <w:t xml:space="preserve"> </w:t>
      </w:r>
      <w:r>
        <w:rPr>
          <w:color w:val="000000"/>
          <w:sz w:val="22"/>
        </w:rPr>
        <w:t xml:space="preserve">presents the range of approaches that will be used to manage potential impacts of the proposed project. </w:t>
      </w:r>
    </w:p>
    <w:p w14:paraId="3C27131D" w14:textId="77777777" w:rsidR="003F697A" w:rsidRDefault="006E7AF8" w:rsidP="00833EFD">
      <w:pPr>
        <w:pStyle w:val="Heading2"/>
        <w:numPr>
          <w:ilvl w:val="1"/>
          <w:numId w:val="111"/>
        </w:numPr>
        <w:pBdr>
          <w:bottom w:val="none" w:sz="0" w:space="0" w:color="000000"/>
        </w:pBdr>
        <w:ind w:left="567" w:hanging="567"/>
        <w:rPr>
          <w:sz w:val="22"/>
          <w:szCs w:val="22"/>
        </w:rPr>
      </w:pPr>
      <w:bookmarkStart w:id="261" w:name="_Toc152232522"/>
      <w:r>
        <w:rPr>
          <w:sz w:val="22"/>
          <w:szCs w:val="22"/>
        </w:rPr>
        <w:t>Management Plan during Construction Phase</w:t>
      </w:r>
      <w:bookmarkEnd w:id="261"/>
      <w:r>
        <w:rPr>
          <w:sz w:val="22"/>
          <w:szCs w:val="22"/>
        </w:rPr>
        <w:t xml:space="preserve"> </w:t>
      </w:r>
    </w:p>
    <w:p w14:paraId="42150F09" w14:textId="77777777" w:rsidR="003F697A" w:rsidRDefault="006E7AF8">
      <w:pPr>
        <w:rPr>
          <w:color w:val="000000"/>
          <w:sz w:val="22"/>
        </w:rPr>
      </w:pPr>
      <w:r>
        <w:rPr>
          <w:color w:val="000000"/>
          <w:sz w:val="22"/>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3CEE9B65" w14:textId="77777777" w:rsidR="003F697A" w:rsidRDefault="006E7AF8" w:rsidP="00833EFD">
      <w:pPr>
        <w:numPr>
          <w:ilvl w:val="0"/>
          <w:numId w:val="114"/>
        </w:numPr>
        <w:pBdr>
          <w:top w:val="nil"/>
          <w:left w:val="nil"/>
          <w:bottom w:val="nil"/>
          <w:right w:val="nil"/>
          <w:between w:val="nil"/>
        </w:pBdr>
        <w:rPr>
          <w:rFonts w:eastAsia="Tahoma" w:cs="Tahoma"/>
          <w:color w:val="000000"/>
          <w:sz w:val="22"/>
        </w:rPr>
      </w:pPr>
      <w:r>
        <w:rPr>
          <w:rFonts w:eastAsia="Tahoma" w:cs="Tahoma"/>
          <w:color w:val="000000"/>
          <w:sz w:val="22"/>
        </w:rPr>
        <w:t>Construction management plan</w:t>
      </w:r>
    </w:p>
    <w:p w14:paraId="28CC4457" w14:textId="77777777" w:rsidR="003F697A" w:rsidRDefault="006E7AF8" w:rsidP="00833EFD">
      <w:pPr>
        <w:numPr>
          <w:ilvl w:val="0"/>
          <w:numId w:val="114"/>
        </w:numPr>
        <w:pBdr>
          <w:top w:val="nil"/>
          <w:left w:val="nil"/>
          <w:bottom w:val="nil"/>
          <w:right w:val="nil"/>
          <w:between w:val="nil"/>
        </w:pBdr>
        <w:rPr>
          <w:rFonts w:eastAsia="Tahoma" w:cs="Tahoma"/>
          <w:color w:val="000000"/>
          <w:sz w:val="22"/>
        </w:rPr>
      </w:pPr>
      <w:r>
        <w:rPr>
          <w:rFonts w:eastAsia="Tahoma" w:cs="Tahoma"/>
          <w:color w:val="000000"/>
          <w:sz w:val="22"/>
        </w:rPr>
        <w:t>Rehabilitation and site closure plan</w:t>
      </w:r>
    </w:p>
    <w:p w14:paraId="3F667E7E" w14:textId="77777777" w:rsidR="003F697A" w:rsidRDefault="006E7AF8" w:rsidP="00833EFD">
      <w:pPr>
        <w:numPr>
          <w:ilvl w:val="0"/>
          <w:numId w:val="114"/>
        </w:numPr>
        <w:pBdr>
          <w:top w:val="nil"/>
          <w:left w:val="nil"/>
          <w:bottom w:val="nil"/>
          <w:right w:val="nil"/>
          <w:between w:val="nil"/>
        </w:pBdr>
        <w:rPr>
          <w:rFonts w:eastAsia="Tahoma" w:cs="Tahoma"/>
          <w:color w:val="000000"/>
          <w:sz w:val="22"/>
        </w:rPr>
      </w:pPr>
      <w:r>
        <w:rPr>
          <w:rFonts w:eastAsia="Tahoma" w:cs="Tahoma"/>
          <w:color w:val="000000"/>
          <w:sz w:val="22"/>
        </w:rPr>
        <w:t>Local recruitment plan</w:t>
      </w:r>
    </w:p>
    <w:p w14:paraId="5A0F8D26" w14:textId="77777777" w:rsidR="003F697A" w:rsidRDefault="006E7AF8" w:rsidP="00833EFD">
      <w:pPr>
        <w:numPr>
          <w:ilvl w:val="0"/>
          <w:numId w:val="114"/>
        </w:numPr>
        <w:pBdr>
          <w:top w:val="nil"/>
          <w:left w:val="nil"/>
          <w:bottom w:val="nil"/>
          <w:right w:val="nil"/>
          <w:between w:val="nil"/>
        </w:pBdr>
        <w:rPr>
          <w:rFonts w:eastAsia="Tahoma" w:cs="Tahoma"/>
          <w:color w:val="000000"/>
          <w:sz w:val="22"/>
        </w:rPr>
      </w:pPr>
      <w:r>
        <w:rPr>
          <w:rFonts w:eastAsia="Tahoma" w:cs="Tahoma"/>
          <w:color w:val="000000"/>
          <w:sz w:val="22"/>
        </w:rPr>
        <w:t>Workplace health and safety plan</w:t>
      </w:r>
    </w:p>
    <w:p w14:paraId="21A6E1CB" w14:textId="77777777" w:rsidR="003F697A" w:rsidRDefault="006E7AF8" w:rsidP="00833EFD">
      <w:pPr>
        <w:numPr>
          <w:ilvl w:val="0"/>
          <w:numId w:val="114"/>
        </w:numPr>
        <w:pBdr>
          <w:top w:val="nil"/>
          <w:left w:val="nil"/>
          <w:bottom w:val="nil"/>
          <w:right w:val="nil"/>
          <w:between w:val="nil"/>
        </w:pBdr>
        <w:rPr>
          <w:rFonts w:eastAsia="Tahoma" w:cs="Tahoma"/>
          <w:color w:val="000000"/>
          <w:sz w:val="22"/>
        </w:rPr>
      </w:pPr>
      <w:r>
        <w:rPr>
          <w:rFonts w:eastAsia="Tahoma" w:cs="Tahoma"/>
          <w:color w:val="000000"/>
          <w:sz w:val="22"/>
        </w:rPr>
        <w:t>Community safety plan</w:t>
      </w:r>
    </w:p>
    <w:p w14:paraId="1A30ED4F" w14:textId="77777777" w:rsidR="003F697A" w:rsidRDefault="006E7AF8" w:rsidP="00833EFD">
      <w:pPr>
        <w:numPr>
          <w:ilvl w:val="0"/>
          <w:numId w:val="114"/>
        </w:numPr>
        <w:pBdr>
          <w:top w:val="nil"/>
          <w:left w:val="nil"/>
          <w:bottom w:val="nil"/>
          <w:right w:val="nil"/>
          <w:between w:val="nil"/>
        </w:pBdr>
        <w:rPr>
          <w:rFonts w:eastAsia="Tahoma" w:cs="Tahoma"/>
          <w:color w:val="000000"/>
          <w:sz w:val="22"/>
        </w:rPr>
      </w:pPr>
      <w:r>
        <w:rPr>
          <w:rFonts w:eastAsia="Tahoma" w:cs="Tahoma"/>
          <w:color w:val="000000"/>
          <w:sz w:val="22"/>
        </w:rPr>
        <w:t>Emergency management and response plan</w:t>
      </w:r>
    </w:p>
    <w:p w14:paraId="620CAAE4" w14:textId="77777777" w:rsidR="003F697A" w:rsidRDefault="006E7AF8" w:rsidP="00833EFD">
      <w:pPr>
        <w:numPr>
          <w:ilvl w:val="0"/>
          <w:numId w:val="114"/>
        </w:numPr>
        <w:pBdr>
          <w:top w:val="nil"/>
          <w:left w:val="nil"/>
          <w:bottom w:val="nil"/>
          <w:right w:val="nil"/>
          <w:between w:val="nil"/>
        </w:pBdr>
        <w:rPr>
          <w:rFonts w:eastAsia="Tahoma" w:cs="Tahoma"/>
          <w:color w:val="000000"/>
          <w:sz w:val="22"/>
        </w:rPr>
      </w:pPr>
      <w:r>
        <w:rPr>
          <w:rFonts w:eastAsia="Tahoma" w:cs="Tahoma"/>
          <w:color w:val="000000"/>
          <w:sz w:val="22"/>
        </w:rPr>
        <w:t xml:space="preserve">SEA/SH Prevention and Response plan </w:t>
      </w:r>
    </w:p>
    <w:p w14:paraId="1B04D9B4" w14:textId="77777777" w:rsidR="003F697A" w:rsidRDefault="006E7AF8" w:rsidP="00833EFD">
      <w:pPr>
        <w:numPr>
          <w:ilvl w:val="0"/>
          <w:numId w:val="114"/>
        </w:numPr>
        <w:pBdr>
          <w:top w:val="nil"/>
          <w:left w:val="nil"/>
          <w:bottom w:val="nil"/>
          <w:right w:val="nil"/>
          <w:between w:val="nil"/>
        </w:pBdr>
        <w:rPr>
          <w:rFonts w:eastAsia="Tahoma" w:cs="Tahoma"/>
          <w:color w:val="000000"/>
          <w:sz w:val="22"/>
        </w:rPr>
      </w:pPr>
      <w:r>
        <w:rPr>
          <w:rFonts w:eastAsia="Tahoma" w:cs="Tahoma"/>
          <w:color w:val="000000"/>
          <w:sz w:val="22"/>
        </w:rPr>
        <w:t xml:space="preserve">Stakeholder Engagement management plan </w:t>
      </w:r>
    </w:p>
    <w:p w14:paraId="24207EF2" w14:textId="77777777" w:rsidR="003F697A" w:rsidRDefault="006E7AF8" w:rsidP="00833EFD">
      <w:pPr>
        <w:numPr>
          <w:ilvl w:val="0"/>
          <w:numId w:val="114"/>
        </w:numPr>
        <w:pBdr>
          <w:top w:val="nil"/>
          <w:left w:val="nil"/>
          <w:bottom w:val="nil"/>
          <w:right w:val="nil"/>
          <w:between w:val="nil"/>
        </w:pBdr>
        <w:rPr>
          <w:rFonts w:eastAsia="Tahoma" w:cs="Tahoma"/>
          <w:color w:val="000000"/>
          <w:sz w:val="22"/>
        </w:rPr>
      </w:pPr>
      <w:r>
        <w:rPr>
          <w:rFonts w:eastAsia="Tahoma" w:cs="Tahoma"/>
          <w:color w:val="000000"/>
          <w:sz w:val="22"/>
        </w:rPr>
        <w:t xml:space="preserve">Grievance Redress mechanism </w:t>
      </w:r>
    </w:p>
    <w:p w14:paraId="0DB2D85E" w14:textId="77777777" w:rsidR="003F697A" w:rsidRDefault="006E7AF8" w:rsidP="00833EFD">
      <w:pPr>
        <w:numPr>
          <w:ilvl w:val="0"/>
          <w:numId w:val="114"/>
        </w:numPr>
        <w:pBdr>
          <w:top w:val="nil"/>
          <w:left w:val="nil"/>
          <w:bottom w:val="nil"/>
          <w:right w:val="nil"/>
          <w:between w:val="nil"/>
        </w:pBdr>
        <w:rPr>
          <w:rFonts w:eastAsia="Tahoma" w:cs="Tahoma"/>
          <w:color w:val="000000"/>
          <w:sz w:val="22"/>
        </w:rPr>
      </w:pPr>
      <w:r>
        <w:rPr>
          <w:rFonts w:eastAsia="Tahoma" w:cs="Tahoma"/>
          <w:color w:val="000000"/>
          <w:sz w:val="22"/>
        </w:rPr>
        <w:t>Labor influx management plan</w:t>
      </w:r>
    </w:p>
    <w:p w14:paraId="21234872" w14:textId="77777777" w:rsidR="003F697A" w:rsidRDefault="006E7AF8" w:rsidP="00833EFD">
      <w:pPr>
        <w:numPr>
          <w:ilvl w:val="0"/>
          <w:numId w:val="116"/>
        </w:numPr>
        <w:pBdr>
          <w:top w:val="nil"/>
          <w:left w:val="nil"/>
          <w:bottom w:val="nil"/>
          <w:right w:val="nil"/>
          <w:between w:val="nil"/>
        </w:pBdr>
        <w:ind w:left="426" w:hanging="426"/>
        <w:rPr>
          <w:rFonts w:eastAsia="Tahoma" w:cs="Tahoma"/>
          <w:b/>
          <w:color w:val="000000"/>
          <w:sz w:val="22"/>
        </w:rPr>
      </w:pPr>
      <w:bookmarkStart w:id="262" w:name="_heading=h.3e8gvnb" w:colFirst="0" w:colLast="0"/>
      <w:bookmarkEnd w:id="262"/>
      <w:r>
        <w:rPr>
          <w:rFonts w:eastAsia="Tahoma" w:cs="Tahoma"/>
          <w:b/>
          <w:color w:val="000000"/>
          <w:sz w:val="22"/>
        </w:rPr>
        <w:t>Construction Management Plan</w:t>
      </w:r>
    </w:p>
    <w:p w14:paraId="619EFD07" w14:textId="77777777" w:rsidR="003F697A" w:rsidRDefault="006E7AF8">
      <w:pPr>
        <w:rPr>
          <w:color w:val="000000"/>
          <w:sz w:val="22"/>
        </w:rPr>
      </w:pPr>
      <w:r>
        <w:rPr>
          <w:color w:val="000000"/>
          <w:sz w:val="22"/>
        </w:rPr>
        <w:t>The construction management plan for the proposed project shall include the following:</w:t>
      </w:r>
    </w:p>
    <w:p w14:paraId="2B5DD78D" w14:textId="77777777" w:rsidR="003F697A" w:rsidRDefault="006E7AF8" w:rsidP="00833EFD">
      <w:pPr>
        <w:numPr>
          <w:ilvl w:val="0"/>
          <w:numId w:val="113"/>
        </w:numPr>
        <w:pBdr>
          <w:top w:val="nil"/>
          <w:left w:val="nil"/>
          <w:bottom w:val="nil"/>
          <w:right w:val="nil"/>
          <w:between w:val="nil"/>
        </w:pBdr>
        <w:rPr>
          <w:rFonts w:eastAsia="Tahoma" w:cs="Tahoma"/>
          <w:b/>
          <w:color w:val="000000"/>
          <w:sz w:val="22"/>
        </w:rPr>
      </w:pPr>
      <w:bookmarkStart w:id="263" w:name="_heading=h.1tdr5v4" w:colFirst="0" w:colLast="0"/>
      <w:bookmarkEnd w:id="263"/>
      <w:r>
        <w:rPr>
          <w:rFonts w:eastAsia="Tahoma" w:cs="Tahoma"/>
          <w:b/>
          <w:color w:val="000000"/>
          <w:sz w:val="22"/>
        </w:rPr>
        <w:t>Management of Fuels and other Hazardous Materials</w:t>
      </w:r>
    </w:p>
    <w:p w14:paraId="4A23062D" w14:textId="77777777" w:rsidR="003F697A" w:rsidRDefault="006E7AF8" w:rsidP="00833EFD">
      <w:pPr>
        <w:numPr>
          <w:ilvl w:val="0"/>
          <w:numId w:val="46"/>
        </w:numPr>
        <w:rPr>
          <w:color w:val="000000"/>
          <w:sz w:val="22"/>
        </w:rPr>
      </w:pPr>
      <w:r>
        <w:rPr>
          <w:color w:val="000000"/>
          <w:sz w:val="22"/>
        </w:rPr>
        <w:t>The Contractor shall comply with all applicable laws, regulations, permit and approval conditions and requirements relevant to the storage, use, and proper disposal of hazardous materials.</w:t>
      </w:r>
    </w:p>
    <w:p w14:paraId="3CB0D0E7" w14:textId="77777777" w:rsidR="003F697A" w:rsidRDefault="006E7AF8" w:rsidP="00833EFD">
      <w:pPr>
        <w:numPr>
          <w:ilvl w:val="0"/>
          <w:numId w:val="113"/>
        </w:numPr>
        <w:pBdr>
          <w:top w:val="nil"/>
          <w:left w:val="nil"/>
          <w:bottom w:val="nil"/>
          <w:right w:val="nil"/>
          <w:between w:val="nil"/>
        </w:pBdr>
        <w:rPr>
          <w:rFonts w:eastAsia="Tahoma" w:cs="Tahoma"/>
          <w:b/>
          <w:color w:val="000000"/>
          <w:sz w:val="22"/>
        </w:rPr>
      </w:pPr>
      <w:r>
        <w:rPr>
          <w:rFonts w:eastAsia="Tahoma" w:cs="Tahoma"/>
          <w:b/>
          <w:color w:val="000000"/>
          <w:sz w:val="22"/>
        </w:rPr>
        <w:t>Management of the Construction Site</w:t>
      </w:r>
    </w:p>
    <w:p w14:paraId="664AFE9D" w14:textId="77777777" w:rsidR="003F697A" w:rsidRDefault="006E7AF8" w:rsidP="00833EFD">
      <w:pPr>
        <w:numPr>
          <w:ilvl w:val="0"/>
          <w:numId w:val="48"/>
        </w:numPr>
        <w:rPr>
          <w:color w:val="000000"/>
          <w:sz w:val="22"/>
        </w:rPr>
      </w:pPr>
      <w:r>
        <w:rPr>
          <w:color w:val="000000"/>
          <w:sz w:val="22"/>
        </w:rPr>
        <w:t>The contractor shall prevent littering and the random discard of any solid waste on or around the construction site</w:t>
      </w:r>
    </w:p>
    <w:p w14:paraId="6616BEED" w14:textId="77777777" w:rsidR="003F697A" w:rsidRDefault="006E7AF8" w:rsidP="00833EFD">
      <w:pPr>
        <w:numPr>
          <w:ilvl w:val="0"/>
          <w:numId w:val="48"/>
        </w:numPr>
        <w:rPr>
          <w:color w:val="000000"/>
          <w:sz w:val="22"/>
        </w:rPr>
      </w:pPr>
      <w:r>
        <w:rPr>
          <w:color w:val="000000"/>
          <w:sz w:val="22"/>
        </w:rPr>
        <w:t>The contractor shall manage other solid and liquid waste</w:t>
      </w:r>
    </w:p>
    <w:p w14:paraId="11A76789" w14:textId="77777777" w:rsidR="003F697A" w:rsidRDefault="006E7AF8" w:rsidP="00833EFD">
      <w:pPr>
        <w:numPr>
          <w:ilvl w:val="0"/>
          <w:numId w:val="113"/>
        </w:numPr>
        <w:pBdr>
          <w:top w:val="nil"/>
          <w:left w:val="nil"/>
          <w:bottom w:val="nil"/>
          <w:right w:val="nil"/>
          <w:between w:val="nil"/>
        </w:pBdr>
        <w:rPr>
          <w:rFonts w:eastAsia="Tahoma" w:cs="Tahoma"/>
          <w:b/>
          <w:color w:val="000000"/>
          <w:sz w:val="22"/>
        </w:rPr>
      </w:pPr>
      <w:r>
        <w:rPr>
          <w:rFonts w:eastAsia="Tahoma" w:cs="Tahoma"/>
          <w:b/>
          <w:color w:val="000000"/>
          <w:sz w:val="22"/>
        </w:rPr>
        <w:t>Fire Prevention and Management</w:t>
      </w:r>
    </w:p>
    <w:p w14:paraId="5E3BB9A6" w14:textId="77777777" w:rsidR="003F697A" w:rsidRDefault="006E7AF8" w:rsidP="00833EFD">
      <w:pPr>
        <w:numPr>
          <w:ilvl w:val="0"/>
          <w:numId w:val="53"/>
        </w:numPr>
        <w:rPr>
          <w:color w:val="000000"/>
          <w:sz w:val="22"/>
        </w:rPr>
      </w:pPr>
      <w:r>
        <w:rPr>
          <w:color w:val="000000"/>
          <w:sz w:val="22"/>
        </w:rPr>
        <w:t>The Contractor shall take all necessary precautions to prevent fires caused either deliberately or accidentally during construction process.</w:t>
      </w:r>
    </w:p>
    <w:p w14:paraId="344E0F10" w14:textId="77777777" w:rsidR="003F697A" w:rsidRDefault="006E7AF8" w:rsidP="00833EFD">
      <w:pPr>
        <w:numPr>
          <w:ilvl w:val="0"/>
          <w:numId w:val="53"/>
        </w:numPr>
        <w:rPr>
          <w:color w:val="000000"/>
          <w:sz w:val="22"/>
        </w:rPr>
      </w:pPr>
      <w:r>
        <w:rPr>
          <w:color w:val="000000"/>
          <w:sz w:val="22"/>
        </w:rPr>
        <w:t>The Contractor shall prepare a fire prevention and fire emergency plan as a part of the plans to be submitted to KPLC.</w:t>
      </w:r>
    </w:p>
    <w:p w14:paraId="31A4B906" w14:textId="77777777" w:rsidR="003F697A" w:rsidRDefault="006E7AF8" w:rsidP="00833EFD">
      <w:pPr>
        <w:numPr>
          <w:ilvl w:val="0"/>
          <w:numId w:val="113"/>
        </w:numPr>
        <w:pBdr>
          <w:top w:val="nil"/>
          <w:left w:val="nil"/>
          <w:bottom w:val="nil"/>
          <w:right w:val="nil"/>
          <w:between w:val="nil"/>
        </w:pBdr>
        <w:rPr>
          <w:rFonts w:eastAsia="Tahoma" w:cs="Tahoma"/>
          <w:b/>
          <w:color w:val="000000"/>
          <w:sz w:val="22"/>
        </w:rPr>
      </w:pPr>
      <w:r>
        <w:rPr>
          <w:rFonts w:eastAsia="Tahoma" w:cs="Tahoma"/>
          <w:b/>
          <w:color w:val="000000"/>
          <w:sz w:val="22"/>
        </w:rPr>
        <w:t>Management of Air Quality</w:t>
      </w:r>
    </w:p>
    <w:p w14:paraId="175AD75A" w14:textId="77777777" w:rsidR="003F697A" w:rsidRDefault="006E7AF8" w:rsidP="00833EFD">
      <w:pPr>
        <w:numPr>
          <w:ilvl w:val="0"/>
          <w:numId w:val="51"/>
        </w:numPr>
        <w:rPr>
          <w:color w:val="000000"/>
          <w:sz w:val="22"/>
        </w:rPr>
      </w:pPr>
      <w:r>
        <w:rPr>
          <w:color w:val="000000"/>
          <w:sz w:val="22"/>
        </w:rPr>
        <w:t>The Contractor shall institute appropriate measures to minimize or avoid air quality impacts. This can be achieved through formulation of air quality management plan.</w:t>
      </w:r>
    </w:p>
    <w:p w14:paraId="130445B4" w14:textId="77777777" w:rsidR="003F697A" w:rsidRDefault="006E7AF8" w:rsidP="00833EFD">
      <w:pPr>
        <w:numPr>
          <w:ilvl w:val="0"/>
          <w:numId w:val="113"/>
        </w:numPr>
        <w:pBdr>
          <w:top w:val="nil"/>
          <w:left w:val="nil"/>
          <w:bottom w:val="nil"/>
          <w:right w:val="nil"/>
          <w:between w:val="nil"/>
        </w:pBdr>
        <w:rPr>
          <w:rFonts w:eastAsia="Tahoma" w:cs="Tahoma"/>
          <w:b/>
          <w:color w:val="000000"/>
          <w:sz w:val="22"/>
        </w:rPr>
      </w:pPr>
      <w:r>
        <w:rPr>
          <w:rFonts w:eastAsia="Tahoma" w:cs="Tahoma"/>
          <w:b/>
          <w:color w:val="000000"/>
          <w:sz w:val="22"/>
        </w:rPr>
        <w:t>Neighboring Landowner and Occupier Relations</w:t>
      </w:r>
    </w:p>
    <w:p w14:paraId="25F2D219" w14:textId="77777777" w:rsidR="003F697A" w:rsidRDefault="006E7AF8" w:rsidP="00833EFD">
      <w:pPr>
        <w:numPr>
          <w:ilvl w:val="0"/>
          <w:numId w:val="51"/>
        </w:numPr>
        <w:rPr>
          <w:color w:val="000000"/>
          <w:sz w:val="22"/>
        </w:rPr>
      </w:pPr>
      <w:r>
        <w:rPr>
          <w:color w:val="000000"/>
          <w:sz w:val="22"/>
        </w:rPr>
        <w:t xml:space="preserve">The Contractor shall respect the property and rights of </w:t>
      </w:r>
      <w:r w:rsidR="0062164D">
        <w:rPr>
          <w:color w:val="000000"/>
          <w:sz w:val="22"/>
        </w:rPr>
        <w:t>neighbouring</w:t>
      </w:r>
      <w:r>
        <w:rPr>
          <w:color w:val="000000"/>
          <w:sz w:val="22"/>
        </w:rPr>
        <w:t xml:space="preserve"> landowners and occupiers at all times and shall treat all persons with deliberate courtesy.</w:t>
      </w:r>
    </w:p>
    <w:p w14:paraId="6F72DC66" w14:textId="77777777" w:rsidR="003F697A" w:rsidRDefault="006E7AF8" w:rsidP="00833EFD">
      <w:pPr>
        <w:numPr>
          <w:ilvl w:val="0"/>
          <w:numId w:val="50"/>
        </w:numPr>
        <w:rPr>
          <w:color w:val="000000"/>
          <w:sz w:val="22"/>
        </w:rPr>
      </w:pPr>
      <w:r>
        <w:rPr>
          <w:color w:val="000000"/>
          <w:sz w:val="22"/>
        </w:rPr>
        <w:t xml:space="preserve">The contractor shall respect any special agreements between the KPLC and the neighbours e.g., the wayleaves agreements signed between Kenya power and landowners will need to be respected by the contractors. </w:t>
      </w:r>
    </w:p>
    <w:p w14:paraId="247E34A9" w14:textId="77777777" w:rsidR="003F697A" w:rsidRDefault="006E7AF8" w:rsidP="00833EFD">
      <w:pPr>
        <w:numPr>
          <w:ilvl w:val="0"/>
          <w:numId w:val="113"/>
        </w:numPr>
        <w:pBdr>
          <w:top w:val="nil"/>
          <w:left w:val="nil"/>
          <w:bottom w:val="nil"/>
          <w:right w:val="nil"/>
          <w:between w:val="nil"/>
        </w:pBdr>
        <w:rPr>
          <w:rFonts w:eastAsia="Tahoma" w:cs="Tahoma"/>
          <w:b/>
          <w:color w:val="000000"/>
          <w:sz w:val="22"/>
        </w:rPr>
      </w:pPr>
      <w:r>
        <w:rPr>
          <w:rFonts w:eastAsia="Tahoma" w:cs="Tahoma"/>
          <w:b/>
          <w:color w:val="000000"/>
          <w:sz w:val="22"/>
        </w:rPr>
        <w:t>Complaints Register</w:t>
      </w:r>
    </w:p>
    <w:p w14:paraId="18B6F7C3" w14:textId="77777777" w:rsidR="003F697A" w:rsidRDefault="006E7AF8">
      <w:pPr>
        <w:rPr>
          <w:color w:val="000000"/>
          <w:sz w:val="22"/>
        </w:rPr>
      </w:pPr>
      <w:r>
        <w:rPr>
          <w:color w:val="000000"/>
          <w:sz w:val="22"/>
        </w:rPr>
        <w:t xml:space="preserve">The contractor shall establish and maintain a register for periodic review by the KPLC that logs all the complaints raised by the neighbours or the </w:t>
      </w:r>
      <w:r w:rsidR="0062164D">
        <w:rPr>
          <w:color w:val="000000"/>
          <w:sz w:val="22"/>
        </w:rPr>
        <w:t>public</w:t>
      </w:r>
      <w:r>
        <w:rPr>
          <w:color w:val="000000"/>
          <w:sz w:val="22"/>
        </w:rPr>
        <w:t xml:space="preserve"> about construction activities. The register shall be regularly updated, and records maintained including the name of the complainant, his/her domicile and contact details, the nature of the complaint and any action taken to rectify the problem.</w:t>
      </w:r>
    </w:p>
    <w:p w14:paraId="3E4BA871" w14:textId="77777777" w:rsidR="003F697A" w:rsidRDefault="006E7AF8" w:rsidP="00833EFD">
      <w:pPr>
        <w:numPr>
          <w:ilvl w:val="0"/>
          <w:numId w:val="113"/>
        </w:numPr>
        <w:pBdr>
          <w:top w:val="nil"/>
          <w:left w:val="nil"/>
          <w:bottom w:val="nil"/>
          <w:right w:val="nil"/>
          <w:between w:val="nil"/>
        </w:pBdr>
        <w:rPr>
          <w:rFonts w:eastAsia="Tahoma" w:cs="Tahoma"/>
          <w:b/>
          <w:color w:val="000000"/>
          <w:sz w:val="22"/>
        </w:rPr>
      </w:pPr>
      <w:bookmarkStart w:id="264" w:name="_heading=h.4ddeoix" w:colFirst="0" w:colLast="0"/>
      <w:bookmarkEnd w:id="264"/>
      <w:r>
        <w:rPr>
          <w:rFonts w:eastAsia="Tahoma" w:cs="Tahoma"/>
          <w:b/>
          <w:color w:val="000000"/>
          <w:sz w:val="22"/>
        </w:rPr>
        <w:t xml:space="preserve">Construction Control </w:t>
      </w:r>
    </w:p>
    <w:p w14:paraId="7789BE28" w14:textId="77777777" w:rsidR="003F697A" w:rsidRDefault="006E7AF8">
      <w:pPr>
        <w:rPr>
          <w:color w:val="000000"/>
          <w:sz w:val="22"/>
        </w:rPr>
      </w:pPr>
      <w:r>
        <w:rPr>
          <w:color w:val="000000"/>
          <w:sz w:val="22"/>
        </w:rPr>
        <w:t>The construction control for the proposed project shall cover the following:</w:t>
      </w:r>
    </w:p>
    <w:p w14:paraId="7A50ECD4" w14:textId="77777777" w:rsidR="003F697A" w:rsidRDefault="006E7AF8" w:rsidP="00833EFD">
      <w:pPr>
        <w:numPr>
          <w:ilvl w:val="0"/>
          <w:numId w:val="114"/>
        </w:numPr>
        <w:pBdr>
          <w:top w:val="nil"/>
          <w:left w:val="nil"/>
          <w:bottom w:val="nil"/>
          <w:right w:val="nil"/>
          <w:between w:val="nil"/>
        </w:pBdr>
        <w:rPr>
          <w:rFonts w:eastAsia="Tahoma" w:cs="Tahoma"/>
          <w:b/>
          <w:color w:val="000000"/>
          <w:sz w:val="22"/>
        </w:rPr>
      </w:pPr>
      <w:r>
        <w:rPr>
          <w:rFonts w:eastAsia="Tahoma" w:cs="Tahoma"/>
          <w:b/>
          <w:color w:val="000000"/>
          <w:sz w:val="22"/>
        </w:rPr>
        <w:t>Control of Access</w:t>
      </w:r>
    </w:p>
    <w:p w14:paraId="0D9A7B3A" w14:textId="77777777" w:rsidR="003F697A" w:rsidRDefault="006E7AF8">
      <w:pPr>
        <w:rPr>
          <w:color w:val="000000"/>
          <w:sz w:val="22"/>
        </w:rPr>
      </w:pPr>
      <w:r>
        <w:rPr>
          <w:color w:val="000000"/>
          <w:sz w:val="22"/>
        </w:rPr>
        <w:t xml:space="preserve">The contractor shall ensure that </w:t>
      </w:r>
      <w:r w:rsidR="0062164D">
        <w:rPr>
          <w:color w:val="000000"/>
          <w:sz w:val="22"/>
        </w:rPr>
        <w:t>authorized persons only access the construction site</w:t>
      </w:r>
      <w:r>
        <w:rPr>
          <w:color w:val="000000"/>
          <w:sz w:val="22"/>
        </w:rPr>
        <w:t xml:space="preserve"> and up-to-date records kept</w:t>
      </w:r>
    </w:p>
    <w:p w14:paraId="7A761D6F" w14:textId="77777777" w:rsidR="003F697A" w:rsidRDefault="006E7AF8" w:rsidP="00833EFD">
      <w:pPr>
        <w:numPr>
          <w:ilvl w:val="0"/>
          <w:numId w:val="114"/>
        </w:numPr>
        <w:pBdr>
          <w:top w:val="nil"/>
          <w:left w:val="nil"/>
          <w:bottom w:val="nil"/>
          <w:right w:val="nil"/>
          <w:between w:val="nil"/>
        </w:pBdr>
        <w:rPr>
          <w:rFonts w:eastAsia="Tahoma" w:cs="Tahoma"/>
          <w:b/>
          <w:color w:val="000000"/>
          <w:sz w:val="22"/>
        </w:rPr>
      </w:pPr>
      <w:r>
        <w:rPr>
          <w:rFonts w:eastAsia="Tahoma" w:cs="Tahoma"/>
          <w:b/>
          <w:color w:val="000000"/>
          <w:sz w:val="22"/>
        </w:rPr>
        <w:t>Control of material supply and burrow areas</w:t>
      </w:r>
    </w:p>
    <w:p w14:paraId="20542276" w14:textId="77777777" w:rsidR="003F697A" w:rsidRDefault="006E7AF8" w:rsidP="00833EFD">
      <w:pPr>
        <w:numPr>
          <w:ilvl w:val="0"/>
          <w:numId w:val="47"/>
        </w:numPr>
        <w:rPr>
          <w:color w:val="000000"/>
          <w:sz w:val="22"/>
        </w:rPr>
      </w:pPr>
      <w:r>
        <w:rPr>
          <w:color w:val="000000"/>
          <w:sz w:val="22"/>
        </w:rPr>
        <w:t xml:space="preserve">The contractor shall, as far as possible, source all material needed to construct the proposed project from the licensed quarries </w:t>
      </w:r>
    </w:p>
    <w:p w14:paraId="56BADB83" w14:textId="77777777" w:rsidR="003F697A" w:rsidRDefault="006E7AF8" w:rsidP="00833EFD">
      <w:pPr>
        <w:numPr>
          <w:ilvl w:val="0"/>
          <w:numId w:val="47"/>
        </w:numPr>
        <w:rPr>
          <w:color w:val="000000"/>
          <w:sz w:val="22"/>
        </w:rPr>
      </w:pPr>
      <w:r>
        <w:rPr>
          <w:color w:val="000000"/>
          <w:sz w:val="22"/>
        </w:rPr>
        <w:t>In instances where materials are to be obtained from a new burrow area; the contractor shall comply with relevant legislations.</w:t>
      </w:r>
    </w:p>
    <w:p w14:paraId="598417D7" w14:textId="77777777" w:rsidR="003F697A" w:rsidRDefault="006E7AF8" w:rsidP="00833EFD">
      <w:pPr>
        <w:numPr>
          <w:ilvl w:val="0"/>
          <w:numId w:val="47"/>
        </w:numPr>
        <w:rPr>
          <w:rFonts w:ascii="Times New Roman" w:hAnsi="Times New Roman"/>
          <w:color w:val="000000"/>
          <w:sz w:val="22"/>
        </w:rPr>
      </w:pPr>
      <w:r>
        <w:rPr>
          <w:color w:val="000000"/>
          <w:sz w:val="22"/>
        </w:rPr>
        <w:t>The contractor shall prepare a method statement including plans, detailing the expected quantity of excavation, temporary and permanent drainage control, the final contouring of the burrow pit and the proposed method of rehabilitation</w:t>
      </w:r>
      <w:r>
        <w:rPr>
          <w:rFonts w:ascii="Times New Roman" w:hAnsi="Times New Roman"/>
          <w:color w:val="000000"/>
          <w:sz w:val="22"/>
        </w:rPr>
        <w:t>.</w:t>
      </w:r>
    </w:p>
    <w:p w14:paraId="3B93787C" w14:textId="77777777" w:rsidR="003F697A" w:rsidRDefault="006E7AF8" w:rsidP="00833EFD">
      <w:pPr>
        <w:numPr>
          <w:ilvl w:val="0"/>
          <w:numId w:val="116"/>
        </w:numPr>
        <w:pBdr>
          <w:top w:val="nil"/>
          <w:left w:val="nil"/>
          <w:bottom w:val="nil"/>
          <w:right w:val="nil"/>
          <w:between w:val="nil"/>
        </w:pBdr>
        <w:ind w:left="426" w:hanging="426"/>
        <w:rPr>
          <w:rFonts w:eastAsia="Tahoma" w:cs="Tahoma"/>
          <w:b/>
          <w:color w:val="000000"/>
          <w:sz w:val="22"/>
        </w:rPr>
      </w:pPr>
      <w:bookmarkStart w:id="265" w:name="_heading=h.2sioyqq" w:colFirst="0" w:colLast="0"/>
      <w:bookmarkEnd w:id="265"/>
      <w:r>
        <w:rPr>
          <w:rFonts w:eastAsia="Tahoma" w:cs="Tahoma"/>
          <w:b/>
          <w:color w:val="000000"/>
          <w:sz w:val="22"/>
        </w:rPr>
        <w:t xml:space="preserve">Rehabilitation and Site Closure Plan </w:t>
      </w:r>
    </w:p>
    <w:p w14:paraId="2381FDAC" w14:textId="77777777" w:rsidR="003F697A" w:rsidRDefault="006E7AF8" w:rsidP="00833EFD">
      <w:pPr>
        <w:numPr>
          <w:ilvl w:val="0"/>
          <w:numId w:val="47"/>
        </w:numPr>
        <w:rPr>
          <w:color w:val="000000"/>
          <w:sz w:val="22"/>
        </w:rPr>
      </w:pPr>
      <w:r>
        <w:rPr>
          <w:color w:val="000000"/>
          <w:sz w:val="22"/>
        </w:rPr>
        <w:t>After completion of construction activities, the contractor shall clear the site of construction materials and dispose wastes in appropriate disposal sites.</w:t>
      </w:r>
    </w:p>
    <w:p w14:paraId="4CED740B" w14:textId="77777777" w:rsidR="003F697A" w:rsidRDefault="006E7AF8" w:rsidP="00833EFD">
      <w:pPr>
        <w:numPr>
          <w:ilvl w:val="0"/>
          <w:numId w:val="47"/>
        </w:numPr>
        <w:rPr>
          <w:color w:val="000000"/>
          <w:sz w:val="22"/>
        </w:rPr>
      </w:pPr>
      <w:r>
        <w:rPr>
          <w:color w:val="000000"/>
          <w:sz w:val="22"/>
        </w:rPr>
        <w:t>The contractor shall remove all temporary works on the construction site and grow grass on areas that are not covered by the installations to control erosion</w:t>
      </w:r>
    </w:p>
    <w:p w14:paraId="4C89AB8D" w14:textId="77777777" w:rsidR="003F697A" w:rsidRDefault="006E7AF8" w:rsidP="00833EFD">
      <w:pPr>
        <w:numPr>
          <w:ilvl w:val="0"/>
          <w:numId w:val="116"/>
        </w:numPr>
        <w:pBdr>
          <w:top w:val="nil"/>
          <w:left w:val="nil"/>
          <w:bottom w:val="nil"/>
          <w:right w:val="nil"/>
          <w:between w:val="nil"/>
        </w:pBdr>
        <w:ind w:left="426" w:hanging="426"/>
        <w:rPr>
          <w:rFonts w:eastAsia="Tahoma" w:cs="Tahoma"/>
          <w:b/>
          <w:color w:val="000000"/>
          <w:sz w:val="22"/>
        </w:rPr>
      </w:pPr>
      <w:bookmarkStart w:id="266" w:name="_heading=h.17nz8yj" w:colFirst="0" w:colLast="0"/>
      <w:bookmarkEnd w:id="266"/>
      <w:r>
        <w:rPr>
          <w:rFonts w:eastAsia="Tahoma" w:cs="Tahoma"/>
          <w:b/>
          <w:color w:val="000000"/>
          <w:sz w:val="22"/>
        </w:rPr>
        <w:t>Local Recruitment Plan</w:t>
      </w:r>
    </w:p>
    <w:p w14:paraId="58872D18" w14:textId="77777777" w:rsidR="003F697A" w:rsidRDefault="006E7AF8">
      <w:pPr>
        <w:rPr>
          <w:color w:val="000000"/>
          <w:sz w:val="22"/>
        </w:rPr>
      </w:pPr>
      <w:r>
        <w:rPr>
          <w:color w:val="000000"/>
          <w:sz w:val="22"/>
        </w:rPr>
        <w:t>The contractor will prepare a local recruitment plan to guide on recruitment of locals. The plan shall pay attention or adhere to Employment Act.</w:t>
      </w:r>
    </w:p>
    <w:p w14:paraId="54D9C8A2" w14:textId="77777777" w:rsidR="003F697A" w:rsidRDefault="006E7AF8">
      <w:pPr>
        <w:rPr>
          <w:color w:val="000000"/>
          <w:sz w:val="22"/>
        </w:rPr>
      </w:pPr>
      <w:r>
        <w:rPr>
          <w:color w:val="000000"/>
          <w:sz w:val="22"/>
        </w:rPr>
        <w:t>In designing the local recruitment plan contractor shall:</w:t>
      </w:r>
    </w:p>
    <w:p w14:paraId="41F2E3AA" w14:textId="77777777" w:rsidR="003F697A" w:rsidRDefault="006E7AF8" w:rsidP="00833EFD">
      <w:pPr>
        <w:numPr>
          <w:ilvl w:val="0"/>
          <w:numId w:val="47"/>
        </w:numPr>
        <w:rPr>
          <w:color w:val="000000"/>
          <w:sz w:val="22"/>
        </w:rPr>
      </w:pPr>
      <w:r>
        <w:rPr>
          <w:color w:val="000000"/>
          <w:sz w:val="22"/>
        </w:rPr>
        <w:t>Comply with the provisions of Employment Act, 2007</w:t>
      </w:r>
    </w:p>
    <w:p w14:paraId="1E14D16B" w14:textId="77777777" w:rsidR="003F697A" w:rsidRDefault="006E7AF8" w:rsidP="00833EFD">
      <w:pPr>
        <w:numPr>
          <w:ilvl w:val="0"/>
          <w:numId w:val="47"/>
        </w:numPr>
        <w:rPr>
          <w:rFonts w:ascii="Times New Roman" w:hAnsi="Times New Roman"/>
          <w:color w:val="000000"/>
          <w:sz w:val="22"/>
        </w:rPr>
      </w:pPr>
      <w:r>
        <w:rPr>
          <w:color w:val="000000"/>
          <w:sz w:val="22"/>
        </w:rPr>
        <w:t>Wherever possible, give priority to qualified local people when hiring employees</w:t>
      </w:r>
      <w:r>
        <w:rPr>
          <w:rFonts w:ascii="Times New Roman" w:hAnsi="Times New Roman"/>
          <w:color w:val="000000"/>
          <w:sz w:val="22"/>
        </w:rPr>
        <w:t>.</w:t>
      </w:r>
    </w:p>
    <w:p w14:paraId="1FB2B57D" w14:textId="77777777" w:rsidR="003F697A" w:rsidRDefault="006E7AF8">
      <w:pPr>
        <w:rPr>
          <w:color w:val="000000"/>
          <w:sz w:val="22"/>
        </w:rPr>
      </w:pPr>
      <w:r>
        <w:rPr>
          <w:color w:val="000000"/>
          <w:sz w:val="22"/>
        </w:rPr>
        <w:t>The mitigation measure is:</w:t>
      </w:r>
    </w:p>
    <w:p w14:paraId="25E9380E" w14:textId="77777777" w:rsidR="003F697A" w:rsidRDefault="006E7AF8" w:rsidP="00833EFD">
      <w:pPr>
        <w:numPr>
          <w:ilvl w:val="0"/>
          <w:numId w:val="47"/>
        </w:numPr>
        <w:rPr>
          <w:color w:val="000000"/>
          <w:sz w:val="22"/>
        </w:rPr>
      </w:pPr>
      <w:r>
        <w:rPr>
          <w:color w:val="000000"/>
          <w:sz w:val="22"/>
        </w:rPr>
        <w:t>Prepare a local recruitment strategy that is fair and transparent to ensure all community segments - men, women, vulnerable individuals, minority clans, and VMGs who meet OP 4.10 criteria) - can access subproject benefits during construction and that prioritizes hire of locals for skilled, semi-skilled and unskilled labour.</w:t>
      </w:r>
    </w:p>
    <w:p w14:paraId="7F183B09" w14:textId="77777777" w:rsidR="003F697A" w:rsidRDefault="006E7AF8" w:rsidP="00833EFD">
      <w:pPr>
        <w:numPr>
          <w:ilvl w:val="0"/>
          <w:numId w:val="116"/>
        </w:numPr>
        <w:pBdr>
          <w:top w:val="nil"/>
          <w:left w:val="nil"/>
          <w:bottom w:val="nil"/>
          <w:right w:val="nil"/>
          <w:between w:val="nil"/>
        </w:pBdr>
        <w:ind w:left="426" w:hanging="426"/>
        <w:rPr>
          <w:rFonts w:eastAsia="Tahoma" w:cs="Tahoma"/>
          <w:b/>
          <w:color w:val="000000"/>
          <w:sz w:val="22"/>
        </w:rPr>
      </w:pPr>
      <w:bookmarkStart w:id="267" w:name="_heading=h.3rnmrmc" w:colFirst="0" w:colLast="0"/>
      <w:bookmarkEnd w:id="267"/>
      <w:r>
        <w:rPr>
          <w:rFonts w:eastAsia="Tahoma" w:cs="Tahoma"/>
          <w:b/>
          <w:color w:val="000000"/>
          <w:sz w:val="22"/>
        </w:rPr>
        <w:t>Workplace Health and Safety Plan</w:t>
      </w:r>
    </w:p>
    <w:p w14:paraId="5F9DD32F" w14:textId="77777777" w:rsidR="003F697A" w:rsidRDefault="006E7AF8">
      <w:pPr>
        <w:rPr>
          <w:color w:val="000000"/>
          <w:sz w:val="22"/>
        </w:rPr>
      </w:pPr>
      <w:r>
        <w:rPr>
          <w:color w:val="000000"/>
          <w:sz w:val="22"/>
        </w:rPr>
        <w:t>The workplace health and safety plan to be implemented by the contractor and KPLC shall include the following key measures:</w:t>
      </w:r>
    </w:p>
    <w:p w14:paraId="44BBA949" w14:textId="77777777" w:rsidR="003F697A" w:rsidRDefault="006E7AF8" w:rsidP="00833EFD">
      <w:pPr>
        <w:numPr>
          <w:ilvl w:val="0"/>
          <w:numId w:val="47"/>
        </w:numPr>
        <w:rPr>
          <w:color w:val="000000"/>
          <w:sz w:val="22"/>
        </w:rPr>
      </w:pPr>
      <w:r>
        <w:rPr>
          <w:color w:val="000000"/>
          <w:sz w:val="22"/>
        </w:rPr>
        <w:t>The contractor shall comply with all relevant legislative requirements governing worker health and safety at the work place (e.g., OSHA 2007 and its subsidiary legislations).</w:t>
      </w:r>
    </w:p>
    <w:p w14:paraId="6E5A2EFB" w14:textId="77777777" w:rsidR="003F697A" w:rsidRDefault="006E7AF8" w:rsidP="00833EFD">
      <w:pPr>
        <w:numPr>
          <w:ilvl w:val="0"/>
          <w:numId w:val="47"/>
        </w:numPr>
        <w:rPr>
          <w:color w:val="000000"/>
          <w:sz w:val="22"/>
        </w:rPr>
      </w:pPr>
      <w:r>
        <w:rPr>
          <w:color w:val="000000"/>
          <w:sz w:val="22"/>
        </w:rPr>
        <w:t>The contractor shall prepare and implement measures to minimize diseases likely to be contracted by the construction workers as a result of the proposed project such as HIV &amp;AIDs and other communicable diseases</w:t>
      </w:r>
    </w:p>
    <w:p w14:paraId="14C94EBE" w14:textId="77777777" w:rsidR="003F697A" w:rsidRDefault="006E7AF8" w:rsidP="00833EFD">
      <w:pPr>
        <w:numPr>
          <w:ilvl w:val="0"/>
          <w:numId w:val="47"/>
        </w:numPr>
        <w:rPr>
          <w:rFonts w:ascii="Times New Roman" w:hAnsi="Times New Roman"/>
          <w:color w:val="000000"/>
          <w:sz w:val="22"/>
        </w:rPr>
      </w:pPr>
      <w:r>
        <w:rPr>
          <w:color w:val="000000"/>
          <w:sz w:val="22"/>
        </w:rPr>
        <w:t>The contractor shall have obligations of managing the safety of its employees by</w:t>
      </w:r>
      <w:r>
        <w:rPr>
          <w:rFonts w:ascii="Times New Roman" w:hAnsi="Times New Roman"/>
          <w:color w:val="000000"/>
          <w:sz w:val="22"/>
        </w:rPr>
        <w:t>;</w:t>
      </w:r>
    </w:p>
    <w:p w14:paraId="09DE96BC" w14:textId="77777777" w:rsidR="003F697A" w:rsidRDefault="006E7AF8" w:rsidP="00833EFD">
      <w:pPr>
        <w:numPr>
          <w:ilvl w:val="2"/>
          <w:numId w:val="47"/>
        </w:numPr>
        <w:pBdr>
          <w:top w:val="nil"/>
          <w:left w:val="nil"/>
          <w:bottom w:val="nil"/>
          <w:right w:val="nil"/>
          <w:between w:val="nil"/>
        </w:pBdr>
        <w:ind w:left="1560"/>
        <w:rPr>
          <w:rFonts w:eastAsia="Tahoma" w:cs="Tahoma"/>
          <w:color w:val="000000"/>
          <w:sz w:val="22"/>
        </w:rPr>
      </w:pPr>
      <w:r>
        <w:rPr>
          <w:rFonts w:eastAsia="Tahoma" w:cs="Tahoma"/>
          <w:color w:val="000000"/>
          <w:sz w:val="22"/>
        </w:rPr>
        <w:t xml:space="preserve">Provision of appropriate PPEs to employee </w:t>
      </w:r>
    </w:p>
    <w:p w14:paraId="3B495741" w14:textId="77777777" w:rsidR="003F697A" w:rsidRDefault="006E7AF8" w:rsidP="00833EFD">
      <w:pPr>
        <w:numPr>
          <w:ilvl w:val="2"/>
          <w:numId w:val="47"/>
        </w:numPr>
        <w:pBdr>
          <w:top w:val="nil"/>
          <w:left w:val="nil"/>
          <w:bottom w:val="nil"/>
          <w:right w:val="nil"/>
          <w:between w:val="nil"/>
        </w:pBdr>
        <w:ind w:left="1560"/>
        <w:rPr>
          <w:rFonts w:eastAsia="Tahoma" w:cs="Tahoma"/>
          <w:color w:val="000000"/>
          <w:sz w:val="22"/>
        </w:rPr>
      </w:pPr>
      <w:r>
        <w:rPr>
          <w:rFonts w:eastAsia="Tahoma" w:cs="Tahoma"/>
          <w:color w:val="000000"/>
          <w:sz w:val="22"/>
        </w:rPr>
        <w:t xml:space="preserve">Training employees on competence </w:t>
      </w:r>
    </w:p>
    <w:p w14:paraId="07A531DB" w14:textId="77777777" w:rsidR="003F697A" w:rsidRDefault="006E7AF8" w:rsidP="00833EFD">
      <w:pPr>
        <w:numPr>
          <w:ilvl w:val="2"/>
          <w:numId w:val="47"/>
        </w:numPr>
        <w:pBdr>
          <w:top w:val="nil"/>
          <w:left w:val="nil"/>
          <w:bottom w:val="nil"/>
          <w:right w:val="nil"/>
          <w:between w:val="nil"/>
        </w:pBdr>
        <w:ind w:left="1560"/>
        <w:rPr>
          <w:rFonts w:eastAsia="Tahoma" w:cs="Tahoma"/>
          <w:color w:val="000000"/>
          <w:sz w:val="22"/>
        </w:rPr>
      </w:pPr>
      <w:r>
        <w:rPr>
          <w:rFonts w:eastAsia="Tahoma" w:cs="Tahoma"/>
          <w:color w:val="000000"/>
          <w:sz w:val="22"/>
        </w:rPr>
        <w:t xml:space="preserve">Employing competence and qualified staff </w:t>
      </w:r>
    </w:p>
    <w:p w14:paraId="67765ED8" w14:textId="77777777" w:rsidR="003F697A" w:rsidRDefault="006E7AF8" w:rsidP="00833EFD">
      <w:pPr>
        <w:numPr>
          <w:ilvl w:val="2"/>
          <w:numId w:val="47"/>
        </w:numPr>
        <w:pBdr>
          <w:top w:val="nil"/>
          <w:left w:val="nil"/>
          <w:bottom w:val="nil"/>
          <w:right w:val="nil"/>
          <w:between w:val="nil"/>
        </w:pBdr>
        <w:ind w:left="1560"/>
        <w:rPr>
          <w:rFonts w:eastAsia="Tahoma" w:cs="Tahoma"/>
          <w:color w:val="000000"/>
          <w:sz w:val="22"/>
        </w:rPr>
      </w:pPr>
      <w:r>
        <w:rPr>
          <w:rFonts w:eastAsia="Tahoma" w:cs="Tahoma"/>
          <w:color w:val="000000"/>
          <w:sz w:val="22"/>
        </w:rPr>
        <w:t xml:space="preserve">Provision of First Aid Kits onsite </w:t>
      </w:r>
    </w:p>
    <w:p w14:paraId="43217ED4" w14:textId="77777777" w:rsidR="003F697A" w:rsidRDefault="006E7AF8" w:rsidP="00833EFD">
      <w:pPr>
        <w:numPr>
          <w:ilvl w:val="2"/>
          <w:numId w:val="47"/>
        </w:numPr>
        <w:pBdr>
          <w:top w:val="nil"/>
          <w:left w:val="nil"/>
          <w:bottom w:val="nil"/>
          <w:right w:val="nil"/>
          <w:between w:val="nil"/>
        </w:pBdr>
        <w:ind w:left="1560"/>
        <w:rPr>
          <w:rFonts w:eastAsia="Tahoma" w:cs="Tahoma"/>
          <w:color w:val="000000"/>
          <w:sz w:val="22"/>
        </w:rPr>
      </w:pPr>
      <w:r>
        <w:rPr>
          <w:rFonts w:eastAsia="Tahoma" w:cs="Tahoma"/>
          <w:color w:val="000000"/>
          <w:sz w:val="22"/>
        </w:rPr>
        <w:t xml:space="preserve">Should have a trained first aider </w:t>
      </w:r>
    </w:p>
    <w:p w14:paraId="770B563E" w14:textId="77777777" w:rsidR="003F697A" w:rsidRDefault="006E7AF8" w:rsidP="00833EFD">
      <w:pPr>
        <w:numPr>
          <w:ilvl w:val="2"/>
          <w:numId w:val="47"/>
        </w:numPr>
        <w:pBdr>
          <w:top w:val="nil"/>
          <w:left w:val="nil"/>
          <w:bottom w:val="nil"/>
          <w:right w:val="nil"/>
          <w:between w:val="nil"/>
        </w:pBdr>
        <w:ind w:left="1560"/>
        <w:rPr>
          <w:rFonts w:eastAsia="Tahoma" w:cs="Tahoma"/>
          <w:color w:val="000000"/>
          <w:sz w:val="22"/>
        </w:rPr>
      </w:pPr>
      <w:r>
        <w:rPr>
          <w:rFonts w:eastAsia="Tahoma" w:cs="Tahoma"/>
          <w:color w:val="000000"/>
          <w:sz w:val="22"/>
        </w:rPr>
        <w:t xml:space="preserve">Document and create awareness on safe work procedures and work instruction </w:t>
      </w:r>
    </w:p>
    <w:p w14:paraId="08F87074" w14:textId="77777777" w:rsidR="003F697A" w:rsidRDefault="006E7AF8" w:rsidP="00833EFD">
      <w:pPr>
        <w:numPr>
          <w:ilvl w:val="0"/>
          <w:numId w:val="47"/>
        </w:numPr>
        <w:rPr>
          <w:color w:val="000000"/>
          <w:sz w:val="22"/>
        </w:rPr>
      </w:pPr>
      <w:r>
        <w:rPr>
          <w:color w:val="000000"/>
          <w:sz w:val="22"/>
        </w:rPr>
        <w:t xml:space="preserve">The contractor will manage accidents by having an emergence response plan which will include contacts for emergency service providers e.g., ambulances, fire brigade and nearest hospitals </w:t>
      </w:r>
    </w:p>
    <w:p w14:paraId="3DFEC338" w14:textId="77777777" w:rsidR="003F697A" w:rsidRDefault="006E7AF8" w:rsidP="00833EFD">
      <w:pPr>
        <w:numPr>
          <w:ilvl w:val="0"/>
          <w:numId w:val="47"/>
        </w:numPr>
        <w:rPr>
          <w:color w:val="000000"/>
          <w:sz w:val="22"/>
        </w:rPr>
      </w:pPr>
      <w:r>
        <w:rPr>
          <w:color w:val="000000"/>
          <w:sz w:val="22"/>
        </w:rPr>
        <w:t>Health and safety performance will be continuously monitored, and procedures reviewed with the aim of eliminating risk as far as reasonably practicable.</w:t>
      </w:r>
    </w:p>
    <w:p w14:paraId="71941435" w14:textId="77777777" w:rsidR="003F697A" w:rsidRDefault="006E7AF8" w:rsidP="00833EFD">
      <w:pPr>
        <w:numPr>
          <w:ilvl w:val="0"/>
          <w:numId w:val="116"/>
        </w:numPr>
        <w:pBdr>
          <w:top w:val="nil"/>
          <w:left w:val="nil"/>
          <w:bottom w:val="nil"/>
          <w:right w:val="nil"/>
          <w:between w:val="nil"/>
        </w:pBdr>
        <w:ind w:left="426" w:hanging="426"/>
        <w:rPr>
          <w:rFonts w:eastAsia="Tahoma" w:cs="Tahoma"/>
          <w:b/>
          <w:color w:val="000000"/>
          <w:sz w:val="22"/>
        </w:rPr>
      </w:pPr>
      <w:bookmarkStart w:id="268" w:name="_heading=h.26sx1u5" w:colFirst="0" w:colLast="0"/>
      <w:bookmarkEnd w:id="268"/>
      <w:r>
        <w:rPr>
          <w:rFonts w:eastAsia="Tahoma" w:cs="Tahoma"/>
          <w:b/>
          <w:color w:val="000000"/>
          <w:sz w:val="22"/>
        </w:rPr>
        <w:t>Community Health and Safety Plan</w:t>
      </w:r>
    </w:p>
    <w:p w14:paraId="58D81F6D" w14:textId="77777777" w:rsidR="003F697A" w:rsidRDefault="006E7AF8">
      <w:pPr>
        <w:rPr>
          <w:color w:val="000000"/>
          <w:sz w:val="22"/>
        </w:rPr>
      </w:pPr>
      <w:r>
        <w:rPr>
          <w:color w:val="000000"/>
          <w:sz w:val="22"/>
        </w:rPr>
        <w:t>The community health and safety plan to be implemented by the contractor shall include:</w:t>
      </w:r>
    </w:p>
    <w:p w14:paraId="763A8145" w14:textId="77777777" w:rsidR="003F697A" w:rsidRDefault="006E7AF8" w:rsidP="00833EFD">
      <w:pPr>
        <w:numPr>
          <w:ilvl w:val="0"/>
          <w:numId w:val="47"/>
        </w:numPr>
        <w:rPr>
          <w:color w:val="000000"/>
          <w:sz w:val="22"/>
        </w:rPr>
      </w:pPr>
      <w:r>
        <w:rPr>
          <w:color w:val="000000"/>
          <w:sz w:val="22"/>
        </w:rPr>
        <w:t>Adherence to OSHA 2007 Act and its subsidiary legislations to ensure that health and safety of immediate neighbours and the public is not threatened.</w:t>
      </w:r>
    </w:p>
    <w:p w14:paraId="3D7E2AC1" w14:textId="77777777" w:rsidR="003F697A" w:rsidRDefault="006E7AF8" w:rsidP="00833EFD">
      <w:pPr>
        <w:numPr>
          <w:ilvl w:val="0"/>
          <w:numId w:val="47"/>
        </w:numPr>
        <w:rPr>
          <w:color w:val="000000"/>
          <w:sz w:val="22"/>
        </w:rPr>
      </w:pPr>
      <w:r>
        <w:rPr>
          <w:color w:val="000000"/>
          <w:sz w:val="22"/>
        </w:rPr>
        <w:t>The contractor to ensure that construction work is undertaken in manner not likely pose risks to community health and safety.</w:t>
      </w:r>
    </w:p>
    <w:p w14:paraId="2C3AFD2A" w14:textId="77777777" w:rsidR="003F697A" w:rsidRDefault="006E7AF8" w:rsidP="00833EFD">
      <w:pPr>
        <w:numPr>
          <w:ilvl w:val="0"/>
          <w:numId w:val="47"/>
        </w:numPr>
        <w:rPr>
          <w:color w:val="000000"/>
          <w:sz w:val="22"/>
        </w:rPr>
      </w:pPr>
      <w:r>
        <w:rPr>
          <w:color w:val="000000"/>
          <w:sz w:val="22"/>
        </w:rPr>
        <w:t xml:space="preserve">The contractor shall undertake an independent risk assessment prior to construction. The findings of this assessment will inform the development of a community safety plan and create awareness to the community on the same </w:t>
      </w:r>
    </w:p>
    <w:p w14:paraId="6E0EFFEF" w14:textId="77777777" w:rsidR="003F697A" w:rsidRDefault="006E7AF8" w:rsidP="00833EFD">
      <w:pPr>
        <w:numPr>
          <w:ilvl w:val="0"/>
          <w:numId w:val="116"/>
        </w:numPr>
        <w:pBdr>
          <w:top w:val="nil"/>
          <w:left w:val="nil"/>
          <w:bottom w:val="nil"/>
          <w:right w:val="nil"/>
          <w:between w:val="nil"/>
        </w:pBdr>
        <w:ind w:left="426" w:hanging="426"/>
        <w:rPr>
          <w:rFonts w:eastAsia="Tahoma" w:cs="Tahoma"/>
          <w:b/>
          <w:color w:val="000000"/>
          <w:sz w:val="22"/>
        </w:rPr>
      </w:pPr>
      <w:bookmarkStart w:id="269" w:name="_heading=h.ly7c1y" w:colFirst="0" w:colLast="0"/>
      <w:bookmarkEnd w:id="269"/>
      <w:r>
        <w:rPr>
          <w:rFonts w:eastAsia="Tahoma" w:cs="Tahoma"/>
          <w:b/>
          <w:color w:val="000000"/>
          <w:sz w:val="22"/>
        </w:rPr>
        <w:t xml:space="preserve">Emergency Preparedness Plan </w:t>
      </w:r>
    </w:p>
    <w:p w14:paraId="507D5F32" w14:textId="77777777" w:rsidR="003F697A" w:rsidRDefault="006E7AF8">
      <w:pPr>
        <w:rPr>
          <w:color w:val="000000"/>
          <w:sz w:val="22"/>
        </w:rPr>
      </w:pPr>
      <w:r>
        <w:rPr>
          <w:color w:val="000000"/>
          <w:sz w:val="22"/>
        </w:rPr>
        <w:t xml:space="preserve">The Contractor shall develop an emergency plan that will enable rapid and effective response to all types of environmental emergencies in accordance with recognized national and international standards. </w:t>
      </w:r>
    </w:p>
    <w:p w14:paraId="74B9E63D" w14:textId="77777777" w:rsidR="003F697A" w:rsidRDefault="006E7AF8">
      <w:pPr>
        <w:rPr>
          <w:color w:val="000000"/>
          <w:sz w:val="22"/>
        </w:rPr>
      </w:pPr>
      <w:r>
        <w:rPr>
          <w:color w:val="000000"/>
          <w:sz w:val="22"/>
        </w:rPr>
        <w:t>The emergency plan shall include establishment of a network of communication between the Contractor and emergency services including police, ambulance services, and fire brigades among others.</w:t>
      </w:r>
    </w:p>
    <w:p w14:paraId="1AC2B3A4" w14:textId="77777777" w:rsidR="003F697A" w:rsidRDefault="006E7AF8" w:rsidP="00833EFD">
      <w:pPr>
        <w:numPr>
          <w:ilvl w:val="0"/>
          <w:numId w:val="116"/>
        </w:numPr>
        <w:pBdr>
          <w:top w:val="nil"/>
          <w:left w:val="nil"/>
          <w:bottom w:val="nil"/>
          <w:right w:val="nil"/>
          <w:between w:val="nil"/>
        </w:pBdr>
        <w:ind w:left="426" w:hanging="426"/>
        <w:rPr>
          <w:rFonts w:eastAsia="Tahoma" w:cs="Tahoma"/>
          <w:b/>
          <w:color w:val="000000"/>
          <w:sz w:val="22"/>
        </w:rPr>
      </w:pPr>
      <w:bookmarkStart w:id="270" w:name="_heading=h.35xuupr" w:colFirst="0" w:colLast="0"/>
      <w:bookmarkEnd w:id="270"/>
      <w:r>
        <w:rPr>
          <w:rFonts w:eastAsia="Tahoma" w:cs="Tahoma"/>
          <w:b/>
          <w:color w:val="000000"/>
          <w:sz w:val="22"/>
        </w:rPr>
        <w:t>SEA/SH Prevention and Response Action Plan</w:t>
      </w:r>
    </w:p>
    <w:p w14:paraId="3A724942" w14:textId="77777777" w:rsidR="003F697A" w:rsidRDefault="006E7AF8">
      <w:pPr>
        <w:rPr>
          <w:color w:val="000000"/>
          <w:sz w:val="22"/>
        </w:rPr>
      </w:pPr>
      <w:r>
        <w:rPr>
          <w:color w:val="000000"/>
          <w:sz w:val="22"/>
        </w:rPr>
        <w:t xml:space="preserve">The contractor will prepare a SEA/SH Prevention and Response Action Plan that will include a GRM that ensures confidentiality. The plan should have an Accountability and Response Framework. The plan will include the necessary measures for prevention and response of GBV impacts.  </w:t>
      </w:r>
    </w:p>
    <w:p w14:paraId="4D714909" w14:textId="77777777" w:rsidR="003F697A" w:rsidRDefault="006E7AF8">
      <w:pPr>
        <w:rPr>
          <w:rFonts w:ascii="Times New Roman" w:hAnsi="Times New Roman"/>
          <w:sz w:val="22"/>
        </w:rPr>
      </w:pPr>
      <w:r>
        <w:rPr>
          <w:color w:val="000000"/>
          <w:sz w:val="22"/>
        </w:rPr>
        <w:t>The mitigation measures shall include</w:t>
      </w:r>
      <w:r>
        <w:rPr>
          <w:rFonts w:ascii="Times New Roman" w:hAnsi="Times New Roman"/>
          <w:sz w:val="22"/>
        </w:rPr>
        <w:t xml:space="preserve">: </w:t>
      </w:r>
    </w:p>
    <w:p w14:paraId="0E0BB2DE" w14:textId="77777777" w:rsidR="003F697A" w:rsidRDefault="006E7AF8" w:rsidP="00833EFD">
      <w:pPr>
        <w:numPr>
          <w:ilvl w:val="0"/>
          <w:numId w:val="47"/>
        </w:numPr>
        <w:rPr>
          <w:color w:val="000000"/>
          <w:sz w:val="22"/>
        </w:rPr>
      </w:pPr>
      <w:r>
        <w:rPr>
          <w:color w:val="000000"/>
          <w:sz w:val="22"/>
        </w:rPr>
        <w:t xml:space="preserve">Ensure that local employment opportunities are equitably accessible to all segments of the community, </w:t>
      </w:r>
    </w:p>
    <w:p w14:paraId="71D9A4E5" w14:textId="77777777" w:rsidR="003F697A" w:rsidRDefault="006E7AF8" w:rsidP="00833EFD">
      <w:pPr>
        <w:numPr>
          <w:ilvl w:val="0"/>
          <w:numId w:val="47"/>
        </w:numPr>
        <w:rPr>
          <w:color w:val="000000"/>
          <w:sz w:val="22"/>
        </w:rPr>
      </w:pPr>
      <w:r>
        <w:rPr>
          <w:color w:val="000000"/>
          <w:sz w:val="22"/>
        </w:rPr>
        <w:t>Ensure equal pay for equal work</w:t>
      </w:r>
    </w:p>
    <w:p w14:paraId="4597D283" w14:textId="77777777" w:rsidR="003F697A" w:rsidRDefault="006E7AF8" w:rsidP="00833EFD">
      <w:pPr>
        <w:numPr>
          <w:ilvl w:val="0"/>
          <w:numId w:val="47"/>
        </w:numPr>
        <w:rPr>
          <w:color w:val="000000"/>
          <w:sz w:val="22"/>
        </w:rPr>
      </w:pPr>
      <w:r>
        <w:rPr>
          <w:color w:val="000000"/>
          <w:sz w:val="22"/>
        </w:rPr>
        <w:t xml:space="preserve">Prepare and implement GBV (SEA/SH management) plan that includes sensitisation of community members and subproject workers on the potential of the subproject giving rise to, exacerbating and/or mitigating SEA and SH, and the appropriate mitigation measures </w:t>
      </w:r>
    </w:p>
    <w:p w14:paraId="6C73C607" w14:textId="77777777" w:rsidR="003F697A" w:rsidRDefault="006E7AF8" w:rsidP="00833EFD">
      <w:pPr>
        <w:numPr>
          <w:ilvl w:val="0"/>
          <w:numId w:val="47"/>
        </w:numPr>
        <w:rPr>
          <w:color w:val="000000"/>
          <w:sz w:val="22"/>
        </w:rPr>
      </w:pPr>
      <w:r>
        <w:rPr>
          <w:color w:val="000000"/>
          <w:sz w:val="22"/>
        </w:rPr>
        <w:t xml:space="preserve">Map all GBV service providers and document referral services for survivors, and, sensitize community members and subproject workers on the referral pathways. </w:t>
      </w:r>
    </w:p>
    <w:p w14:paraId="3080DD99" w14:textId="77777777" w:rsidR="003F697A" w:rsidRDefault="006E7AF8" w:rsidP="00833EFD">
      <w:pPr>
        <w:numPr>
          <w:ilvl w:val="0"/>
          <w:numId w:val="47"/>
        </w:numPr>
        <w:rPr>
          <w:color w:val="000000"/>
          <w:sz w:val="22"/>
        </w:rPr>
      </w:pPr>
      <w:r>
        <w:rPr>
          <w:color w:val="000000"/>
          <w:sz w:val="22"/>
        </w:rPr>
        <w:t xml:space="preserve">Prepare and implementing a functional and accessible contractor GBV GRM for use by workers and community members (as appropriate). </w:t>
      </w:r>
    </w:p>
    <w:p w14:paraId="5AC21584" w14:textId="77777777" w:rsidR="003F697A" w:rsidRDefault="006E7AF8" w:rsidP="00833EFD">
      <w:pPr>
        <w:numPr>
          <w:ilvl w:val="0"/>
          <w:numId w:val="47"/>
        </w:numPr>
        <w:rPr>
          <w:color w:val="000000"/>
          <w:sz w:val="22"/>
        </w:rPr>
      </w:pPr>
      <w:r>
        <w:rPr>
          <w:color w:val="000000"/>
          <w:sz w:val="22"/>
        </w:rPr>
        <w:t>The GBV GRM should allow for anonymous incident reporting and should be GBV survivor-centric</w:t>
      </w:r>
    </w:p>
    <w:p w14:paraId="62C0481C" w14:textId="77777777" w:rsidR="003F697A" w:rsidRDefault="006E7AF8" w:rsidP="00833EFD">
      <w:pPr>
        <w:numPr>
          <w:ilvl w:val="0"/>
          <w:numId w:val="47"/>
        </w:numPr>
        <w:rPr>
          <w:color w:val="000000"/>
          <w:sz w:val="22"/>
        </w:rPr>
      </w:pPr>
      <w:r>
        <w:rPr>
          <w:color w:val="000000"/>
          <w:sz w:val="22"/>
        </w:rPr>
        <w:t xml:space="preserve">Sensitize community members and workers on contractor GRMs   </w:t>
      </w:r>
    </w:p>
    <w:p w14:paraId="059B4E3D" w14:textId="77777777" w:rsidR="003F697A" w:rsidRDefault="006E7AF8" w:rsidP="00833EFD">
      <w:pPr>
        <w:numPr>
          <w:ilvl w:val="0"/>
          <w:numId w:val="47"/>
        </w:numPr>
        <w:rPr>
          <w:color w:val="000000"/>
          <w:sz w:val="22"/>
        </w:rPr>
      </w:pPr>
      <w:r>
        <w:rPr>
          <w:color w:val="000000"/>
          <w:sz w:val="22"/>
        </w:rPr>
        <w:t xml:space="preserve">Prepare and sensitise Code of Conduct (CoC) for SEA and SH, and their responsibilities for the same, to demystify the stigma associated with SEA and SH </w:t>
      </w:r>
    </w:p>
    <w:p w14:paraId="32153B80" w14:textId="77777777" w:rsidR="003F697A" w:rsidRDefault="006E7AF8" w:rsidP="00833EFD">
      <w:pPr>
        <w:numPr>
          <w:ilvl w:val="0"/>
          <w:numId w:val="116"/>
        </w:numPr>
        <w:pBdr>
          <w:top w:val="nil"/>
          <w:left w:val="nil"/>
          <w:bottom w:val="nil"/>
          <w:right w:val="nil"/>
          <w:between w:val="nil"/>
        </w:pBdr>
        <w:ind w:left="426" w:hanging="426"/>
        <w:rPr>
          <w:rFonts w:eastAsia="Tahoma" w:cs="Tahoma"/>
          <w:b/>
          <w:color w:val="000000"/>
          <w:sz w:val="22"/>
        </w:rPr>
      </w:pPr>
      <w:bookmarkStart w:id="271" w:name="_heading=h.1l354xk" w:colFirst="0" w:colLast="0"/>
      <w:bookmarkEnd w:id="271"/>
      <w:r>
        <w:rPr>
          <w:rFonts w:eastAsia="Tahoma" w:cs="Tahoma"/>
          <w:b/>
          <w:color w:val="000000"/>
          <w:sz w:val="22"/>
        </w:rPr>
        <w:t xml:space="preserve">Stakeholder Engagement Management Plan </w:t>
      </w:r>
    </w:p>
    <w:p w14:paraId="73985FF5" w14:textId="77777777" w:rsidR="003F697A" w:rsidRDefault="006E7AF8">
      <w:pPr>
        <w:rPr>
          <w:color w:val="000000"/>
          <w:sz w:val="22"/>
        </w:rPr>
      </w:pPr>
      <w:r>
        <w:rPr>
          <w:color w:val="000000"/>
          <w:sz w:val="22"/>
        </w:rPr>
        <w:t>A Stakeholder Engagement Plan is a formal approach to communicate with project stakeholders to achieve their support for the project. The plan prepared shall specifies the frequency and type of communications, media, contact persons, and locations of communication events. The SEP is a useful tool for managing communications between the contractor and other stakeholder. The plan should meet the following objective of a SEP.</w:t>
      </w:r>
    </w:p>
    <w:p w14:paraId="37A63EA1" w14:textId="77777777" w:rsidR="003F697A" w:rsidRDefault="006E7AF8" w:rsidP="00833EFD">
      <w:pPr>
        <w:numPr>
          <w:ilvl w:val="0"/>
          <w:numId w:val="47"/>
        </w:numPr>
        <w:rPr>
          <w:color w:val="000000"/>
          <w:sz w:val="22"/>
        </w:rPr>
      </w:pPr>
      <w:r>
        <w:rPr>
          <w:color w:val="000000"/>
          <w:sz w:val="22"/>
        </w:rPr>
        <w:t xml:space="preserve">To help improve project design and implementation </w:t>
      </w:r>
    </w:p>
    <w:p w14:paraId="7FBD6D71" w14:textId="77777777" w:rsidR="003F697A" w:rsidRDefault="006E7AF8" w:rsidP="00833EFD">
      <w:pPr>
        <w:numPr>
          <w:ilvl w:val="0"/>
          <w:numId w:val="47"/>
        </w:numPr>
        <w:rPr>
          <w:color w:val="000000"/>
          <w:sz w:val="22"/>
        </w:rPr>
      </w:pPr>
      <w:r>
        <w:rPr>
          <w:color w:val="000000"/>
          <w:sz w:val="22"/>
        </w:rPr>
        <w:t>To inform third parties about changes that affect them</w:t>
      </w:r>
    </w:p>
    <w:p w14:paraId="211C88C8" w14:textId="77777777" w:rsidR="003F697A" w:rsidRDefault="006E7AF8" w:rsidP="00833EFD">
      <w:pPr>
        <w:numPr>
          <w:ilvl w:val="0"/>
          <w:numId w:val="47"/>
        </w:numPr>
        <w:rPr>
          <w:color w:val="000000"/>
          <w:sz w:val="22"/>
        </w:rPr>
      </w:pPr>
      <w:r>
        <w:rPr>
          <w:color w:val="000000"/>
          <w:sz w:val="22"/>
        </w:rPr>
        <w:t>To take their views into account in the implementation of projects</w:t>
      </w:r>
    </w:p>
    <w:p w14:paraId="5EB81687" w14:textId="77777777" w:rsidR="003F697A" w:rsidRDefault="006E7AF8" w:rsidP="00833EFD">
      <w:pPr>
        <w:numPr>
          <w:ilvl w:val="0"/>
          <w:numId w:val="47"/>
        </w:numPr>
        <w:rPr>
          <w:color w:val="000000"/>
          <w:sz w:val="22"/>
        </w:rPr>
      </w:pPr>
      <w:r>
        <w:rPr>
          <w:color w:val="000000"/>
          <w:sz w:val="22"/>
        </w:rPr>
        <w:t>To identify adverse impacts and mechanisms to enhance project benefits</w:t>
      </w:r>
    </w:p>
    <w:p w14:paraId="574529E2" w14:textId="77777777" w:rsidR="003F697A" w:rsidRDefault="006E7AF8" w:rsidP="00833EFD">
      <w:pPr>
        <w:numPr>
          <w:ilvl w:val="0"/>
          <w:numId w:val="47"/>
        </w:numPr>
        <w:rPr>
          <w:color w:val="000000"/>
          <w:sz w:val="22"/>
        </w:rPr>
      </w:pPr>
      <w:r>
        <w:rPr>
          <w:color w:val="000000"/>
          <w:sz w:val="22"/>
        </w:rPr>
        <w:t>To identify risks from and to a project</w:t>
      </w:r>
    </w:p>
    <w:p w14:paraId="1364B213" w14:textId="77777777" w:rsidR="003F697A" w:rsidRDefault="006E7AF8" w:rsidP="00833EFD">
      <w:pPr>
        <w:numPr>
          <w:ilvl w:val="0"/>
          <w:numId w:val="47"/>
        </w:numPr>
        <w:rPr>
          <w:color w:val="000000"/>
          <w:sz w:val="22"/>
        </w:rPr>
      </w:pPr>
      <w:r>
        <w:rPr>
          <w:color w:val="000000"/>
          <w:sz w:val="22"/>
        </w:rPr>
        <w:t xml:space="preserve">To increase project ownership and sustainability </w:t>
      </w:r>
    </w:p>
    <w:p w14:paraId="191036C1" w14:textId="77777777" w:rsidR="003F697A" w:rsidRDefault="006E7AF8" w:rsidP="00833EFD">
      <w:pPr>
        <w:numPr>
          <w:ilvl w:val="0"/>
          <w:numId w:val="47"/>
        </w:numPr>
        <w:rPr>
          <w:color w:val="000000"/>
          <w:sz w:val="22"/>
        </w:rPr>
      </w:pPr>
      <w:r>
        <w:rPr>
          <w:color w:val="000000"/>
          <w:sz w:val="22"/>
        </w:rPr>
        <w:t>To comply with Bank policies that require consultations</w:t>
      </w:r>
    </w:p>
    <w:p w14:paraId="1E115844" w14:textId="77777777" w:rsidR="003F697A" w:rsidRDefault="006E7AF8">
      <w:pPr>
        <w:rPr>
          <w:color w:val="000000"/>
          <w:sz w:val="22"/>
        </w:rPr>
      </w:pPr>
      <w:r>
        <w:rPr>
          <w:color w:val="000000"/>
          <w:sz w:val="22"/>
        </w:rPr>
        <w:t>The plan shall put this measure in to consideration:</w:t>
      </w:r>
    </w:p>
    <w:p w14:paraId="1A73ED7D" w14:textId="77777777" w:rsidR="003F697A" w:rsidRDefault="006E7AF8" w:rsidP="00833EFD">
      <w:pPr>
        <w:numPr>
          <w:ilvl w:val="0"/>
          <w:numId w:val="47"/>
        </w:numPr>
        <w:rPr>
          <w:color w:val="000000"/>
          <w:sz w:val="22"/>
        </w:rPr>
      </w:pPr>
      <w:r>
        <w:rPr>
          <w:color w:val="000000"/>
          <w:sz w:val="22"/>
        </w:rPr>
        <w:t xml:space="preserve">In consultation with the identified stakeholders, prepare a stakeholder engagement plan (SEP) that is based on their locations (maps) and their information needs at the various subproject phases </w:t>
      </w:r>
    </w:p>
    <w:p w14:paraId="6C6AA482" w14:textId="77777777" w:rsidR="003F697A" w:rsidRDefault="006E7AF8" w:rsidP="00833EFD">
      <w:pPr>
        <w:numPr>
          <w:ilvl w:val="0"/>
          <w:numId w:val="116"/>
        </w:numPr>
        <w:pBdr>
          <w:top w:val="nil"/>
          <w:left w:val="nil"/>
          <w:bottom w:val="nil"/>
          <w:right w:val="nil"/>
          <w:between w:val="nil"/>
        </w:pBdr>
        <w:ind w:left="426" w:hanging="426"/>
        <w:rPr>
          <w:rFonts w:eastAsia="Tahoma" w:cs="Tahoma"/>
          <w:b/>
          <w:color w:val="000000"/>
          <w:sz w:val="22"/>
        </w:rPr>
      </w:pPr>
      <w:bookmarkStart w:id="272" w:name="_heading=h.452snld" w:colFirst="0" w:colLast="0"/>
      <w:bookmarkEnd w:id="272"/>
      <w:r>
        <w:rPr>
          <w:rFonts w:eastAsia="Tahoma" w:cs="Tahoma"/>
          <w:b/>
          <w:color w:val="000000"/>
          <w:sz w:val="22"/>
        </w:rPr>
        <w:t xml:space="preserve">Grievance Redress Mechanism </w:t>
      </w:r>
    </w:p>
    <w:p w14:paraId="5235EFBC" w14:textId="77777777" w:rsidR="003F697A" w:rsidRDefault="006E7AF8" w:rsidP="00833EFD">
      <w:pPr>
        <w:numPr>
          <w:ilvl w:val="0"/>
          <w:numId w:val="115"/>
        </w:numPr>
        <w:pBdr>
          <w:top w:val="nil"/>
          <w:left w:val="nil"/>
          <w:bottom w:val="nil"/>
          <w:right w:val="nil"/>
          <w:between w:val="nil"/>
        </w:pBdr>
        <w:rPr>
          <w:rFonts w:eastAsia="Tahoma" w:cs="Tahoma"/>
          <w:b/>
          <w:color w:val="000000"/>
          <w:sz w:val="22"/>
        </w:rPr>
      </w:pPr>
      <w:bookmarkStart w:id="273" w:name="_heading=h.2k82xt6" w:colFirst="0" w:colLast="0"/>
      <w:bookmarkEnd w:id="273"/>
      <w:r>
        <w:rPr>
          <w:rFonts w:eastAsia="Tahoma" w:cs="Tahoma"/>
          <w:b/>
          <w:color w:val="000000"/>
          <w:sz w:val="22"/>
        </w:rPr>
        <w:t>Overview</w:t>
      </w:r>
    </w:p>
    <w:p w14:paraId="7A3AD756" w14:textId="77777777" w:rsidR="003F697A" w:rsidRDefault="006E7AF8">
      <w:pPr>
        <w:rPr>
          <w:sz w:val="22"/>
        </w:rPr>
      </w:pPr>
      <w:r>
        <w:rPr>
          <w:sz w:val="22"/>
        </w:rPr>
        <w:t xml:space="preserve">One of the key roles of the Grievance Redress </w:t>
      </w:r>
      <w:r w:rsidR="0062164D">
        <w:rPr>
          <w:sz w:val="22"/>
        </w:rPr>
        <w:t>Committees</w:t>
      </w:r>
      <w:r>
        <w:rPr>
          <w:sz w:val="22"/>
        </w:rPr>
        <w:t xml:space="preserve"> will be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w:t>
      </w:r>
    </w:p>
    <w:p w14:paraId="3E63E87E" w14:textId="77777777" w:rsidR="003F697A" w:rsidRDefault="006E7AF8">
      <w:pPr>
        <w:spacing w:before="240"/>
        <w:rPr>
          <w:sz w:val="22"/>
        </w:rPr>
      </w:pPr>
      <w:r>
        <w:rPr>
          <w:sz w:val="22"/>
        </w:rPr>
        <w:t>The Land Acquisition Tribunal has the jurisdiction to hear and determine appeals from the decision of the NLC on the process of compulsory land acquisition of land. However, if a party is dissatisfied by the decision of the tribunal, they may appeal to the Environment and Land Court. The court will deal with land related disputes. However, the Land Act 2012 and Environment and Land Court Act 2011 advocates for Alternative Dispute Resolution (ADR) methods in tackling land related disputes. ADR approaches will be given preference and based on customary rules, arbitration, or third-party mediation. ADR will be promoted or defended as a resolution to disputes related to land. The affected persons and other stakeholders also have a right to access the World Bank Redress Service (GRS) and the World Bank Inspection Panel at no cost.</w:t>
      </w:r>
    </w:p>
    <w:p w14:paraId="19DAF322" w14:textId="77777777" w:rsidR="003F697A" w:rsidRDefault="006E7AF8" w:rsidP="00833EFD">
      <w:pPr>
        <w:numPr>
          <w:ilvl w:val="0"/>
          <w:numId w:val="115"/>
        </w:numPr>
        <w:pBdr>
          <w:top w:val="nil"/>
          <w:left w:val="nil"/>
          <w:bottom w:val="nil"/>
          <w:right w:val="nil"/>
          <w:between w:val="nil"/>
        </w:pBdr>
        <w:spacing w:before="240"/>
        <w:rPr>
          <w:rFonts w:eastAsia="Tahoma" w:cs="Tahoma"/>
          <w:b/>
          <w:color w:val="000000"/>
          <w:sz w:val="22"/>
        </w:rPr>
      </w:pPr>
      <w:r>
        <w:rPr>
          <w:rFonts w:eastAsia="Tahoma" w:cs="Tahoma"/>
          <w:b/>
          <w:color w:val="000000"/>
          <w:sz w:val="22"/>
        </w:rPr>
        <w:t xml:space="preserve">Grievance Redress Principles </w:t>
      </w:r>
    </w:p>
    <w:p w14:paraId="7FAE0C28" w14:textId="77777777" w:rsidR="003F697A" w:rsidRDefault="006E7AF8">
      <w:pPr>
        <w:rPr>
          <w:sz w:val="22"/>
        </w:rPr>
      </w:pPr>
      <w:r>
        <w:rPr>
          <w:sz w:val="22"/>
        </w:rPr>
        <w:t xml:space="preserve">The principles of grievance mechanism management that need to be observed include; </w:t>
      </w:r>
    </w:p>
    <w:p w14:paraId="53154C32" w14:textId="77777777" w:rsidR="003F697A" w:rsidRDefault="006E7AF8" w:rsidP="00833EFD">
      <w:pPr>
        <w:numPr>
          <w:ilvl w:val="0"/>
          <w:numId w:val="119"/>
        </w:numPr>
        <w:pBdr>
          <w:top w:val="nil"/>
          <w:left w:val="nil"/>
          <w:bottom w:val="nil"/>
          <w:right w:val="nil"/>
          <w:between w:val="nil"/>
        </w:pBdr>
        <w:spacing w:line="240" w:lineRule="auto"/>
        <w:ind w:left="284"/>
        <w:rPr>
          <w:rFonts w:eastAsia="Tahoma" w:cs="Tahoma"/>
          <w:color w:val="000000"/>
          <w:sz w:val="22"/>
        </w:rPr>
      </w:pPr>
      <w:r>
        <w:rPr>
          <w:rFonts w:eastAsia="Tahoma" w:cs="Tahoma"/>
          <w:color w:val="000000"/>
          <w:sz w:val="22"/>
        </w:rPr>
        <w:t>All complaints and grievances are resolved as quickly as possible.</w:t>
      </w:r>
    </w:p>
    <w:p w14:paraId="73190921" w14:textId="77777777" w:rsidR="003F697A" w:rsidRDefault="006E7AF8" w:rsidP="00833EFD">
      <w:pPr>
        <w:numPr>
          <w:ilvl w:val="0"/>
          <w:numId w:val="119"/>
        </w:numPr>
        <w:pBdr>
          <w:top w:val="nil"/>
          <w:left w:val="nil"/>
          <w:bottom w:val="nil"/>
          <w:right w:val="nil"/>
          <w:between w:val="nil"/>
        </w:pBdr>
        <w:spacing w:line="240" w:lineRule="auto"/>
        <w:ind w:left="284"/>
        <w:rPr>
          <w:rFonts w:eastAsia="Tahoma" w:cs="Tahoma"/>
          <w:color w:val="000000"/>
          <w:sz w:val="22"/>
        </w:rPr>
      </w:pPr>
      <w:r>
        <w:rPr>
          <w:rFonts w:eastAsia="Tahoma" w:cs="Tahoma"/>
          <w:color w:val="000000"/>
          <w:sz w:val="22"/>
        </w:rPr>
        <w:t xml:space="preserve">That the resolution of complaints and grievances should be at the lowest possible level for resolution. </w:t>
      </w:r>
    </w:p>
    <w:p w14:paraId="22803791" w14:textId="77777777" w:rsidR="003F697A" w:rsidRDefault="006E7AF8" w:rsidP="00833EFD">
      <w:pPr>
        <w:numPr>
          <w:ilvl w:val="0"/>
          <w:numId w:val="119"/>
        </w:numPr>
        <w:pBdr>
          <w:top w:val="nil"/>
          <w:left w:val="nil"/>
          <w:bottom w:val="nil"/>
          <w:right w:val="nil"/>
          <w:between w:val="nil"/>
        </w:pBdr>
        <w:spacing w:line="240" w:lineRule="auto"/>
        <w:ind w:left="284"/>
        <w:rPr>
          <w:rFonts w:ascii="Times New Roman" w:hAnsi="Times New Roman"/>
          <w:b/>
          <w:color w:val="000000"/>
          <w:sz w:val="22"/>
        </w:rPr>
      </w:pPr>
      <w:r>
        <w:rPr>
          <w:rFonts w:eastAsia="Tahoma" w:cs="Tahoma"/>
          <w:color w:val="000000"/>
          <w:sz w:val="22"/>
        </w:rPr>
        <w:t>All complaints that can be resolved, should be resolved immediately on the site. The focus of the GRM is to resolve issues in a customarily appropriate fashion at community level and record details of the complaint, the complainant and the resolution.</w:t>
      </w:r>
    </w:p>
    <w:p w14:paraId="2BE083D4" w14:textId="77777777" w:rsidR="003F697A" w:rsidRDefault="003F697A">
      <w:pPr>
        <w:pBdr>
          <w:top w:val="nil"/>
          <w:left w:val="nil"/>
          <w:bottom w:val="nil"/>
          <w:right w:val="nil"/>
          <w:between w:val="nil"/>
        </w:pBdr>
        <w:ind w:left="720"/>
        <w:rPr>
          <w:rFonts w:eastAsia="Tahoma" w:cs="Tahoma"/>
          <w:b/>
          <w:color w:val="000000"/>
          <w:sz w:val="22"/>
        </w:rPr>
      </w:pPr>
    </w:p>
    <w:p w14:paraId="5F2E20CC" w14:textId="77777777" w:rsidR="003F697A" w:rsidRDefault="006E7AF8" w:rsidP="00833EFD">
      <w:pPr>
        <w:numPr>
          <w:ilvl w:val="0"/>
          <w:numId w:val="115"/>
        </w:numPr>
        <w:pBdr>
          <w:top w:val="nil"/>
          <w:left w:val="nil"/>
          <w:bottom w:val="nil"/>
          <w:right w:val="nil"/>
          <w:between w:val="nil"/>
        </w:pBdr>
        <w:rPr>
          <w:rFonts w:eastAsia="Tahoma" w:cs="Tahoma"/>
          <w:b/>
          <w:color w:val="000000"/>
          <w:sz w:val="22"/>
        </w:rPr>
      </w:pPr>
      <w:r>
        <w:rPr>
          <w:rFonts w:eastAsia="Tahoma" w:cs="Tahoma"/>
          <w:b/>
          <w:color w:val="000000"/>
          <w:sz w:val="22"/>
        </w:rPr>
        <w:t xml:space="preserve">Grievance Redress Committee Capacity Building </w:t>
      </w:r>
    </w:p>
    <w:p w14:paraId="07AD2893" w14:textId="77777777" w:rsidR="003F697A" w:rsidRDefault="006E7AF8">
      <w:pPr>
        <w:rPr>
          <w:color w:val="000000"/>
          <w:sz w:val="22"/>
        </w:rPr>
      </w:pPr>
      <w:r>
        <w:rPr>
          <w:color w:val="000000"/>
          <w:sz w:val="22"/>
        </w:rPr>
        <w:t xml:space="preserve">A grievance redress mechanism and a committee were established in a culturally appropriate manner in consultation with the community during the consultations for ESIA and will be utilized post ESIA. The GRM committee will have the following roles; log the grievances, maintain records of the GRC meetings and grievances, resolve the grievances to the extent possible. </w:t>
      </w:r>
    </w:p>
    <w:p w14:paraId="18FA498D" w14:textId="77777777" w:rsidR="003F697A" w:rsidRDefault="006E7AF8" w:rsidP="00833EFD">
      <w:pPr>
        <w:numPr>
          <w:ilvl w:val="0"/>
          <w:numId w:val="115"/>
        </w:numPr>
        <w:pBdr>
          <w:top w:val="nil"/>
          <w:left w:val="nil"/>
          <w:bottom w:val="nil"/>
          <w:right w:val="nil"/>
          <w:between w:val="nil"/>
        </w:pBdr>
        <w:spacing w:before="240"/>
        <w:rPr>
          <w:rFonts w:eastAsia="Tahoma" w:cs="Tahoma"/>
          <w:b/>
          <w:color w:val="000000"/>
          <w:sz w:val="22"/>
        </w:rPr>
      </w:pPr>
      <w:r>
        <w:rPr>
          <w:rFonts w:eastAsia="Tahoma" w:cs="Tahoma"/>
          <w:b/>
          <w:color w:val="000000"/>
          <w:sz w:val="22"/>
        </w:rPr>
        <w:t xml:space="preserve">Grievance Procedures </w:t>
      </w:r>
    </w:p>
    <w:p w14:paraId="54E457E6" w14:textId="77777777" w:rsidR="003F697A" w:rsidRDefault="006E7AF8">
      <w:pPr>
        <w:rPr>
          <w:color w:val="000000"/>
          <w:sz w:val="22"/>
        </w:rPr>
      </w:pPr>
      <w:r>
        <w:rPr>
          <w:i/>
          <w:color w:val="000000"/>
          <w:sz w:val="22"/>
        </w:rPr>
        <w:t>a) Registration</w:t>
      </w:r>
      <w:r>
        <w:rPr>
          <w:color w:val="000000"/>
          <w:sz w:val="22"/>
        </w:rPr>
        <w:t xml:space="preserve"> - Community members can inform the contractor about concerns directly and if necessary, through third parties. Once a complaint has been received, it will be recorded in a complaints log or data system. The log will be kept in hardcopy or electronic form. All reported grievances will be categorized, assigned priority, and routed as appropriate. </w:t>
      </w:r>
    </w:p>
    <w:p w14:paraId="570CFCCD" w14:textId="77777777" w:rsidR="003F697A" w:rsidRDefault="006E7AF8">
      <w:pPr>
        <w:spacing w:before="240"/>
        <w:rPr>
          <w:b/>
          <w:sz w:val="22"/>
        </w:rPr>
      </w:pPr>
      <w:r>
        <w:rPr>
          <w:b/>
          <w:sz w:val="22"/>
        </w:rPr>
        <w:t xml:space="preserve">Grievance Log: </w:t>
      </w:r>
      <w:r>
        <w:rPr>
          <w:color w:val="000000"/>
          <w:sz w:val="22"/>
        </w:rPr>
        <w:t>The grievance logbook will ensure that each complaint has an individual reference number, and is appropriately tracked and recorded actions are completed. The information to be recorded will include:</w:t>
      </w:r>
    </w:p>
    <w:p w14:paraId="284B340B" w14:textId="77777777" w:rsidR="003F697A" w:rsidRDefault="006E7AF8" w:rsidP="00833EFD">
      <w:pPr>
        <w:numPr>
          <w:ilvl w:val="0"/>
          <w:numId w:val="47"/>
        </w:numPr>
        <w:pBdr>
          <w:top w:val="nil"/>
          <w:left w:val="nil"/>
          <w:bottom w:val="nil"/>
          <w:right w:val="nil"/>
          <w:between w:val="nil"/>
        </w:pBdr>
        <w:rPr>
          <w:rFonts w:eastAsia="Tahoma" w:cs="Tahoma"/>
          <w:color w:val="000000"/>
          <w:sz w:val="22"/>
        </w:rPr>
      </w:pPr>
      <w:r>
        <w:rPr>
          <w:rFonts w:eastAsia="Tahoma" w:cs="Tahoma"/>
          <w:color w:val="000000"/>
          <w:sz w:val="22"/>
        </w:rPr>
        <w:t xml:space="preserve">Name, age, gender of complainant; </w:t>
      </w:r>
    </w:p>
    <w:p w14:paraId="68184F3A" w14:textId="77777777" w:rsidR="003F697A" w:rsidRDefault="006E7AF8" w:rsidP="00833EFD">
      <w:pPr>
        <w:numPr>
          <w:ilvl w:val="0"/>
          <w:numId w:val="47"/>
        </w:numPr>
        <w:pBdr>
          <w:top w:val="nil"/>
          <w:left w:val="nil"/>
          <w:bottom w:val="nil"/>
          <w:right w:val="nil"/>
          <w:between w:val="nil"/>
        </w:pBdr>
        <w:rPr>
          <w:rFonts w:eastAsia="Tahoma" w:cs="Tahoma"/>
          <w:color w:val="000000"/>
          <w:sz w:val="22"/>
        </w:rPr>
      </w:pPr>
      <w:r>
        <w:rPr>
          <w:rFonts w:eastAsia="Tahoma" w:cs="Tahoma"/>
          <w:color w:val="000000"/>
          <w:sz w:val="22"/>
        </w:rPr>
        <w:t>Date the complaint was reported;</w:t>
      </w:r>
    </w:p>
    <w:p w14:paraId="07A45DFB" w14:textId="77777777" w:rsidR="003F697A" w:rsidRDefault="006E7AF8" w:rsidP="00833EFD">
      <w:pPr>
        <w:numPr>
          <w:ilvl w:val="0"/>
          <w:numId w:val="47"/>
        </w:numPr>
        <w:pBdr>
          <w:top w:val="nil"/>
          <w:left w:val="nil"/>
          <w:bottom w:val="nil"/>
          <w:right w:val="nil"/>
          <w:between w:val="nil"/>
        </w:pBdr>
        <w:rPr>
          <w:rFonts w:eastAsia="Tahoma" w:cs="Tahoma"/>
          <w:color w:val="000000"/>
          <w:sz w:val="22"/>
        </w:rPr>
      </w:pPr>
      <w:r>
        <w:rPr>
          <w:rFonts w:eastAsia="Tahoma" w:cs="Tahoma"/>
          <w:color w:val="000000"/>
          <w:sz w:val="22"/>
        </w:rPr>
        <w:t>Date the grievance logged;</w:t>
      </w:r>
    </w:p>
    <w:p w14:paraId="47B62DF7" w14:textId="77777777" w:rsidR="003F697A" w:rsidRDefault="006E7AF8" w:rsidP="00833EFD">
      <w:pPr>
        <w:numPr>
          <w:ilvl w:val="0"/>
          <w:numId w:val="47"/>
        </w:numPr>
        <w:pBdr>
          <w:top w:val="nil"/>
          <w:left w:val="nil"/>
          <w:bottom w:val="nil"/>
          <w:right w:val="nil"/>
          <w:between w:val="nil"/>
        </w:pBdr>
        <w:rPr>
          <w:rFonts w:eastAsia="Tahoma" w:cs="Tahoma"/>
          <w:color w:val="000000"/>
          <w:sz w:val="22"/>
        </w:rPr>
      </w:pPr>
      <w:r>
        <w:rPr>
          <w:rFonts w:eastAsia="Tahoma" w:cs="Tahoma"/>
          <w:color w:val="000000"/>
          <w:sz w:val="22"/>
        </w:rPr>
        <w:t xml:space="preserve">Action taken; </w:t>
      </w:r>
    </w:p>
    <w:p w14:paraId="330E3705" w14:textId="77777777" w:rsidR="003F697A" w:rsidRDefault="006E7AF8" w:rsidP="00833EFD">
      <w:pPr>
        <w:numPr>
          <w:ilvl w:val="0"/>
          <w:numId w:val="47"/>
        </w:numPr>
        <w:pBdr>
          <w:top w:val="nil"/>
          <w:left w:val="nil"/>
          <w:bottom w:val="nil"/>
          <w:right w:val="nil"/>
          <w:between w:val="nil"/>
        </w:pBdr>
        <w:rPr>
          <w:rFonts w:eastAsia="Tahoma" w:cs="Tahoma"/>
          <w:color w:val="000000"/>
          <w:sz w:val="22"/>
        </w:rPr>
      </w:pPr>
      <w:r>
        <w:rPr>
          <w:rFonts w:eastAsia="Tahoma" w:cs="Tahoma"/>
          <w:color w:val="000000"/>
          <w:sz w:val="22"/>
        </w:rPr>
        <w:t>Date information on proposed corrective action sent to complainant (if appropriate);</w:t>
      </w:r>
    </w:p>
    <w:p w14:paraId="43618FEF" w14:textId="77777777" w:rsidR="003F697A" w:rsidRDefault="006E7AF8" w:rsidP="00833EFD">
      <w:pPr>
        <w:numPr>
          <w:ilvl w:val="0"/>
          <w:numId w:val="47"/>
        </w:numPr>
        <w:pBdr>
          <w:top w:val="nil"/>
          <w:left w:val="nil"/>
          <w:bottom w:val="nil"/>
          <w:right w:val="nil"/>
          <w:between w:val="nil"/>
        </w:pBdr>
        <w:rPr>
          <w:rFonts w:eastAsia="Tahoma" w:cs="Tahoma"/>
          <w:color w:val="000000"/>
          <w:sz w:val="22"/>
        </w:rPr>
      </w:pPr>
      <w:r>
        <w:rPr>
          <w:rFonts w:eastAsia="Tahoma" w:cs="Tahoma"/>
          <w:color w:val="000000"/>
          <w:sz w:val="22"/>
        </w:rPr>
        <w:t>The date the complaint was closed; and</w:t>
      </w:r>
    </w:p>
    <w:p w14:paraId="10DBAADB" w14:textId="77777777" w:rsidR="003F697A" w:rsidRDefault="006E7AF8" w:rsidP="00833EFD">
      <w:pPr>
        <w:numPr>
          <w:ilvl w:val="0"/>
          <w:numId w:val="47"/>
        </w:numPr>
        <w:pBdr>
          <w:top w:val="nil"/>
          <w:left w:val="nil"/>
          <w:bottom w:val="nil"/>
          <w:right w:val="nil"/>
          <w:between w:val="nil"/>
        </w:pBdr>
        <w:rPr>
          <w:rFonts w:eastAsia="Tahoma" w:cs="Tahoma"/>
          <w:color w:val="000000"/>
          <w:sz w:val="22"/>
        </w:rPr>
      </w:pPr>
      <w:r>
        <w:rPr>
          <w:rFonts w:eastAsia="Tahoma" w:cs="Tahoma"/>
          <w:color w:val="000000"/>
          <w:sz w:val="22"/>
        </w:rPr>
        <w:t>Date response was sent to complainant.</w:t>
      </w:r>
    </w:p>
    <w:p w14:paraId="56363DAB" w14:textId="77777777" w:rsidR="003F697A" w:rsidRDefault="006E7AF8">
      <w:pPr>
        <w:spacing w:before="240"/>
        <w:rPr>
          <w:color w:val="000000"/>
          <w:sz w:val="22"/>
        </w:rPr>
      </w:pPr>
      <w:r>
        <w:rPr>
          <w:i/>
          <w:color w:val="000000"/>
          <w:sz w:val="22"/>
        </w:rPr>
        <w:t>b) Sorting and Processing</w:t>
      </w:r>
      <w:r>
        <w:rPr>
          <w:color w:val="000000"/>
          <w:sz w:val="22"/>
        </w:rPr>
        <w:t xml:space="preserve"> - This step determines whether a complaint is eligible for the grievance mechanism and its seriousness and complexity. The complaint will be screened </w:t>
      </w:r>
      <w:r w:rsidR="0062164D">
        <w:rPr>
          <w:color w:val="000000"/>
          <w:sz w:val="22"/>
        </w:rPr>
        <w:t>however;</w:t>
      </w:r>
      <w:r>
        <w:rPr>
          <w:color w:val="000000"/>
          <w:sz w:val="22"/>
        </w:rPr>
        <w:t xml:space="preserve"> this will not involve judging the substantive merit of the complaint. </w:t>
      </w:r>
    </w:p>
    <w:p w14:paraId="79E8A61B" w14:textId="77777777" w:rsidR="003F697A" w:rsidRDefault="006E7AF8">
      <w:pPr>
        <w:rPr>
          <w:color w:val="000000"/>
          <w:sz w:val="22"/>
        </w:rPr>
      </w:pPr>
      <w:r>
        <w:rPr>
          <w:color w:val="000000"/>
          <w:sz w:val="22"/>
        </w:rPr>
        <w:t xml:space="preserve">The following guide will be used to determine whether a complaint is eligible or not: </w:t>
      </w:r>
    </w:p>
    <w:p w14:paraId="6D39439B" w14:textId="77777777" w:rsidR="003F697A" w:rsidRDefault="006E7AF8">
      <w:pPr>
        <w:rPr>
          <w:color w:val="000000"/>
          <w:sz w:val="22"/>
        </w:rPr>
      </w:pPr>
      <w:r>
        <w:rPr>
          <w:color w:val="000000"/>
          <w:sz w:val="22"/>
        </w:rPr>
        <w:t xml:space="preserve">Eligible complaints may include those where: </w:t>
      </w:r>
    </w:p>
    <w:p w14:paraId="48E37D6E" w14:textId="77777777" w:rsidR="003F697A" w:rsidRDefault="006E7AF8" w:rsidP="00833EFD">
      <w:pPr>
        <w:numPr>
          <w:ilvl w:val="0"/>
          <w:numId w:val="107"/>
        </w:numPr>
        <w:pBdr>
          <w:top w:val="nil"/>
          <w:left w:val="nil"/>
          <w:bottom w:val="nil"/>
          <w:right w:val="nil"/>
          <w:between w:val="nil"/>
        </w:pBdr>
        <w:rPr>
          <w:rFonts w:eastAsia="Tahoma" w:cs="Tahoma"/>
          <w:color w:val="000000"/>
          <w:sz w:val="22"/>
        </w:rPr>
      </w:pPr>
      <w:r>
        <w:rPr>
          <w:rFonts w:eastAsia="Tahoma" w:cs="Tahoma"/>
          <w:color w:val="000000"/>
          <w:sz w:val="22"/>
        </w:rPr>
        <w:t xml:space="preserve">The complaint pertains to the mini Off-grid project. </w:t>
      </w:r>
    </w:p>
    <w:p w14:paraId="5A4FC2FF" w14:textId="77777777" w:rsidR="003F697A" w:rsidRDefault="006E7AF8" w:rsidP="00833EFD">
      <w:pPr>
        <w:numPr>
          <w:ilvl w:val="0"/>
          <w:numId w:val="107"/>
        </w:numPr>
        <w:pBdr>
          <w:top w:val="nil"/>
          <w:left w:val="nil"/>
          <w:bottom w:val="nil"/>
          <w:right w:val="nil"/>
          <w:between w:val="nil"/>
        </w:pBdr>
        <w:rPr>
          <w:rFonts w:eastAsia="Tahoma" w:cs="Tahoma"/>
          <w:color w:val="000000"/>
          <w:sz w:val="22"/>
        </w:rPr>
      </w:pPr>
      <w:r>
        <w:rPr>
          <w:rFonts w:eastAsia="Tahoma" w:cs="Tahoma"/>
          <w:color w:val="000000"/>
          <w:sz w:val="22"/>
        </w:rPr>
        <w:t xml:space="preserve">The issues raised in the complaint fall within the scope of issues the grievance mechanism is authorized to address. </w:t>
      </w:r>
    </w:p>
    <w:p w14:paraId="40F888E7" w14:textId="77777777" w:rsidR="003F697A" w:rsidRDefault="006E7AF8">
      <w:pPr>
        <w:rPr>
          <w:color w:val="000000"/>
          <w:sz w:val="22"/>
        </w:rPr>
      </w:pPr>
      <w:r>
        <w:rPr>
          <w:color w:val="000000"/>
          <w:sz w:val="22"/>
        </w:rPr>
        <w:t xml:space="preserve">Ineligible complaints may include those where: </w:t>
      </w:r>
    </w:p>
    <w:p w14:paraId="19A8DEB6" w14:textId="77777777" w:rsidR="003F697A" w:rsidRDefault="006E7AF8" w:rsidP="00833EFD">
      <w:pPr>
        <w:numPr>
          <w:ilvl w:val="0"/>
          <w:numId w:val="107"/>
        </w:numPr>
        <w:pBdr>
          <w:top w:val="nil"/>
          <w:left w:val="nil"/>
          <w:bottom w:val="nil"/>
          <w:right w:val="nil"/>
          <w:between w:val="nil"/>
        </w:pBdr>
        <w:rPr>
          <w:rFonts w:eastAsia="Tahoma" w:cs="Tahoma"/>
          <w:color w:val="000000"/>
          <w:sz w:val="22"/>
        </w:rPr>
      </w:pPr>
      <w:r>
        <w:rPr>
          <w:rFonts w:eastAsia="Tahoma" w:cs="Tahoma"/>
          <w:color w:val="000000"/>
          <w:sz w:val="22"/>
        </w:rPr>
        <w:t xml:space="preserve">The complaint is clearly not mini Off-grid project -related. </w:t>
      </w:r>
    </w:p>
    <w:p w14:paraId="7E74A8F5" w14:textId="77777777" w:rsidR="003F697A" w:rsidRDefault="006E7AF8" w:rsidP="00833EFD">
      <w:pPr>
        <w:numPr>
          <w:ilvl w:val="0"/>
          <w:numId w:val="107"/>
        </w:numPr>
        <w:pBdr>
          <w:top w:val="nil"/>
          <w:left w:val="nil"/>
          <w:bottom w:val="nil"/>
          <w:right w:val="nil"/>
          <w:between w:val="nil"/>
        </w:pBdr>
        <w:rPr>
          <w:rFonts w:eastAsia="Tahoma" w:cs="Tahoma"/>
          <w:color w:val="000000"/>
          <w:sz w:val="22"/>
        </w:rPr>
      </w:pPr>
      <w:r>
        <w:rPr>
          <w:rFonts w:eastAsia="Tahoma" w:cs="Tahoma"/>
          <w:color w:val="000000"/>
          <w:sz w:val="22"/>
        </w:rPr>
        <w:t xml:space="preserve">The nature of the issue is outside the mandate of the grievance mechanism. </w:t>
      </w:r>
    </w:p>
    <w:p w14:paraId="5C82ABB9" w14:textId="77777777" w:rsidR="003F697A" w:rsidRDefault="006E7AF8" w:rsidP="00833EFD">
      <w:pPr>
        <w:numPr>
          <w:ilvl w:val="0"/>
          <w:numId w:val="107"/>
        </w:numPr>
        <w:pBdr>
          <w:top w:val="nil"/>
          <w:left w:val="nil"/>
          <w:bottom w:val="nil"/>
          <w:right w:val="nil"/>
          <w:between w:val="nil"/>
        </w:pBdr>
        <w:rPr>
          <w:rFonts w:eastAsia="Tahoma" w:cs="Tahoma"/>
          <w:color w:val="000000"/>
          <w:sz w:val="22"/>
        </w:rPr>
      </w:pPr>
      <w:r>
        <w:rPr>
          <w:rFonts w:eastAsia="Tahoma" w:cs="Tahoma"/>
          <w:color w:val="000000"/>
          <w:sz w:val="22"/>
        </w:rPr>
        <w:t xml:space="preserve">The complainant has no standing to file. </w:t>
      </w:r>
    </w:p>
    <w:p w14:paraId="1C02C7A1" w14:textId="77777777" w:rsidR="003F697A" w:rsidRDefault="006E7AF8" w:rsidP="00833EFD">
      <w:pPr>
        <w:numPr>
          <w:ilvl w:val="0"/>
          <w:numId w:val="107"/>
        </w:numPr>
        <w:pBdr>
          <w:top w:val="nil"/>
          <w:left w:val="nil"/>
          <w:bottom w:val="nil"/>
          <w:right w:val="nil"/>
          <w:between w:val="nil"/>
        </w:pBdr>
        <w:rPr>
          <w:rFonts w:eastAsia="Tahoma" w:cs="Tahoma"/>
          <w:color w:val="000000"/>
          <w:sz w:val="22"/>
        </w:rPr>
      </w:pPr>
      <w:r>
        <w:rPr>
          <w:rFonts w:eastAsia="Tahoma" w:cs="Tahoma"/>
          <w:color w:val="000000"/>
          <w:sz w:val="22"/>
        </w:rPr>
        <w:t xml:space="preserve">Other project or organizational procedures are more appropriate to address the issue. </w:t>
      </w:r>
    </w:p>
    <w:p w14:paraId="31B122C9" w14:textId="77777777" w:rsidR="003F697A" w:rsidRDefault="006E7AF8" w:rsidP="00833EFD">
      <w:pPr>
        <w:numPr>
          <w:ilvl w:val="0"/>
          <w:numId w:val="107"/>
        </w:numPr>
        <w:pBdr>
          <w:top w:val="nil"/>
          <w:left w:val="nil"/>
          <w:bottom w:val="nil"/>
          <w:right w:val="nil"/>
          <w:between w:val="nil"/>
        </w:pBdr>
        <w:rPr>
          <w:rFonts w:eastAsia="Tahoma" w:cs="Tahoma"/>
          <w:color w:val="000000"/>
          <w:sz w:val="22"/>
        </w:rPr>
      </w:pPr>
      <w:r>
        <w:rPr>
          <w:rFonts w:eastAsia="Tahoma" w:cs="Tahoma"/>
          <w:color w:val="000000"/>
          <w:sz w:val="22"/>
        </w:rPr>
        <w:t xml:space="preserve">Closing Out and Escalation: Project-related grievances will be addressed and closed out as appropriate. The GRM will provide a channel for escalation e.g., through legal redress. </w:t>
      </w:r>
    </w:p>
    <w:p w14:paraId="739054CE" w14:textId="77777777" w:rsidR="003F697A" w:rsidRDefault="006E7AF8">
      <w:pPr>
        <w:spacing w:before="240"/>
        <w:rPr>
          <w:color w:val="000000"/>
          <w:sz w:val="22"/>
        </w:rPr>
      </w:pPr>
      <w:r>
        <w:rPr>
          <w:color w:val="000000"/>
          <w:sz w:val="22"/>
        </w:rPr>
        <w:t xml:space="preserve">The proponent KPLC will monitor the activities of the stakeholder engagement and grievance management activities. </w:t>
      </w:r>
    </w:p>
    <w:p w14:paraId="0312503C" w14:textId="77777777" w:rsidR="003F697A" w:rsidRDefault="006E7AF8">
      <w:pPr>
        <w:spacing w:before="240"/>
        <w:rPr>
          <w:color w:val="000000"/>
          <w:sz w:val="22"/>
        </w:rPr>
      </w:pPr>
      <w:r>
        <w:rPr>
          <w:color w:val="000000"/>
          <w:sz w:val="22"/>
        </w:rPr>
        <w:t>The three tiers if the GRM are as described below:</w:t>
      </w:r>
    </w:p>
    <w:p w14:paraId="709CC8C3" w14:textId="77777777" w:rsidR="003F697A" w:rsidRDefault="006E7AF8" w:rsidP="00833EFD">
      <w:pPr>
        <w:numPr>
          <w:ilvl w:val="0"/>
          <w:numId w:val="109"/>
        </w:numPr>
        <w:pBdr>
          <w:top w:val="nil"/>
          <w:left w:val="nil"/>
          <w:bottom w:val="nil"/>
          <w:right w:val="nil"/>
          <w:between w:val="nil"/>
        </w:pBdr>
        <w:spacing w:before="240"/>
        <w:ind w:left="426" w:hanging="426"/>
        <w:rPr>
          <w:rFonts w:eastAsia="Tahoma" w:cs="Tahoma"/>
          <w:b/>
          <w:color w:val="000000"/>
          <w:sz w:val="22"/>
        </w:rPr>
      </w:pPr>
      <w:bookmarkStart w:id="274" w:name="_heading=h.zdd80z" w:colFirst="0" w:colLast="0"/>
      <w:bookmarkEnd w:id="274"/>
      <w:r>
        <w:rPr>
          <w:rFonts w:eastAsia="Tahoma" w:cs="Tahoma"/>
          <w:b/>
          <w:color w:val="000000"/>
          <w:sz w:val="22"/>
        </w:rPr>
        <w:t>National Grievances Redress Committee (NGRC)</w:t>
      </w:r>
    </w:p>
    <w:p w14:paraId="49CEDF2C" w14:textId="77777777" w:rsidR="003F697A" w:rsidRDefault="006E7AF8">
      <w:pPr>
        <w:rPr>
          <w:color w:val="000000"/>
          <w:sz w:val="22"/>
        </w:rPr>
      </w:pPr>
      <w:r>
        <w:rPr>
          <w:color w:val="000000"/>
          <w:sz w:val="22"/>
        </w:rPr>
        <w:t xml:space="preserve">NGRC has been established at the National level to ensure participatory and transparent implementation of the project. The NGRC will help the project carry out its mandate efficiently- particularly ensuring effective and amicable settling of disputes among the </w:t>
      </w:r>
      <w:r w:rsidR="0062164D">
        <w:rPr>
          <w:color w:val="000000"/>
          <w:sz w:val="22"/>
        </w:rPr>
        <w:t>communities/PAP</w:t>
      </w:r>
      <w:r>
        <w:rPr>
          <w:color w:val="000000"/>
          <w:sz w:val="22"/>
        </w:rPr>
        <w:t>.</w:t>
      </w:r>
    </w:p>
    <w:p w14:paraId="20546EFB" w14:textId="77777777" w:rsidR="003F697A" w:rsidRDefault="006E7AF8">
      <w:pPr>
        <w:spacing w:before="240"/>
        <w:rPr>
          <w:color w:val="000000"/>
          <w:sz w:val="22"/>
        </w:rPr>
      </w:pPr>
      <w:r>
        <w:rPr>
          <w:color w:val="000000"/>
          <w:sz w:val="22"/>
        </w:rPr>
        <w:t xml:space="preserve">Members to </w:t>
      </w:r>
      <w:r>
        <w:rPr>
          <w:b/>
          <w:color w:val="000000"/>
          <w:sz w:val="22"/>
        </w:rPr>
        <w:t>NGRC</w:t>
      </w:r>
      <w:r>
        <w:rPr>
          <w:color w:val="000000"/>
          <w:sz w:val="22"/>
        </w:rPr>
        <w:t xml:space="preserve"> include representation from the following agencies and entities</w:t>
      </w:r>
    </w:p>
    <w:p w14:paraId="62325E69" w14:textId="77777777" w:rsidR="003F697A" w:rsidRDefault="006E7AF8" w:rsidP="00833EFD">
      <w:pPr>
        <w:widowControl w:val="0"/>
        <w:numPr>
          <w:ilvl w:val="0"/>
          <w:numId w:val="120"/>
        </w:numPr>
        <w:pBdr>
          <w:top w:val="nil"/>
          <w:left w:val="nil"/>
          <w:bottom w:val="nil"/>
          <w:right w:val="nil"/>
          <w:between w:val="nil"/>
        </w:pBdr>
        <w:rPr>
          <w:rFonts w:eastAsia="Tahoma" w:cs="Tahoma"/>
          <w:color w:val="000000"/>
          <w:sz w:val="22"/>
        </w:rPr>
      </w:pPr>
      <w:r>
        <w:rPr>
          <w:rFonts w:eastAsia="Tahoma" w:cs="Tahoma"/>
          <w:color w:val="000000"/>
          <w:sz w:val="22"/>
        </w:rPr>
        <w:t>Representative from the Ministry, chair of the Committee</w:t>
      </w:r>
    </w:p>
    <w:p w14:paraId="415CCA12" w14:textId="77777777" w:rsidR="003F697A" w:rsidRDefault="006E7AF8" w:rsidP="00833EFD">
      <w:pPr>
        <w:widowControl w:val="0"/>
        <w:numPr>
          <w:ilvl w:val="0"/>
          <w:numId w:val="120"/>
        </w:numPr>
        <w:pBdr>
          <w:top w:val="nil"/>
          <w:left w:val="nil"/>
          <w:bottom w:val="nil"/>
          <w:right w:val="nil"/>
          <w:between w:val="nil"/>
        </w:pBdr>
        <w:rPr>
          <w:rFonts w:eastAsia="Tahoma" w:cs="Tahoma"/>
          <w:color w:val="000000"/>
          <w:sz w:val="22"/>
        </w:rPr>
      </w:pPr>
      <w:r>
        <w:rPr>
          <w:rFonts w:eastAsia="Tahoma" w:cs="Tahoma"/>
          <w:color w:val="000000"/>
          <w:sz w:val="22"/>
        </w:rPr>
        <w:t>Representative from NLC to handle matters that involve land take</w:t>
      </w:r>
    </w:p>
    <w:p w14:paraId="1FC0EBE8" w14:textId="77777777" w:rsidR="003F697A" w:rsidRDefault="006E7AF8" w:rsidP="00833EFD">
      <w:pPr>
        <w:widowControl w:val="0"/>
        <w:numPr>
          <w:ilvl w:val="0"/>
          <w:numId w:val="120"/>
        </w:numPr>
        <w:pBdr>
          <w:top w:val="nil"/>
          <w:left w:val="nil"/>
          <w:bottom w:val="nil"/>
          <w:right w:val="nil"/>
          <w:between w:val="nil"/>
        </w:pBdr>
        <w:rPr>
          <w:rFonts w:eastAsia="Tahoma" w:cs="Tahoma"/>
          <w:color w:val="000000"/>
          <w:sz w:val="22"/>
        </w:rPr>
      </w:pPr>
      <w:r>
        <w:rPr>
          <w:rFonts w:eastAsia="Tahoma" w:cs="Tahoma"/>
          <w:color w:val="000000"/>
          <w:sz w:val="22"/>
        </w:rPr>
        <w:t>Representative of the Implementing Agencies (IA)-KP and REREC</w:t>
      </w:r>
    </w:p>
    <w:p w14:paraId="4726F52E" w14:textId="77777777" w:rsidR="003F697A" w:rsidRDefault="006E7AF8" w:rsidP="00833EFD">
      <w:pPr>
        <w:widowControl w:val="0"/>
        <w:numPr>
          <w:ilvl w:val="0"/>
          <w:numId w:val="120"/>
        </w:numPr>
        <w:pBdr>
          <w:top w:val="nil"/>
          <w:left w:val="nil"/>
          <w:bottom w:val="nil"/>
          <w:right w:val="nil"/>
          <w:between w:val="nil"/>
        </w:pBdr>
        <w:rPr>
          <w:rFonts w:eastAsia="Tahoma" w:cs="Tahoma"/>
          <w:color w:val="000000"/>
          <w:sz w:val="22"/>
        </w:rPr>
      </w:pPr>
      <w:r>
        <w:rPr>
          <w:rFonts w:eastAsia="Tahoma" w:cs="Tahoma"/>
          <w:color w:val="000000"/>
          <w:sz w:val="22"/>
        </w:rPr>
        <w:t>Representative from the Ministry’s Legal office to guide on Alternative Dispute Resolution methods</w:t>
      </w:r>
    </w:p>
    <w:p w14:paraId="3C98ADA5" w14:textId="77777777" w:rsidR="003F697A" w:rsidRDefault="006E7AF8" w:rsidP="00833EFD">
      <w:pPr>
        <w:widowControl w:val="0"/>
        <w:numPr>
          <w:ilvl w:val="0"/>
          <w:numId w:val="120"/>
        </w:numPr>
        <w:pBdr>
          <w:top w:val="nil"/>
          <w:left w:val="nil"/>
          <w:bottom w:val="nil"/>
          <w:right w:val="nil"/>
          <w:between w:val="nil"/>
        </w:pBdr>
        <w:rPr>
          <w:rFonts w:eastAsia="Tahoma" w:cs="Tahoma"/>
          <w:color w:val="000000"/>
          <w:sz w:val="22"/>
        </w:rPr>
      </w:pPr>
      <w:r>
        <w:rPr>
          <w:rFonts w:eastAsia="Tahoma" w:cs="Tahoma"/>
          <w:color w:val="000000"/>
          <w:sz w:val="22"/>
        </w:rPr>
        <w:t>Representative from the County Grievance Redress Committee-depending on the matter at hand; Land or Environment</w:t>
      </w:r>
    </w:p>
    <w:p w14:paraId="484A54CE" w14:textId="77777777" w:rsidR="003F697A" w:rsidRDefault="006E7AF8" w:rsidP="00833EFD">
      <w:pPr>
        <w:widowControl w:val="0"/>
        <w:numPr>
          <w:ilvl w:val="0"/>
          <w:numId w:val="120"/>
        </w:numPr>
        <w:pBdr>
          <w:top w:val="nil"/>
          <w:left w:val="nil"/>
          <w:bottom w:val="nil"/>
          <w:right w:val="nil"/>
          <w:between w:val="nil"/>
        </w:pBdr>
        <w:rPr>
          <w:rFonts w:eastAsia="Tahoma" w:cs="Tahoma"/>
          <w:color w:val="000000"/>
          <w:sz w:val="22"/>
        </w:rPr>
      </w:pPr>
      <w:r>
        <w:rPr>
          <w:rFonts w:eastAsia="Tahoma" w:cs="Tahoma"/>
          <w:color w:val="000000"/>
          <w:sz w:val="22"/>
        </w:rPr>
        <w:t>Representative from Gender and Social Development Office who will be responsible for ensuring gender issues are well addressed.</w:t>
      </w:r>
    </w:p>
    <w:p w14:paraId="66A42FB6" w14:textId="77777777" w:rsidR="003F697A" w:rsidRDefault="006E7AF8" w:rsidP="00833EFD">
      <w:pPr>
        <w:widowControl w:val="0"/>
        <w:numPr>
          <w:ilvl w:val="0"/>
          <w:numId w:val="120"/>
        </w:numPr>
        <w:pBdr>
          <w:top w:val="nil"/>
          <w:left w:val="nil"/>
          <w:bottom w:val="nil"/>
          <w:right w:val="nil"/>
          <w:between w:val="nil"/>
        </w:pBdr>
        <w:rPr>
          <w:rFonts w:eastAsia="Tahoma" w:cs="Tahoma"/>
          <w:color w:val="000000"/>
          <w:sz w:val="22"/>
        </w:rPr>
      </w:pPr>
      <w:r>
        <w:rPr>
          <w:rFonts w:eastAsia="Tahoma" w:cs="Tahoma"/>
          <w:color w:val="000000"/>
          <w:sz w:val="22"/>
        </w:rPr>
        <w:t>Representative from NEMA to handle environmental issues</w:t>
      </w:r>
    </w:p>
    <w:p w14:paraId="43C740E5" w14:textId="77777777" w:rsidR="003F697A" w:rsidRDefault="006E7AF8" w:rsidP="00833EFD">
      <w:pPr>
        <w:widowControl w:val="0"/>
        <w:numPr>
          <w:ilvl w:val="0"/>
          <w:numId w:val="120"/>
        </w:numPr>
        <w:pBdr>
          <w:top w:val="nil"/>
          <w:left w:val="nil"/>
          <w:bottom w:val="nil"/>
          <w:right w:val="nil"/>
          <w:between w:val="nil"/>
        </w:pBdr>
        <w:rPr>
          <w:rFonts w:eastAsia="Tahoma" w:cs="Tahoma"/>
          <w:color w:val="000000"/>
          <w:sz w:val="22"/>
        </w:rPr>
      </w:pPr>
      <w:r>
        <w:rPr>
          <w:rFonts w:eastAsia="Tahoma" w:cs="Tahoma"/>
          <w:color w:val="000000"/>
          <w:sz w:val="22"/>
        </w:rPr>
        <w:t>County Surveyor/Physical planner from the county Lands office</w:t>
      </w:r>
    </w:p>
    <w:p w14:paraId="4E115A9F" w14:textId="77777777" w:rsidR="003F697A" w:rsidRDefault="006E7AF8" w:rsidP="00833EFD">
      <w:pPr>
        <w:widowControl w:val="0"/>
        <w:numPr>
          <w:ilvl w:val="0"/>
          <w:numId w:val="120"/>
        </w:numPr>
        <w:pBdr>
          <w:top w:val="nil"/>
          <w:left w:val="nil"/>
          <w:bottom w:val="nil"/>
          <w:right w:val="nil"/>
          <w:between w:val="nil"/>
        </w:pBdr>
        <w:rPr>
          <w:rFonts w:eastAsia="Tahoma" w:cs="Tahoma"/>
          <w:color w:val="000000"/>
          <w:sz w:val="22"/>
        </w:rPr>
      </w:pPr>
      <w:r>
        <w:rPr>
          <w:rFonts w:eastAsia="Tahoma" w:cs="Tahoma"/>
          <w:color w:val="000000"/>
          <w:sz w:val="22"/>
        </w:rPr>
        <w:t>Project Affected Person’s-to represent the matter before the committee</w:t>
      </w:r>
    </w:p>
    <w:p w14:paraId="0ACE5FE7" w14:textId="77777777" w:rsidR="003F697A" w:rsidRDefault="003F697A">
      <w:pPr>
        <w:pBdr>
          <w:top w:val="nil"/>
          <w:left w:val="nil"/>
          <w:bottom w:val="nil"/>
          <w:right w:val="nil"/>
          <w:between w:val="nil"/>
        </w:pBdr>
        <w:ind w:left="420"/>
        <w:rPr>
          <w:rFonts w:ascii="Times New Roman" w:hAnsi="Times New Roman"/>
          <w:color w:val="000000"/>
          <w:sz w:val="22"/>
        </w:rPr>
      </w:pPr>
    </w:p>
    <w:p w14:paraId="2A41E81A" w14:textId="77777777" w:rsidR="003F697A" w:rsidRDefault="006E7AF8">
      <w:pPr>
        <w:pBdr>
          <w:top w:val="nil"/>
          <w:left w:val="nil"/>
          <w:bottom w:val="nil"/>
          <w:right w:val="nil"/>
          <w:between w:val="nil"/>
        </w:pBdr>
        <w:ind w:left="420"/>
        <w:rPr>
          <w:rFonts w:eastAsia="Tahoma" w:cs="Tahoma"/>
          <w:b/>
          <w:color w:val="000000"/>
          <w:sz w:val="22"/>
        </w:rPr>
      </w:pPr>
      <w:r>
        <w:rPr>
          <w:rFonts w:eastAsia="Tahoma" w:cs="Tahoma"/>
          <w:b/>
          <w:color w:val="000000"/>
          <w:sz w:val="22"/>
        </w:rPr>
        <w:t>Functions of the National Grievances Redress Committee</w:t>
      </w:r>
    </w:p>
    <w:p w14:paraId="3D71F65A" w14:textId="77777777" w:rsidR="003F697A" w:rsidRDefault="006E7AF8" w:rsidP="00833EFD">
      <w:pPr>
        <w:widowControl w:val="0"/>
        <w:numPr>
          <w:ilvl w:val="0"/>
          <w:numId w:val="124"/>
        </w:numPr>
        <w:pBdr>
          <w:top w:val="nil"/>
          <w:left w:val="nil"/>
          <w:bottom w:val="nil"/>
          <w:right w:val="nil"/>
          <w:between w:val="nil"/>
        </w:pBdr>
        <w:rPr>
          <w:rFonts w:eastAsia="Tahoma" w:cs="Tahoma"/>
          <w:color w:val="000000"/>
          <w:sz w:val="22"/>
        </w:rPr>
      </w:pPr>
      <w:r>
        <w:rPr>
          <w:rFonts w:eastAsia="Tahoma" w:cs="Tahoma"/>
          <w:color w:val="000000"/>
          <w:sz w:val="22"/>
        </w:rPr>
        <w:t>Ensuring effective flow of information between PAPs, the implementing agency and the County Grievance Redress committee on matters brought before the committee</w:t>
      </w:r>
    </w:p>
    <w:p w14:paraId="5804AA6B" w14:textId="77777777" w:rsidR="003F697A" w:rsidRDefault="006E7AF8" w:rsidP="00833EFD">
      <w:pPr>
        <w:widowControl w:val="0"/>
        <w:numPr>
          <w:ilvl w:val="0"/>
          <w:numId w:val="124"/>
        </w:numPr>
        <w:pBdr>
          <w:top w:val="nil"/>
          <w:left w:val="nil"/>
          <w:bottom w:val="nil"/>
          <w:right w:val="nil"/>
          <w:between w:val="nil"/>
        </w:pBdr>
        <w:rPr>
          <w:rFonts w:eastAsia="Tahoma" w:cs="Tahoma"/>
          <w:color w:val="000000"/>
          <w:sz w:val="22"/>
        </w:rPr>
      </w:pPr>
      <w:r>
        <w:rPr>
          <w:rFonts w:eastAsia="Tahoma" w:cs="Tahoma"/>
          <w:color w:val="000000"/>
          <w:sz w:val="22"/>
        </w:rPr>
        <w:t xml:space="preserve">Co-ordinate County Grievance Redress Committees (CGRC) </w:t>
      </w:r>
    </w:p>
    <w:p w14:paraId="460AAEE6" w14:textId="77777777" w:rsidR="003F697A" w:rsidRDefault="006E7AF8" w:rsidP="00833EFD">
      <w:pPr>
        <w:widowControl w:val="0"/>
        <w:numPr>
          <w:ilvl w:val="0"/>
          <w:numId w:val="124"/>
        </w:numPr>
        <w:pBdr>
          <w:top w:val="nil"/>
          <w:left w:val="nil"/>
          <w:bottom w:val="nil"/>
          <w:right w:val="nil"/>
          <w:between w:val="nil"/>
        </w:pBdr>
        <w:rPr>
          <w:rFonts w:eastAsia="Tahoma" w:cs="Tahoma"/>
          <w:color w:val="000000"/>
          <w:sz w:val="22"/>
        </w:rPr>
      </w:pPr>
      <w:r>
        <w:rPr>
          <w:rFonts w:eastAsia="Tahoma" w:cs="Tahoma"/>
          <w:color w:val="000000"/>
          <w:sz w:val="22"/>
        </w:rPr>
        <w:t>Co-ordinate activities between the various organizations involved; facilitate grievance and conflict resolution at the highest level</w:t>
      </w:r>
    </w:p>
    <w:p w14:paraId="22E49A34" w14:textId="77777777" w:rsidR="003F697A" w:rsidRDefault="006E7AF8" w:rsidP="00833EFD">
      <w:pPr>
        <w:widowControl w:val="0"/>
        <w:numPr>
          <w:ilvl w:val="0"/>
          <w:numId w:val="124"/>
        </w:numPr>
        <w:pBdr>
          <w:top w:val="nil"/>
          <w:left w:val="nil"/>
          <w:bottom w:val="nil"/>
          <w:right w:val="nil"/>
          <w:between w:val="nil"/>
        </w:pBdr>
        <w:rPr>
          <w:rFonts w:eastAsia="Tahoma" w:cs="Tahoma"/>
          <w:color w:val="000000"/>
          <w:sz w:val="22"/>
        </w:rPr>
      </w:pPr>
      <w:r>
        <w:rPr>
          <w:rFonts w:eastAsia="Tahoma" w:cs="Tahoma"/>
          <w:color w:val="000000"/>
          <w:sz w:val="22"/>
        </w:rPr>
        <w:t>Resolving disputes that may arise within the project. If it is unable to resolve any such problems, the PAP’s can seek legal redress.</w:t>
      </w:r>
    </w:p>
    <w:p w14:paraId="36FC7EE7" w14:textId="77777777" w:rsidR="003F697A" w:rsidRDefault="006E7AF8" w:rsidP="00833EFD">
      <w:pPr>
        <w:numPr>
          <w:ilvl w:val="0"/>
          <w:numId w:val="109"/>
        </w:numPr>
        <w:pBdr>
          <w:top w:val="nil"/>
          <w:left w:val="nil"/>
          <w:bottom w:val="nil"/>
          <w:right w:val="nil"/>
          <w:between w:val="nil"/>
        </w:pBdr>
        <w:spacing w:before="240"/>
        <w:ind w:left="426" w:hanging="426"/>
        <w:rPr>
          <w:rFonts w:eastAsia="Tahoma" w:cs="Tahoma"/>
          <w:b/>
          <w:color w:val="000000"/>
          <w:sz w:val="22"/>
        </w:rPr>
      </w:pPr>
      <w:bookmarkStart w:id="275" w:name="_heading=h.3jd0qos" w:colFirst="0" w:colLast="0"/>
      <w:bookmarkEnd w:id="275"/>
      <w:r>
        <w:rPr>
          <w:rFonts w:eastAsia="Tahoma" w:cs="Tahoma"/>
          <w:b/>
          <w:color w:val="000000"/>
          <w:sz w:val="22"/>
        </w:rPr>
        <w:t>County Grievance Redress Committees (CGRC)</w:t>
      </w:r>
    </w:p>
    <w:p w14:paraId="0F9D3EBC" w14:textId="77777777" w:rsidR="003F697A" w:rsidRDefault="006E7AF8">
      <w:pPr>
        <w:rPr>
          <w:sz w:val="22"/>
        </w:rPr>
      </w:pPr>
      <w:r>
        <w:rPr>
          <w:sz w:val="22"/>
        </w:rPr>
        <w:t>CGRC has been established at the county level to ensure participatory and transparent implementation of the project. The CGRC will help the project carry out its mandate efficiently- particularly ensuring effective communication with the communities.</w:t>
      </w:r>
    </w:p>
    <w:p w14:paraId="1E7C6B78" w14:textId="77777777" w:rsidR="003F697A" w:rsidRDefault="006E7AF8">
      <w:pPr>
        <w:spacing w:before="240"/>
        <w:rPr>
          <w:sz w:val="22"/>
        </w:rPr>
      </w:pPr>
      <w:r>
        <w:rPr>
          <w:sz w:val="22"/>
        </w:rPr>
        <w:t>Members to</w:t>
      </w:r>
      <w:r>
        <w:rPr>
          <w:b/>
          <w:sz w:val="22"/>
        </w:rPr>
        <w:t xml:space="preserve"> CGRC</w:t>
      </w:r>
      <w:r>
        <w:rPr>
          <w:sz w:val="22"/>
        </w:rPr>
        <w:t xml:space="preserve"> will include representation from the following agencies and entities</w:t>
      </w:r>
    </w:p>
    <w:p w14:paraId="2633A4C6" w14:textId="77777777" w:rsidR="003F697A" w:rsidRDefault="006E7AF8" w:rsidP="00833EFD">
      <w:pPr>
        <w:widowControl w:val="0"/>
        <w:numPr>
          <w:ilvl w:val="0"/>
          <w:numId w:val="121"/>
        </w:numPr>
        <w:pBdr>
          <w:top w:val="nil"/>
          <w:left w:val="nil"/>
          <w:bottom w:val="nil"/>
          <w:right w:val="nil"/>
          <w:between w:val="nil"/>
        </w:pBdr>
        <w:rPr>
          <w:rFonts w:eastAsia="Tahoma" w:cs="Tahoma"/>
          <w:color w:val="000000"/>
          <w:sz w:val="22"/>
        </w:rPr>
      </w:pPr>
      <w:r>
        <w:rPr>
          <w:rFonts w:eastAsia="Tahoma" w:cs="Tahoma"/>
          <w:color w:val="000000"/>
          <w:sz w:val="22"/>
        </w:rPr>
        <w:t>Representative of NLC, to grant legitimacy to the acquisition process and ensure that legal procedures as outlined in Land Act 2012</w:t>
      </w:r>
    </w:p>
    <w:p w14:paraId="26451307" w14:textId="77777777" w:rsidR="003F697A" w:rsidRDefault="006E7AF8" w:rsidP="00833EFD">
      <w:pPr>
        <w:widowControl w:val="0"/>
        <w:numPr>
          <w:ilvl w:val="0"/>
          <w:numId w:val="121"/>
        </w:numPr>
        <w:pBdr>
          <w:top w:val="nil"/>
          <w:left w:val="nil"/>
          <w:bottom w:val="nil"/>
          <w:right w:val="nil"/>
          <w:between w:val="nil"/>
        </w:pBdr>
        <w:rPr>
          <w:rFonts w:eastAsia="Tahoma" w:cs="Tahoma"/>
          <w:color w:val="000000"/>
          <w:sz w:val="22"/>
        </w:rPr>
      </w:pPr>
      <w:r>
        <w:rPr>
          <w:rFonts w:eastAsia="Tahoma" w:cs="Tahoma"/>
          <w:color w:val="000000"/>
          <w:sz w:val="22"/>
        </w:rPr>
        <w:t>Representative of the implementing agency</w:t>
      </w:r>
    </w:p>
    <w:p w14:paraId="42F7B7E1" w14:textId="77777777" w:rsidR="003F697A" w:rsidRDefault="006E7AF8" w:rsidP="00833EFD">
      <w:pPr>
        <w:widowControl w:val="0"/>
        <w:numPr>
          <w:ilvl w:val="0"/>
          <w:numId w:val="121"/>
        </w:numPr>
        <w:pBdr>
          <w:top w:val="nil"/>
          <w:left w:val="nil"/>
          <w:bottom w:val="nil"/>
          <w:right w:val="nil"/>
          <w:between w:val="nil"/>
        </w:pBdr>
        <w:rPr>
          <w:rFonts w:eastAsia="Tahoma" w:cs="Tahoma"/>
          <w:color w:val="000000"/>
          <w:sz w:val="22"/>
        </w:rPr>
      </w:pPr>
      <w:r>
        <w:rPr>
          <w:rFonts w:eastAsia="Tahoma" w:cs="Tahoma"/>
          <w:color w:val="000000"/>
          <w:sz w:val="22"/>
        </w:rPr>
        <w:t>Representative of NEMA to handle environmental issues</w:t>
      </w:r>
    </w:p>
    <w:p w14:paraId="3455FF64" w14:textId="77777777" w:rsidR="003F697A" w:rsidRDefault="006E7AF8" w:rsidP="00833EFD">
      <w:pPr>
        <w:widowControl w:val="0"/>
        <w:numPr>
          <w:ilvl w:val="0"/>
          <w:numId w:val="121"/>
        </w:numPr>
        <w:pBdr>
          <w:top w:val="nil"/>
          <w:left w:val="nil"/>
          <w:bottom w:val="nil"/>
          <w:right w:val="nil"/>
          <w:between w:val="nil"/>
        </w:pBdr>
        <w:rPr>
          <w:rFonts w:eastAsia="Tahoma" w:cs="Tahoma"/>
          <w:color w:val="000000"/>
          <w:sz w:val="22"/>
        </w:rPr>
      </w:pPr>
      <w:r>
        <w:rPr>
          <w:rFonts w:eastAsia="Tahoma" w:cs="Tahoma"/>
          <w:color w:val="000000"/>
          <w:sz w:val="22"/>
        </w:rPr>
        <w:t>The County Administration representative, which will provide the much-needed community mobilization, and support to the sub-project.</w:t>
      </w:r>
    </w:p>
    <w:p w14:paraId="62337232" w14:textId="77777777" w:rsidR="003F697A" w:rsidRDefault="006E7AF8" w:rsidP="00833EFD">
      <w:pPr>
        <w:widowControl w:val="0"/>
        <w:numPr>
          <w:ilvl w:val="0"/>
          <w:numId w:val="121"/>
        </w:numPr>
        <w:pBdr>
          <w:top w:val="nil"/>
          <w:left w:val="nil"/>
          <w:bottom w:val="nil"/>
          <w:right w:val="nil"/>
          <w:between w:val="nil"/>
        </w:pBdr>
        <w:rPr>
          <w:rFonts w:eastAsia="Tahoma" w:cs="Tahoma"/>
          <w:color w:val="000000"/>
          <w:sz w:val="22"/>
        </w:rPr>
      </w:pPr>
      <w:r>
        <w:rPr>
          <w:rFonts w:eastAsia="Tahoma" w:cs="Tahoma"/>
          <w:color w:val="000000"/>
          <w:sz w:val="22"/>
        </w:rPr>
        <w:t>County Land Survey Officer will survey all affected land and produce maps.</w:t>
      </w:r>
    </w:p>
    <w:p w14:paraId="6AB0E451" w14:textId="77777777" w:rsidR="003F697A" w:rsidRDefault="006E7AF8" w:rsidP="00833EFD">
      <w:pPr>
        <w:widowControl w:val="0"/>
        <w:numPr>
          <w:ilvl w:val="0"/>
          <w:numId w:val="121"/>
        </w:numPr>
        <w:pBdr>
          <w:top w:val="nil"/>
          <w:left w:val="nil"/>
          <w:bottom w:val="nil"/>
          <w:right w:val="nil"/>
          <w:between w:val="nil"/>
        </w:pBdr>
        <w:rPr>
          <w:rFonts w:eastAsia="Tahoma" w:cs="Tahoma"/>
          <w:color w:val="000000"/>
          <w:sz w:val="22"/>
        </w:rPr>
      </w:pPr>
      <w:r>
        <w:rPr>
          <w:rFonts w:eastAsia="Tahoma" w:cs="Tahoma"/>
          <w:color w:val="000000"/>
          <w:sz w:val="22"/>
        </w:rPr>
        <w:t>The County Gender and Social Development Officer who will be responsible for ensuring gender programs are adhered to.</w:t>
      </w:r>
    </w:p>
    <w:p w14:paraId="1F33F6CE" w14:textId="77777777" w:rsidR="003F697A" w:rsidRDefault="006E7AF8" w:rsidP="00833EFD">
      <w:pPr>
        <w:widowControl w:val="0"/>
        <w:numPr>
          <w:ilvl w:val="0"/>
          <w:numId w:val="121"/>
        </w:numPr>
        <w:pBdr>
          <w:top w:val="nil"/>
          <w:left w:val="nil"/>
          <w:bottom w:val="nil"/>
          <w:right w:val="nil"/>
          <w:between w:val="nil"/>
        </w:pBdr>
        <w:rPr>
          <w:rFonts w:eastAsia="Tahoma" w:cs="Tahoma"/>
          <w:color w:val="000000"/>
          <w:sz w:val="22"/>
        </w:rPr>
      </w:pPr>
      <w:r>
        <w:rPr>
          <w:rFonts w:eastAsia="Tahoma" w:cs="Tahoma"/>
          <w:color w:val="000000"/>
          <w:sz w:val="22"/>
        </w:rPr>
        <w:t>The County Lands Registrar will verify all affected land and validate the same.</w:t>
      </w:r>
    </w:p>
    <w:p w14:paraId="27900E96" w14:textId="77777777" w:rsidR="003F697A" w:rsidRDefault="006E7AF8" w:rsidP="00833EFD">
      <w:pPr>
        <w:widowControl w:val="0"/>
        <w:numPr>
          <w:ilvl w:val="0"/>
          <w:numId w:val="121"/>
        </w:numPr>
        <w:pBdr>
          <w:top w:val="nil"/>
          <w:left w:val="nil"/>
          <w:bottom w:val="nil"/>
          <w:right w:val="nil"/>
          <w:between w:val="nil"/>
        </w:pBdr>
        <w:rPr>
          <w:rFonts w:eastAsia="Tahoma" w:cs="Tahoma"/>
          <w:color w:val="000000"/>
          <w:sz w:val="22"/>
        </w:rPr>
      </w:pPr>
      <w:r>
        <w:rPr>
          <w:rFonts w:eastAsia="Tahoma" w:cs="Tahoma"/>
          <w:color w:val="000000"/>
          <w:sz w:val="22"/>
        </w:rPr>
        <w:t>Two PAP representatives from Location Grievance Resettlement Committee – act as voice for the PAPs</w:t>
      </w:r>
    </w:p>
    <w:p w14:paraId="5C8C4A7C" w14:textId="77777777" w:rsidR="003F697A" w:rsidRDefault="006E7AF8" w:rsidP="00833EFD">
      <w:pPr>
        <w:widowControl w:val="0"/>
        <w:numPr>
          <w:ilvl w:val="0"/>
          <w:numId w:val="121"/>
        </w:numPr>
        <w:pBdr>
          <w:top w:val="nil"/>
          <w:left w:val="nil"/>
          <w:bottom w:val="nil"/>
          <w:right w:val="nil"/>
          <w:between w:val="nil"/>
        </w:pBdr>
        <w:rPr>
          <w:rFonts w:eastAsia="Tahoma" w:cs="Tahoma"/>
          <w:color w:val="000000"/>
          <w:sz w:val="22"/>
        </w:rPr>
      </w:pPr>
      <w:r>
        <w:rPr>
          <w:rFonts w:eastAsia="Tahoma" w:cs="Tahoma"/>
          <w:color w:val="000000"/>
          <w:sz w:val="22"/>
        </w:rPr>
        <w:t xml:space="preserve">NGOs and CBOs locally active in relevant fields </w:t>
      </w:r>
    </w:p>
    <w:p w14:paraId="0D126785" w14:textId="77777777" w:rsidR="003F697A" w:rsidRDefault="006E7AF8">
      <w:pPr>
        <w:widowControl w:val="0"/>
        <w:spacing w:before="240"/>
        <w:rPr>
          <w:sz w:val="22"/>
        </w:rPr>
      </w:pPr>
      <w:r>
        <w:rPr>
          <w:sz w:val="22"/>
        </w:rPr>
        <w:t xml:space="preserve">The CGRC will have the following </w:t>
      </w:r>
      <w:r>
        <w:rPr>
          <w:b/>
          <w:sz w:val="22"/>
        </w:rPr>
        <w:t>specific responsibilities:</w:t>
      </w:r>
    </w:p>
    <w:p w14:paraId="1619FF15" w14:textId="77777777" w:rsidR="003F697A" w:rsidRDefault="006E7AF8" w:rsidP="00833EFD">
      <w:pPr>
        <w:widowControl w:val="0"/>
        <w:numPr>
          <w:ilvl w:val="0"/>
          <w:numId w:val="122"/>
        </w:numPr>
        <w:pBdr>
          <w:top w:val="nil"/>
          <w:left w:val="nil"/>
          <w:bottom w:val="nil"/>
          <w:right w:val="nil"/>
          <w:between w:val="nil"/>
        </w:pBdr>
        <w:rPr>
          <w:rFonts w:eastAsia="Tahoma" w:cs="Tahoma"/>
          <w:color w:val="000000"/>
          <w:sz w:val="22"/>
        </w:rPr>
      </w:pPr>
      <w:r>
        <w:rPr>
          <w:rFonts w:eastAsia="Tahoma" w:cs="Tahoma"/>
          <w:color w:val="000000"/>
          <w:sz w:val="22"/>
        </w:rPr>
        <w:t>Ensuring effective flow of information between PAPs and the implementing agency</w:t>
      </w:r>
    </w:p>
    <w:p w14:paraId="7E5B9115" w14:textId="77777777" w:rsidR="003F697A" w:rsidRDefault="006E7AF8" w:rsidP="00833EFD">
      <w:pPr>
        <w:widowControl w:val="0"/>
        <w:numPr>
          <w:ilvl w:val="0"/>
          <w:numId w:val="122"/>
        </w:numPr>
        <w:pBdr>
          <w:top w:val="nil"/>
          <w:left w:val="nil"/>
          <w:bottom w:val="nil"/>
          <w:right w:val="nil"/>
          <w:between w:val="nil"/>
        </w:pBdr>
        <w:rPr>
          <w:rFonts w:eastAsia="Tahoma" w:cs="Tahoma"/>
          <w:color w:val="000000"/>
          <w:sz w:val="22"/>
        </w:rPr>
      </w:pPr>
      <w:r>
        <w:rPr>
          <w:rFonts w:eastAsia="Tahoma" w:cs="Tahoma"/>
          <w:color w:val="000000"/>
          <w:sz w:val="22"/>
        </w:rPr>
        <w:t>Coordinate Locational Grievance Redress Committees (LGRC)</w:t>
      </w:r>
    </w:p>
    <w:p w14:paraId="19D9C546" w14:textId="77777777" w:rsidR="003F697A" w:rsidRDefault="006E7AF8" w:rsidP="00833EFD">
      <w:pPr>
        <w:widowControl w:val="0"/>
        <w:numPr>
          <w:ilvl w:val="0"/>
          <w:numId w:val="122"/>
        </w:numPr>
        <w:pBdr>
          <w:top w:val="nil"/>
          <w:left w:val="nil"/>
          <w:bottom w:val="nil"/>
          <w:right w:val="nil"/>
          <w:between w:val="nil"/>
        </w:pBdr>
        <w:rPr>
          <w:rFonts w:eastAsia="Tahoma" w:cs="Tahoma"/>
          <w:color w:val="000000"/>
          <w:sz w:val="22"/>
        </w:rPr>
      </w:pPr>
      <w:r>
        <w:rPr>
          <w:rFonts w:eastAsia="Tahoma" w:cs="Tahoma"/>
          <w:color w:val="000000"/>
          <w:sz w:val="22"/>
        </w:rPr>
        <w:t>Coordinate activities between the various organizations involved; facilitate grievance and conflict resolution; and provide support and assistance to vulnerable groups.</w:t>
      </w:r>
    </w:p>
    <w:p w14:paraId="5271BE9C" w14:textId="77777777" w:rsidR="003F697A" w:rsidRDefault="006E7AF8" w:rsidP="00833EFD">
      <w:pPr>
        <w:widowControl w:val="0"/>
        <w:numPr>
          <w:ilvl w:val="0"/>
          <w:numId w:val="122"/>
        </w:numPr>
        <w:pBdr>
          <w:top w:val="nil"/>
          <w:left w:val="nil"/>
          <w:bottom w:val="nil"/>
          <w:right w:val="nil"/>
          <w:between w:val="nil"/>
        </w:pBdr>
        <w:rPr>
          <w:rFonts w:eastAsia="Tahoma" w:cs="Tahoma"/>
          <w:color w:val="000000"/>
          <w:sz w:val="22"/>
        </w:rPr>
      </w:pPr>
      <w:r>
        <w:rPr>
          <w:rFonts w:eastAsia="Tahoma" w:cs="Tahoma"/>
          <w:color w:val="000000"/>
          <w:sz w:val="22"/>
        </w:rPr>
        <w:t>Conducting extensive public awareness and consultations with the affected people so that they can air their concerns, interests, and grievances.</w:t>
      </w:r>
    </w:p>
    <w:p w14:paraId="70AA38A4" w14:textId="77777777" w:rsidR="003F697A" w:rsidRDefault="006E7AF8" w:rsidP="00833EFD">
      <w:pPr>
        <w:widowControl w:val="0"/>
        <w:numPr>
          <w:ilvl w:val="0"/>
          <w:numId w:val="122"/>
        </w:numPr>
        <w:pBdr>
          <w:top w:val="nil"/>
          <w:left w:val="nil"/>
          <w:bottom w:val="nil"/>
          <w:right w:val="nil"/>
          <w:between w:val="nil"/>
        </w:pBdr>
        <w:rPr>
          <w:rFonts w:eastAsia="Tahoma" w:cs="Tahoma"/>
          <w:color w:val="000000"/>
          <w:sz w:val="22"/>
        </w:rPr>
      </w:pPr>
      <w:r>
        <w:rPr>
          <w:rFonts w:eastAsia="Tahoma" w:cs="Tahoma"/>
          <w:color w:val="000000"/>
          <w:sz w:val="22"/>
        </w:rPr>
        <w:t>Resolving disputes that may arise within the project. If it is unable to resolve any such problems, channel it to the National Grievance Redress committee before utilizing the appropriate formal grievance procedures.</w:t>
      </w:r>
    </w:p>
    <w:p w14:paraId="4D4BE0D7" w14:textId="77777777" w:rsidR="003F697A" w:rsidRDefault="003F697A">
      <w:pPr>
        <w:pBdr>
          <w:top w:val="nil"/>
          <w:left w:val="nil"/>
          <w:bottom w:val="nil"/>
          <w:right w:val="nil"/>
          <w:between w:val="nil"/>
        </w:pBdr>
        <w:ind w:left="426"/>
        <w:rPr>
          <w:rFonts w:eastAsia="Tahoma" w:cs="Tahoma"/>
          <w:b/>
          <w:color w:val="000000"/>
          <w:sz w:val="22"/>
        </w:rPr>
      </w:pPr>
      <w:bookmarkStart w:id="276" w:name="_heading=h.1yib0wl" w:colFirst="0" w:colLast="0"/>
      <w:bookmarkEnd w:id="276"/>
    </w:p>
    <w:p w14:paraId="72FD7C48" w14:textId="77777777" w:rsidR="003F697A" w:rsidRDefault="006E7AF8" w:rsidP="00833EFD">
      <w:pPr>
        <w:numPr>
          <w:ilvl w:val="0"/>
          <w:numId w:val="109"/>
        </w:numPr>
        <w:pBdr>
          <w:top w:val="nil"/>
          <w:left w:val="nil"/>
          <w:bottom w:val="nil"/>
          <w:right w:val="nil"/>
          <w:between w:val="nil"/>
        </w:pBdr>
        <w:ind w:left="426" w:hanging="426"/>
        <w:rPr>
          <w:rFonts w:eastAsia="Tahoma" w:cs="Tahoma"/>
          <w:b/>
          <w:color w:val="000000"/>
          <w:sz w:val="22"/>
        </w:rPr>
      </w:pPr>
      <w:r>
        <w:rPr>
          <w:rFonts w:eastAsia="Tahoma" w:cs="Tahoma"/>
          <w:b/>
          <w:color w:val="000000"/>
          <w:sz w:val="22"/>
        </w:rPr>
        <w:t xml:space="preserve">Locational Grievance Redress Committee (LGRC) </w:t>
      </w:r>
    </w:p>
    <w:p w14:paraId="0195D0BE" w14:textId="77777777" w:rsidR="003F697A" w:rsidRDefault="006E7AF8">
      <w:pPr>
        <w:rPr>
          <w:sz w:val="22"/>
        </w:rPr>
      </w:pPr>
      <w:r>
        <w:rPr>
          <w:sz w:val="22"/>
        </w:rPr>
        <w:t>Since counties are large, further decentralized Grievance Redress Committee will be formed at the location of the sub-project. Subsequently, Locational Grievance Redress Committees</w:t>
      </w:r>
      <w:r>
        <w:rPr>
          <w:b/>
          <w:sz w:val="22"/>
        </w:rPr>
        <w:t xml:space="preserve"> </w:t>
      </w:r>
      <w:r>
        <w:rPr>
          <w:sz w:val="22"/>
        </w:rPr>
        <w:t>(LGRC’s), based at each location of a sub-projects, will be established. The LGRC’s will be constituted by implementing agencies and representatives of CGRCs through consultation with the PAPs and will act as the voice of the PAPs.</w:t>
      </w:r>
    </w:p>
    <w:p w14:paraId="6B75C2CA" w14:textId="77777777" w:rsidR="003F697A" w:rsidRDefault="006E7AF8">
      <w:pPr>
        <w:spacing w:before="240"/>
        <w:rPr>
          <w:sz w:val="22"/>
        </w:rPr>
      </w:pPr>
      <w:r>
        <w:rPr>
          <w:sz w:val="22"/>
        </w:rPr>
        <w:t xml:space="preserve">The LGRCs will work under guidance and coordination of CGRC and the implementing agencies. Their membership will comprise of the following: </w:t>
      </w:r>
    </w:p>
    <w:p w14:paraId="1FBEC150" w14:textId="77777777" w:rsidR="003F697A" w:rsidRDefault="006E7AF8" w:rsidP="00833EFD">
      <w:pPr>
        <w:widowControl w:val="0"/>
        <w:numPr>
          <w:ilvl w:val="0"/>
          <w:numId w:val="125"/>
        </w:numPr>
        <w:pBdr>
          <w:top w:val="nil"/>
          <w:left w:val="nil"/>
          <w:bottom w:val="nil"/>
          <w:right w:val="nil"/>
          <w:between w:val="nil"/>
        </w:pBdr>
        <w:rPr>
          <w:rFonts w:eastAsia="Tahoma" w:cs="Tahoma"/>
          <w:color w:val="000000"/>
          <w:sz w:val="22"/>
        </w:rPr>
      </w:pPr>
      <w:r>
        <w:rPr>
          <w:rFonts w:eastAsia="Tahoma" w:cs="Tahoma"/>
          <w:color w:val="000000"/>
          <w:sz w:val="22"/>
        </w:rPr>
        <w:t>The locational Chief, who is the Government administrative representative at the locational unit and who deals with community disputes will represent the Government in LGRC</w:t>
      </w:r>
    </w:p>
    <w:p w14:paraId="740AD7BA" w14:textId="77777777" w:rsidR="003F697A" w:rsidRDefault="006E7AF8" w:rsidP="00833EFD">
      <w:pPr>
        <w:widowControl w:val="0"/>
        <w:numPr>
          <w:ilvl w:val="0"/>
          <w:numId w:val="125"/>
        </w:numPr>
        <w:pBdr>
          <w:top w:val="nil"/>
          <w:left w:val="nil"/>
          <w:bottom w:val="nil"/>
          <w:right w:val="nil"/>
          <w:between w:val="nil"/>
        </w:pBdr>
        <w:rPr>
          <w:rFonts w:eastAsia="Tahoma" w:cs="Tahoma"/>
          <w:color w:val="000000"/>
          <w:sz w:val="22"/>
        </w:rPr>
      </w:pPr>
      <w:r>
        <w:rPr>
          <w:rFonts w:eastAsia="Tahoma" w:cs="Tahoma"/>
          <w:color w:val="000000"/>
          <w:sz w:val="22"/>
        </w:rPr>
        <w:t xml:space="preserve">Assistant Chiefs, who supports the locational Chief and Government in managing local community disputes in village </w:t>
      </w:r>
      <w:r w:rsidR="00324230">
        <w:rPr>
          <w:rFonts w:eastAsia="Tahoma" w:cs="Tahoma"/>
          <w:color w:val="000000"/>
          <w:sz w:val="22"/>
        </w:rPr>
        <w:t>units,</w:t>
      </w:r>
      <w:r>
        <w:rPr>
          <w:rFonts w:eastAsia="Tahoma" w:cs="Tahoma"/>
          <w:color w:val="000000"/>
          <w:sz w:val="22"/>
        </w:rPr>
        <w:t xml:space="preserve"> will form membership of the team.</w:t>
      </w:r>
    </w:p>
    <w:p w14:paraId="5F02E737" w14:textId="77777777" w:rsidR="003F697A" w:rsidRDefault="006E7AF8" w:rsidP="00833EFD">
      <w:pPr>
        <w:widowControl w:val="0"/>
        <w:numPr>
          <w:ilvl w:val="0"/>
          <w:numId w:val="125"/>
        </w:numPr>
        <w:pBdr>
          <w:top w:val="nil"/>
          <w:left w:val="nil"/>
          <w:bottom w:val="nil"/>
          <w:right w:val="nil"/>
          <w:between w:val="nil"/>
        </w:pBdr>
        <w:rPr>
          <w:rFonts w:eastAsia="Tahoma" w:cs="Tahoma"/>
          <w:color w:val="000000"/>
          <w:sz w:val="22"/>
        </w:rPr>
      </w:pPr>
      <w:r>
        <w:rPr>
          <w:rFonts w:eastAsia="Tahoma" w:cs="Tahoma"/>
          <w:color w:val="000000"/>
          <w:sz w:val="22"/>
        </w:rPr>
        <w:t>Female PAP, elected by women PAPs, will represent women and children related issues regarding the project</w:t>
      </w:r>
    </w:p>
    <w:p w14:paraId="0D6D1182" w14:textId="77777777" w:rsidR="003F697A" w:rsidRDefault="006E7AF8" w:rsidP="00833EFD">
      <w:pPr>
        <w:widowControl w:val="0"/>
        <w:numPr>
          <w:ilvl w:val="0"/>
          <w:numId w:val="125"/>
        </w:numPr>
        <w:pBdr>
          <w:top w:val="nil"/>
          <w:left w:val="nil"/>
          <w:bottom w:val="nil"/>
          <w:right w:val="nil"/>
          <w:between w:val="nil"/>
        </w:pBdr>
        <w:rPr>
          <w:rFonts w:eastAsia="Tahoma" w:cs="Tahoma"/>
          <w:color w:val="000000"/>
          <w:sz w:val="22"/>
        </w:rPr>
      </w:pPr>
      <w:r>
        <w:rPr>
          <w:rFonts w:eastAsia="Tahoma" w:cs="Tahoma"/>
          <w:color w:val="000000"/>
          <w:sz w:val="22"/>
        </w:rPr>
        <w:t xml:space="preserve">Youth representative, elected by youths, will represent youth related concerns in the LGRCs </w:t>
      </w:r>
    </w:p>
    <w:p w14:paraId="2C456A9D" w14:textId="77777777" w:rsidR="003F697A" w:rsidRDefault="006E7AF8" w:rsidP="00833EFD">
      <w:pPr>
        <w:widowControl w:val="0"/>
        <w:numPr>
          <w:ilvl w:val="0"/>
          <w:numId w:val="125"/>
        </w:numPr>
        <w:pBdr>
          <w:top w:val="nil"/>
          <w:left w:val="nil"/>
          <w:bottom w:val="nil"/>
          <w:right w:val="nil"/>
          <w:between w:val="nil"/>
        </w:pBdr>
        <w:rPr>
          <w:rFonts w:eastAsia="Tahoma" w:cs="Tahoma"/>
          <w:color w:val="000000"/>
          <w:sz w:val="22"/>
        </w:rPr>
      </w:pPr>
      <w:r>
        <w:rPr>
          <w:rFonts w:eastAsia="Tahoma" w:cs="Tahoma"/>
          <w:color w:val="000000"/>
          <w:sz w:val="22"/>
        </w:rPr>
        <w:t>Male representatives elected by the members of the PAPs</w:t>
      </w:r>
    </w:p>
    <w:p w14:paraId="7E17E053" w14:textId="77777777" w:rsidR="003F697A" w:rsidRDefault="006E7AF8" w:rsidP="00833EFD">
      <w:pPr>
        <w:widowControl w:val="0"/>
        <w:numPr>
          <w:ilvl w:val="0"/>
          <w:numId w:val="125"/>
        </w:numPr>
        <w:pBdr>
          <w:top w:val="nil"/>
          <w:left w:val="nil"/>
          <w:bottom w:val="nil"/>
          <w:right w:val="nil"/>
          <w:between w:val="nil"/>
        </w:pBdr>
        <w:rPr>
          <w:rFonts w:eastAsia="Tahoma" w:cs="Tahoma"/>
          <w:color w:val="000000"/>
          <w:sz w:val="22"/>
        </w:rPr>
      </w:pPr>
      <w:r>
        <w:rPr>
          <w:rFonts w:eastAsia="Tahoma" w:cs="Tahoma"/>
          <w:color w:val="000000"/>
          <w:sz w:val="22"/>
        </w:rPr>
        <w:t xml:space="preserve">Vulnerable </w:t>
      </w:r>
      <w:r w:rsidR="00324230">
        <w:rPr>
          <w:rFonts w:eastAsia="Tahoma" w:cs="Tahoma"/>
          <w:color w:val="000000"/>
          <w:sz w:val="22"/>
        </w:rPr>
        <w:t>person’s</w:t>
      </w:r>
      <w:r>
        <w:rPr>
          <w:rFonts w:eastAsia="Tahoma" w:cs="Tahoma"/>
          <w:color w:val="000000"/>
          <w:sz w:val="22"/>
        </w:rPr>
        <w:t xml:space="preserve"> representative will deal and represent vulnerable </w:t>
      </w:r>
      <w:r w:rsidR="00324230">
        <w:rPr>
          <w:rFonts w:eastAsia="Tahoma" w:cs="Tahoma"/>
          <w:color w:val="000000"/>
          <w:sz w:val="22"/>
        </w:rPr>
        <w:t>person’s</w:t>
      </w:r>
      <w:r>
        <w:rPr>
          <w:rFonts w:eastAsia="Tahoma" w:cs="Tahoma"/>
          <w:color w:val="000000"/>
          <w:sz w:val="22"/>
        </w:rPr>
        <w:t xml:space="preserve"> issues in the LGRCs.</w:t>
      </w:r>
    </w:p>
    <w:p w14:paraId="7505C171" w14:textId="77777777" w:rsidR="003F697A" w:rsidRDefault="006E7AF8" w:rsidP="00833EFD">
      <w:pPr>
        <w:widowControl w:val="0"/>
        <w:numPr>
          <w:ilvl w:val="0"/>
          <w:numId w:val="125"/>
        </w:numPr>
        <w:pBdr>
          <w:top w:val="nil"/>
          <w:left w:val="nil"/>
          <w:bottom w:val="nil"/>
          <w:right w:val="nil"/>
          <w:between w:val="nil"/>
        </w:pBdr>
        <w:rPr>
          <w:rFonts w:eastAsia="Tahoma" w:cs="Tahoma"/>
          <w:color w:val="000000"/>
          <w:sz w:val="22"/>
        </w:rPr>
      </w:pPr>
      <w:r>
        <w:rPr>
          <w:rFonts w:eastAsia="Tahoma" w:cs="Tahoma"/>
          <w:color w:val="000000"/>
          <w:sz w:val="22"/>
        </w:rPr>
        <w:t>CBO representatives</w:t>
      </w:r>
    </w:p>
    <w:p w14:paraId="78DAFE77" w14:textId="77777777" w:rsidR="003F697A" w:rsidRDefault="006E7AF8">
      <w:pPr>
        <w:spacing w:before="240"/>
        <w:rPr>
          <w:sz w:val="22"/>
        </w:rPr>
      </w:pPr>
      <w:r>
        <w:rPr>
          <w:sz w:val="22"/>
        </w:rPr>
        <w:t>Membership of LGRCs will be elected by each category of PAPs except the locational Chief and assistant chiefs who will be automatic members of the team by virtue of their positions. Each of LGRCs will elect their own chairperson and a secretary among themselves.</w:t>
      </w:r>
    </w:p>
    <w:p w14:paraId="04610329" w14:textId="77777777" w:rsidR="003F697A" w:rsidRDefault="006E7AF8">
      <w:pPr>
        <w:spacing w:before="240"/>
        <w:rPr>
          <w:sz w:val="22"/>
        </w:rPr>
      </w:pPr>
      <w:r>
        <w:rPr>
          <w:b/>
          <w:sz w:val="22"/>
        </w:rPr>
        <w:t xml:space="preserve">The roles of LRCCs </w:t>
      </w:r>
      <w:r>
        <w:rPr>
          <w:sz w:val="22"/>
        </w:rPr>
        <w:t xml:space="preserve">will include among others the following: </w:t>
      </w:r>
    </w:p>
    <w:p w14:paraId="18C2ECFA" w14:textId="77777777" w:rsidR="003F697A" w:rsidRDefault="006E7AF8" w:rsidP="00833EFD">
      <w:pPr>
        <w:widowControl w:val="0"/>
        <w:numPr>
          <w:ilvl w:val="0"/>
          <w:numId w:val="126"/>
        </w:numPr>
        <w:pBdr>
          <w:top w:val="nil"/>
          <w:left w:val="nil"/>
          <w:bottom w:val="nil"/>
          <w:right w:val="nil"/>
          <w:between w:val="nil"/>
        </w:pBdr>
        <w:rPr>
          <w:rFonts w:eastAsia="Tahoma" w:cs="Tahoma"/>
          <w:color w:val="000000"/>
          <w:sz w:val="22"/>
        </w:rPr>
      </w:pPr>
      <w:r>
        <w:rPr>
          <w:rFonts w:eastAsia="Tahoma" w:cs="Tahoma"/>
          <w:color w:val="000000"/>
          <w:sz w:val="22"/>
        </w:rPr>
        <w:t xml:space="preserve">Conducting extensive public awareness and consultations with the affected people. </w:t>
      </w:r>
    </w:p>
    <w:p w14:paraId="0909E553" w14:textId="77777777" w:rsidR="003F697A" w:rsidRDefault="006E7AF8" w:rsidP="00833EFD">
      <w:pPr>
        <w:widowControl w:val="0"/>
        <w:numPr>
          <w:ilvl w:val="0"/>
          <w:numId w:val="126"/>
        </w:numPr>
        <w:pBdr>
          <w:top w:val="nil"/>
          <w:left w:val="nil"/>
          <w:bottom w:val="nil"/>
          <w:right w:val="nil"/>
          <w:between w:val="nil"/>
        </w:pBdr>
        <w:rPr>
          <w:rFonts w:eastAsia="Tahoma" w:cs="Tahoma"/>
          <w:color w:val="000000"/>
          <w:sz w:val="22"/>
        </w:rPr>
      </w:pPr>
      <w:r>
        <w:rPr>
          <w:rFonts w:eastAsia="Tahoma" w:cs="Tahoma"/>
          <w:color w:val="000000"/>
          <w:sz w:val="22"/>
        </w:rPr>
        <w:t xml:space="preserve">Help ensure that </w:t>
      </w:r>
      <w:r w:rsidR="00324230">
        <w:rPr>
          <w:rFonts w:eastAsia="Tahoma" w:cs="Tahoma"/>
          <w:color w:val="000000"/>
          <w:sz w:val="22"/>
        </w:rPr>
        <w:t>relevant authorities promptly address local concerns raised by PAPs as regards to the project</w:t>
      </w:r>
      <w:r>
        <w:rPr>
          <w:rFonts w:eastAsia="Tahoma" w:cs="Tahoma"/>
          <w:color w:val="000000"/>
          <w:sz w:val="22"/>
        </w:rPr>
        <w:t>.</w:t>
      </w:r>
    </w:p>
    <w:p w14:paraId="5BAF64F6" w14:textId="77777777" w:rsidR="003F697A" w:rsidRDefault="006E7AF8" w:rsidP="00833EFD">
      <w:pPr>
        <w:widowControl w:val="0"/>
        <w:numPr>
          <w:ilvl w:val="0"/>
          <w:numId w:val="126"/>
        </w:numPr>
        <w:pBdr>
          <w:top w:val="nil"/>
          <w:left w:val="nil"/>
          <w:bottom w:val="nil"/>
          <w:right w:val="nil"/>
          <w:between w:val="nil"/>
        </w:pBdr>
        <w:rPr>
          <w:rFonts w:eastAsia="Tahoma" w:cs="Tahoma"/>
          <w:color w:val="000000"/>
          <w:sz w:val="22"/>
        </w:rPr>
      </w:pPr>
      <w:r>
        <w:rPr>
          <w:rFonts w:eastAsia="Tahoma" w:cs="Tahoma"/>
          <w:color w:val="000000"/>
          <w:sz w:val="22"/>
        </w:rPr>
        <w:t>Resolve manageable disputes that may arise relating to the project. If it is unable to resolve/help refer such grievances to the CGRCs instituted.</w:t>
      </w:r>
    </w:p>
    <w:p w14:paraId="72C119F7" w14:textId="77777777" w:rsidR="003F697A" w:rsidRDefault="006E7AF8" w:rsidP="00833EFD">
      <w:pPr>
        <w:widowControl w:val="0"/>
        <w:numPr>
          <w:ilvl w:val="0"/>
          <w:numId w:val="126"/>
        </w:numPr>
        <w:pBdr>
          <w:top w:val="nil"/>
          <w:left w:val="nil"/>
          <w:bottom w:val="nil"/>
          <w:right w:val="nil"/>
          <w:between w:val="nil"/>
        </w:pBdr>
        <w:rPr>
          <w:rFonts w:eastAsia="Tahoma" w:cs="Tahoma"/>
          <w:color w:val="000000"/>
          <w:sz w:val="22"/>
        </w:rPr>
      </w:pPr>
      <w:r>
        <w:rPr>
          <w:rFonts w:eastAsia="Tahoma" w:cs="Tahoma"/>
          <w:color w:val="000000"/>
          <w:sz w:val="22"/>
        </w:rPr>
        <w:t>Ensure that the concerns of vulnerable persons such as the disabled, widowed women, orphaned children affected by the sub project are addressed.</w:t>
      </w:r>
    </w:p>
    <w:p w14:paraId="750E0872" w14:textId="77777777" w:rsidR="003F697A" w:rsidRDefault="006E7AF8" w:rsidP="00833EFD">
      <w:pPr>
        <w:widowControl w:val="0"/>
        <w:numPr>
          <w:ilvl w:val="0"/>
          <w:numId w:val="126"/>
        </w:numPr>
        <w:pBdr>
          <w:top w:val="nil"/>
          <w:left w:val="nil"/>
          <w:bottom w:val="nil"/>
          <w:right w:val="nil"/>
          <w:between w:val="nil"/>
        </w:pBdr>
        <w:rPr>
          <w:rFonts w:eastAsia="Tahoma" w:cs="Tahoma"/>
          <w:color w:val="000000"/>
          <w:sz w:val="22"/>
        </w:rPr>
      </w:pPr>
      <w:r>
        <w:rPr>
          <w:rFonts w:eastAsia="Tahoma" w:cs="Tahoma"/>
          <w:color w:val="000000"/>
          <w:sz w:val="22"/>
        </w:rPr>
        <w:t xml:space="preserve">Assist the community in recording grievances, including helping those who cannot write or read. </w:t>
      </w:r>
    </w:p>
    <w:p w14:paraId="3666F706" w14:textId="77777777" w:rsidR="003F697A" w:rsidRDefault="006E7AF8" w:rsidP="00833EFD">
      <w:pPr>
        <w:widowControl w:val="0"/>
        <w:numPr>
          <w:ilvl w:val="0"/>
          <w:numId w:val="126"/>
        </w:numPr>
        <w:pBdr>
          <w:top w:val="nil"/>
          <w:left w:val="nil"/>
          <w:bottom w:val="nil"/>
          <w:right w:val="nil"/>
          <w:between w:val="nil"/>
        </w:pBdr>
        <w:rPr>
          <w:rFonts w:eastAsia="Tahoma" w:cs="Tahoma"/>
          <w:color w:val="000000"/>
          <w:sz w:val="22"/>
        </w:rPr>
      </w:pPr>
      <w:r>
        <w:rPr>
          <w:rFonts w:eastAsia="Tahoma" w:cs="Tahoma"/>
          <w:color w:val="000000"/>
          <w:sz w:val="22"/>
        </w:rPr>
        <w:t>Help the vulnerable groups access project benefits</w:t>
      </w:r>
    </w:p>
    <w:p w14:paraId="271F7387" w14:textId="77777777" w:rsidR="003F697A" w:rsidRDefault="006E7AF8" w:rsidP="00833EFD">
      <w:pPr>
        <w:widowControl w:val="0"/>
        <w:numPr>
          <w:ilvl w:val="0"/>
          <w:numId w:val="126"/>
        </w:numPr>
        <w:pBdr>
          <w:top w:val="nil"/>
          <w:left w:val="nil"/>
          <w:bottom w:val="nil"/>
          <w:right w:val="nil"/>
          <w:between w:val="nil"/>
        </w:pBdr>
        <w:rPr>
          <w:rFonts w:eastAsia="Tahoma" w:cs="Tahoma"/>
          <w:color w:val="000000"/>
          <w:sz w:val="22"/>
        </w:rPr>
      </w:pPr>
      <w:r>
        <w:rPr>
          <w:rFonts w:eastAsia="Tahoma" w:cs="Tahoma"/>
          <w:color w:val="000000"/>
          <w:sz w:val="22"/>
        </w:rPr>
        <w:t>Ensure that all the PAPs in their locality are informed about the project</w:t>
      </w:r>
    </w:p>
    <w:p w14:paraId="7C9FCD6B" w14:textId="77777777" w:rsidR="003F697A" w:rsidRDefault="003F697A">
      <w:pPr>
        <w:ind w:firstLine="1100"/>
        <w:rPr>
          <w:rFonts w:ascii="Times New Roman" w:hAnsi="Times New Roman"/>
          <w:sz w:val="22"/>
        </w:rPr>
      </w:pPr>
    </w:p>
    <w:p w14:paraId="199877BC" w14:textId="77777777" w:rsidR="003F697A" w:rsidRDefault="003F697A">
      <w:pPr>
        <w:ind w:firstLine="1100"/>
        <w:rPr>
          <w:rFonts w:ascii="Times New Roman" w:hAnsi="Times New Roman"/>
          <w:sz w:val="22"/>
        </w:rPr>
      </w:pPr>
    </w:p>
    <w:p w14:paraId="09363680" w14:textId="77777777" w:rsidR="003F697A" w:rsidRDefault="006E7AF8">
      <w:pPr>
        <w:keepNext/>
        <w:spacing w:before="240"/>
        <w:rPr>
          <w:rFonts w:ascii="Times New Roman" w:hAnsi="Times New Roman"/>
          <w:sz w:val="22"/>
        </w:rPr>
      </w:pPr>
      <w:r>
        <w:rPr>
          <w:noProof/>
          <w:lang w:val="en-US" w:eastAsia="en-US"/>
        </w:rPr>
        <w:drawing>
          <wp:anchor distT="0" distB="0" distL="114300" distR="114300" simplePos="0" relativeHeight="251665408" behindDoc="0" locked="0" layoutInCell="1" hidden="0" allowOverlap="1" wp14:anchorId="51BFA0D4" wp14:editId="3F89C779">
            <wp:simplePos x="0" y="0"/>
            <wp:positionH relativeFrom="column">
              <wp:posOffset>967105</wp:posOffset>
            </wp:positionH>
            <wp:positionV relativeFrom="paragraph">
              <wp:posOffset>0</wp:posOffset>
            </wp:positionV>
            <wp:extent cx="4116070" cy="3604260"/>
            <wp:effectExtent l="0" t="0" r="0" b="0"/>
            <wp:wrapSquare wrapText="bothSides" distT="0" distB="0" distL="114300" distR="114300"/>
            <wp:docPr id="214255052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1"/>
                    <a:srcRect/>
                    <a:stretch>
                      <a:fillRect/>
                    </a:stretch>
                  </pic:blipFill>
                  <pic:spPr>
                    <a:xfrm>
                      <a:off x="0" y="0"/>
                      <a:ext cx="4116070" cy="3604260"/>
                    </a:xfrm>
                    <a:prstGeom prst="rect">
                      <a:avLst/>
                    </a:prstGeom>
                    <a:ln/>
                  </pic:spPr>
                </pic:pic>
              </a:graphicData>
            </a:graphic>
          </wp:anchor>
        </w:drawing>
      </w:r>
    </w:p>
    <w:p w14:paraId="7FD57FBF" w14:textId="77777777" w:rsidR="003F697A" w:rsidRDefault="003F697A">
      <w:pPr>
        <w:keepNext/>
        <w:spacing w:before="240"/>
        <w:rPr>
          <w:rFonts w:ascii="Times New Roman" w:hAnsi="Times New Roman"/>
          <w:sz w:val="22"/>
        </w:rPr>
      </w:pPr>
    </w:p>
    <w:p w14:paraId="3C92CBE1" w14:textId="77777777" w:rsidR="003F697A" w:rsidRDefault="003F697A">
      <w:pPr>
        <w:keepNext/>
        <w:spacing w:before="240"/>
        <w:rPr>
          <w:rFonts w:ascii="Times New Roman" w:hAnsi="Times New Roman"/>
          <w:sz w:val="22"/>
        </w:rPr>
      </w:pPr>
    </w:p>
    <w:p w14:paraId="66A45C90" w14:textId="77777777" w:rsidR="003F697A" w:rsidRDefault="003F697A">
      <w:pPr>
        <w:keepNext/>
        <w:spacing w:before="240"/>
        <w:rPr>
          <w:rFonts w:ascii="Times New Roman" w:hAnsi="Times New Roman"/>
          <w:sz w:val="22"/>
        </w:rPr>
      </w:pPr>
    </w:p>
    <w:p w14:paraId="4A7FFABF" w14:textId="77777777" w:rsidR="003F697A" w:rsidRDefault="003F697A">
      <w:pPr>
        <w:keepNext/>
        <w:spacing w:before="240"/>
        <w:rPr>
          <w:rFonts w:ascii="Times New Roman" w:hAnsi="Times New Roman"/>
          <w:sz w:val="22"/>
        </w:rPr>
      </w:pPr>
    </w:p>
    <w:p w14:paraId="2AC34396" w14:textId="77777777" w:rsidR="003F697A" w:rsidRDefault="003F697A">
      <w:pPr>
        <w:keepNext/>
        <w:spacing w:before="240"/>
        <w:rPr>
          <w:rFonts w:ascii="Times New Roman" w:hAnsi="Times New Roman"/>
          <w:sz w:val="22"/>
        </w:rPr>
      </w:pPr>
    </w:p>
    <w:p w14:paraId="20048EF0" w14:textId="77777777" w:rsidR="003F697A" w:rsidRDefault="003F697A">
      <w:pPr>
        <w:keepNext/>
        <w:spacing w:before="240"/>
        <w:rPr>
          <w:rFonts w:ascii="Times New Roman" w:hAnsi="Times New Roman"/>
          <w:sz w:val="22"/>
        </w:rPr>
      </w:pPr>
    </w:p>
    <w:p w14:paraId="69EC3E90" w14:textId="77777777" w:rsidR="003F697A" w:rsidRDefault="003F697A">
      <w:pPr>
        <w:keepNext/>
        <w:spacing w:before="240"/>
        <w:rPr>
          <w:rFonts w:ascii="Times New Roman" w:hAnsi="Times New Roman"/>
          <w:sz w:val="22"/>
        </w:rPr>
      </w:pPr>
    </w:p>
    <w:p w14:paraId="27290F0D" w14:textId="77777777" w:rsidR="003F697A" w:rsidRDefault="003F697A">
      <w:pPr>
        <w:keepNext/>
        <w:spacing w:before="240"/>
        <w:rPr>
          <w:rFonts w:ascii="Times New Roman" w:hAnsi="Times New Roman"/>
          <w:sz w:val="22"/>
        </w:rPr>
      </w:pPr>
    </w:p>
    <w:p w14:paraId="6D333F69" w14:textId="77777777" w:rsidR="003F697A" w:rsidRDefault="003F697A">
      <w:pPr>
        <w:keepNext/>
        <w:spacing w:before="240"/>
        <w:rPr>
          <w:rFonts w:ascii="Times New Roman" w:hAnsi="Times New Roman"/>
          <w:sz w:val="22"/>
        </w:rPr>
      </w:pPr>
    </w:p>
    <w:p w14:paraId="6214893E" w14:textId="77777777" w:rsidR="003F697A" w:rsidRDefault="003F697A">
      <w:pPr>
        <w:pBdr>
          <w:top w:val="nil"/>
          <w:left w:val="nil"/>
          <w:bottom w:val="nil"/>
          <w:right w:val="nil"/>
          <w:between w:val="nil"/>
        </w:pBdr>
        <w:ind w:left="2268" w:hanging="1134"/>
        <w:rPr>
          <w:rFonts w:eastAsia="Tahoma" w:cs="Tahoma"/>
          <w:b/>
          <w:color w:val="000000"/>
          <w:sz w:val="22"/>
        </w:rPr>
      </w:pPr>
      <w:bookmarkStart w:id="277" w:name="_heading=h.4ihyjke" w:colFirst="0" w:colLast="0"/>
      <w:bookmarkEnd w:id="277"/>
    </w:p>
    <w:p w14:paraId="48E1F128" w14:textId="77777777" w:rsidR="003F697A" w:rsidRDefault="003F697A"/>
    <w:p w14:paraId="1EED5902" w14:textId="77777777" w:rsidR="003F697A" w:rsidRDefault="003F697A"/>
    <w:p w14:paraId="127C7487" w14:textId="77777777" w:rsidR="003F697A" w:rsidRPr="00732FB3" w:rsidRDefault="006E7AF8" w:rsidP="00732FB3">
      <w:pPr>
        <w:pStyle w:val="Style3"/>
        <w:spacing w:before="0" w:after="0" w:line="240" w:lineRule="auto"/>
        <w:jc w:val="center"/>
        <w:rPr>
          <w:rFonts w:eastAsia="Tahoma"/>
          <w:b w:val="0"/>
          <w:bCs/>
          <w:i/>
          <w:color w:val="000000"/>
          <w:sz w:val="22"/>
        </w:rPr>
      </w:pPr>
      <w:bookmarkStart w:id="278" w:name="_Toc148674642"/>
      <w:r w:rsidRPr="00732FB3">
        <w:rPr>
          <w:rFonts w:eastAsia="Tahoma"/>
          <w:b w:val="0"/>
          <w:bCs/>
          <w:i/>
          <w:color w:val="000000"/>
          <w:sz w:val="22"/>
        </w:rPr>
        <w:t>Figure 8</w:t>
      </w:r>
      <w:r w:rsidR="00732FB3">
        <w:rPr>
          <w:rFonts w:eastAsia="Tahoma"/>
          <w:b w:val="0"/>
          <w:bCs/>
          <w:i/>
          <w:color w:val="000000"/>
          <w:sz w:val="22"/>
        </w:rPr>
        <w:t>-</w:t>
      </w:r>
      <w:r w:rsidRPr="00732FB3">
        <w:rPr>
          <w:rFonts w:eastAsia="Tahoma"/>
          <w:b w:val="0"/>
          <w:bCs/>
          <w:i/>
          <w:color w:val="000000"/>
          <w:sz w:val="22"/>
        </w:rPr>
        <w:t>1: KOSAP Grievance Redress Mechanism</w:t>
      </w:r>
      <w:bookmarkEnd w:id="278"/>
    </w:p>
    <w:p w14:paraId="4B8F0781" w14:textId="77777777" w:rsidR="003F697A" w:rsidRDefault="006E7AF8">
      <w:pPr>
        <w:spacing w:before="240"/>
        <w:rPr>
          <w:sz w:val="22"/>
        </w:rPr>
      </w:pPr>
      <w:r>
        <w:rPr>
          <w:sz w:val="22"/>
        </w:rPr>
        <w:t>It should be noted that if complainants are not satisfied with the grievance process, even after arbitration they have the right to present their complaint through the court system.</w:t>
      </w:r>
    </w:p>
    <w:p w14:paraId="491FBD00" w14:textId="77777777" w:rsidR="003F697A" w:rsidRDefault="006E7AF8">
      <w:pPr>
        <w:spacing w:before="240"/>
        <w:rPr>
          <w:sz w:val="22"/>
        </w:rPr>
      </w:pPr>
      <w:r>
        <w:rPr>
          <w:sz w:val="22"/>
        </w:rPr>
        <w:t xml:space="preserve">It is expected that most disputes will be resolved at the lowest level-Locational Grievance Redress Committee and since most disputes arise during the Construction and operation </w:t>
      </w:r>
      <w:r w:rsidR="00324230">
        <w:rPr>
          <w:sz w:val="22"/>
        </w:rPr>
        <w:t>period,</w:t>
      </w:r>
      <w:r>
        <w:rPr>
          <w:sz w:val="22"/>
        </w:rPr>
        <w:t xml:space="preserve"> the contractor’s Environmental and Social Safeguard team specifically the Community Liaison Officer will work closely with the community to be able to resolve disputes.</w:t>
      </w:r>
    </w:p>
    <w:p w14:paraId="61A27A5F" w14:textId="77777777" w:rsidR="003F697A" w:rsidRDefault="006E7AF8">
      <w:pPr>
        <w:spacing w:before="240"/>
        <w:rPr>
          <w:sz w:val="22"/>
        </w:rPr>
      </w:pPr>
      <w:r>
        <w:rPr>
          <w:sz w:val="22"/>
        </w:rPr>
        <w:t>Responsibilities of the Community Liaison Officer include:</w:t>
      </w:r>
    </w:p>
    <w:p w14:paraId="313D7264" w14:textId="77777777" w:rsidR="003F697A" w:rsidRDefault="006E7AF8" w:rsidP="00833EFD">
      <w:pPr>
        <w:widowControl w:val="0"/>
        <w:numPr>
          <w:ilvl w:val="0"/>
          <w:numId w:val="160"/>
        </w:numPr>
        <w:pBdr>
          <w:top w:val="nil"/>
          <w:left w:val="nil"/>
          <w:bottom w:val="nil"/>
          <w:right w:val="nil"/>
          <w:between w:val="nil"/>
        </w:pBdr>
        <w:rPr>
          <w:rFonts w:eastAsia="Tahoma" w:cs="Tahoma"/>
          <w:color w:val="000000"/>
          <w:sz w:val="22"/>
        </w:rPr>
      </w:pPr>
      <w:r>
        <w:rPr>
          <w:rFonts w:eastAsia="Tahoma" w:cs="Tahoma"/>
          <w:color w:val="000000"/>
          <w:sz w:val="22"/>
        </w:rPr>
        <w:t>Monitor day to day Implementation of the Project</w:t>
      </w:r>
    </w:p>
    <w:p w14:paraId="1D5A450A" w14:textId="77777777" w:rsidR="003F697A" w:rsidRDefault="006E7AF8" w:rsidP="00833EFD">
      <w:pPr>
        <w:widowControl w:val="0"/>
        <w:numPr>
          <w:ilvl w:val="0"/>
          <w:numId w:val="160"/>
        </w:numPr>
        <w:pBdr>
          <w:top w:val="nil"/>
          <w:left w:val="nil"/>
          <w:bottom w:val="nil"/>
          <w:right w:val="nil"/>
          <w:between w:val="nil"/>
        </w:pBdr>
        <w:rPr>
          <w:rFonts w:eastAsia="Tahoma" w:cs="Tahoma"/>
          <w:color w:val="000000"/>
          <w:sz w:val="22"/>
        </w:rPr>
      </w:pPr>
      <w:r>
        <w:rPr>
          <w:rFonts w:eastAsia="Tahoma" w:cs="Tahoma"/>
          <w:color w:val="000000"/>
          <w:sz w:val="22"/>
        </w:rPr>
        <w:t>Address grievances as they arise on the project</w:t>
      </w:r>
    </w:p>
    <w:p w14:paraId="2B175AE3" w14:textId="77777777" w:rsidR="003F697A" w:rsidRDefault="006E7AF8" w:rsidP="00833EFD">
      <w:pPr>
        <w:widowControl w:val="0"/>
        <w:numPr>
          <w:ilvl w:val="0"/>
          <w:numId w:val="160"/>
        </w:numPr>
        <w:pBdr>
          <w:top w:val="nil"/>
          <w:left w:val="nil"/>
          <w:bottom w:val="nil"/>
          <w:right w:val="nil"/>
          <w:between w:val="nil"/>
        </w:pBdr>
        <w:rPr>
          <w:rFonts w:eastAsia="Tahoma" w:cs="Tahoma"/>
          <w:color w:val="000000"/>
          <w:sz w:val="22"/>
        </w:rPr>
      </w:pPr>
      <w:r>
        <w:rPr>
          <w:rFonts w:eastAsia="Tahoma" w:cs="Tahoma"/>
          <w:color w:val="000000"/>
          <w:sz w:val="22"/>
        </w:rPr>
        <w:t>A member of the Locational and County Grievances Redress Management Committee to respond on issues that may have been brought to the attention of the committee before escalating to the National Grievance Redress Committee</w:t>
      </w:r>
    </w:p>
    <w:p w14:paraId="3A069088" w14:textId="77777777" w:rsidR="003F697A" w:rsidRDefault="006E7AF8" w:rsidP="00833EFD">
      <w:pPr>
        <w:widowControl w:val="0"/>
        <w:numPr>
          <w:ilvl w:val="3"/>
          <w:numId w:val="160"/>
        </w:numPr>
        <w:pBdr>
          <w:top w:val="nil"/>
          <w:left w:val="nil"/>
          <w:bottom w:val="nil"/>
          <w:right w:val="nil"/>
          <w:between w:val="nil"/>
        </w:pBdr>
        <w:ind w:left="720"/>
        <w:rPr>
          <w:rFonts w:eastAsia="Tahoma" w:cs="Tahoma"/>
          <w:color w:val="000000"/>
          <w:sz w:val="22"/>
        </w:rPr>
      </w:pPr>
      <w:r>
        <w:rPr>
          <w:rFonts w:eastAsia="Tahoma" w:cs="Tahoma"/>
          <w:color w:val="000000"/>
          <w:sz w:val="22"/>
        </w:rPr>
        <w:t>Escalate grievances internally to get a lasting solution</w:t>
      </w:r>
    </w:p>
    <w:p w14:paraId="3862067C" w14:textId="77777777" w:rsidR="003F697A" w:rsidRDefault="003F697A" w:rsidP="00B67BA4">
      <w:pPr>
        <w:widowControl w:val="0"/>
        <w:pBdr>
          <w:top w:val="nil"/>
          <w:left w:val="nil"/>
          <w:bottom w:val="nil"/>
          <w:right w:val="nil"/>
          <w:between w:val="nil"/>
        </w:pBdr>
        <w:rPr>
          <w:rFonts w:eastAsia="Tahoma" w:cs="Tahoma"/>
          <w:color w:val="000000"/>
          <w:sz w:val="22"/>
        </w:rPr>
      </w:pPr>
    </w:p>
    <w:p w14:paraId="239F9DF0" w14:textId="77777777" w:rsidR="003F697A" w:rsidRPr="00BA0BA3" w:rsidRDefault="006E7AF8" w:rsidP="00833EFD">
      <w:pPr>
        <w:numPr>
          <w:ilvl w:val="0"/>
          <w:numId w:val="115"/>
        </w:numPr>
        <w:pBdr>
          <w:top w:val="nil"/>
          <w:left w:val="nil"/>
          <w:bottom w:val="nil"/>
          <w:right w:val="nil"/>
          <w:between w:val="nil"/>
        </w:pBdr>
        <w:rPr>
          <w:rFonts w:eastAsia="Tahoma" w:cs="Tahoma"/>
          <w:b/>
          <w:color w:val="000000" w:themeColor="text1"/>
          <w:sz w:val="22"/>
        </w:rPr>
      </w:pPr>
      <w:r w:rsidRPr="00BA0BA3">
        <w:rPr>
          <w:rFonts w:eastAsia="Tahoma" w:cs="Tahoma"/>
          <w:b/>
          <w:color w:val="000000" w:themeColor="text1"/>
          <w:sz w:val="22"/>
        </w:rPr>
        <w:t xml:space="preserve">Existence of a Local Grievance Redress Mechanism in </w:t>
      </w:r>
      <w:r w:rsidR="00675F31" w:rsidRPr="00BA0BA3">
        <w:rPr>
          <w:b/>
          <w:color w:val="000000" w:themeColor="text1"/>
          <w:sz w:val="22"/>
        </w:rPr>
        <w:t>Koton</w:t>
      </w:r>
    </w:p>
    <w:p w14:paraId="3D7AC054" w14:textId="77777777" w:rsidR="003F697A" w:rsidRDefault="006E7AF8" w:rsidP="00BA0BA3">
      <w:pPr>
        <w:rPr>
          <w:sz w:val="22"/>
        </w:rPr>
      </w:pPr>
      <w:r>
        <w:rPr>
          <w:sz w:val="22"/>
        </w:rPr>
        <w:t xml:space="preserve">The </w:t>
      </w:r>
      <w:r w:rsidR="00675F31">
        <w:rPr>
          <w:sz w:val="22"/>
        </w:rPr>
        <w:t>Koton</w:t>
      </w:r>
      <w:r>
        <w:rPr>
          <w:sz w:val="22"/>
        </w:rPr>
        <w:t xml:space="preserve"> Grievance Redress Committee (GRC) was formed in 2021 through community consensus. The committee has 7 members, including a chairperson, secretary, and 3 other members. To date, the GRC has not held any meetings to address any grievances.</w:t>
      </w:r>
    </w:p>
    <w:p w14:paraId="29311C93" w14:textId="77777777" w:rsidR="003F697A" w:rsidRDefault="006E7AF8">
      <w:pPr>
        <w:spacing w:before="240"/>
        <w:rPr>
          <w:sz w:val="22"/>
        </w:rPr>
      </w:pPr>
      <w:r>
        <w:rPr>
          <w:sz w:val="22"/>
        </w:rPr>
        <w:t xml:space="preserve">Contractor will prepare an effective Grievance Redress Mechanisms (GRM) to address and respond to grievances from both the community, the workers and any other stakeholder.  </w:t>
      </w:r>
    </w:p>
    <w:p w14:paraId="5C2206DF" w14:textId="77777777" w:rsidR="003F697A" w:rsidRDefault="006E7AF8">
      <w:pPr>
        <w:rPr>
          <w:sz w:val="22"/>
        </w:rPr>
      </w:pPr>
      <w:r>
        <w:rPr>
          <w:sz w:val="22"/>
        </w:rPr>
        <w:t>A Grievance Redress Mechanism (GRM) provides access to remedy and identifies procedures to effectively address grievances arising from project implementation. GRM provides an avenue where people can formally lodge their complaints and grievances and have them properly considered and addressed.</w:t>
      </w:r>
    </w:p>
    <w:p w14:paraId="206E8031" w14:textId="77777777" w:rsidR="003F697A" w:rsidRDefault="006E7AF8">
      <w:pPr>
        <w:spacing w:before="240"/>
        <w:rPr>
          <w:color w:val="000000"/>
          <w:sz w:val="22"/>
        </w:rPr>
      </w:pPr>
      <w:r>
        <w:rPr>
          <w:color w:val="000000"/>
          <w:sz w:val="22"/>
        </w:rPr>
        <w:t xml:space="preserve">The mitigation measures shall include: </w:t>
      </w:r>
    </w:p>
    <w:p w14:paraId="4A388FD9" w14:textId="77777777" w:rsidR="003F697A" w:rsidRDefault="006E7AF8" w:rsidP="00DC3571">
      <w:pPr>
        <w:numPr>
          <w:ilvl w:val="0"/>
          <w:numId w:val="30"/>
        </w:numPr>
        <w:pBdr>
          <w:top w:val="nil"/>
          <w:left w:val="nil"/>
          <w:bottom w:val="nil"/>
          <w:right w:val="nil"/>
          <w:between w:val="nil"/>
        </w:pBdr>
        <w:rPr>
          <w:rFonts w:eastAsia="Tahoma" w:cs="Tahoma"/>
          <w:color w:val="000000"/>
          <w:sz w:val="22"/>
        </w:rPr>
      </w:pPr>
      <w:r>
        <w:rPr>
          <w:rFonts w:eastAsia="Tahoma" w:cs="Tahoma"/>
          <w:color w:val="000000"/>
          <w:sz w:val="22"/>
        </w:rPr>
        <w:t xml:space="preserve">Prepare a project level </w:t>
      </w:r>
      <w:r w:rsidR="00324230">
        <w:rPr>
          <w:rFonts w:eastAsia="Tahoma" w:cs="Tahoma"/>
          <w:color w:val="000000"/>
          <w:sz w:val="22"/>
        </w:rPr>
        <w:t>time bound</w:t>
      </w:r>
      <w:r>
        <w:rPr>
          <w:rFonts w:eastAsia="Tahoma" w:cs="Tahoma"/>
          <w:color w:val="000000"/>
          <w:sz w:val="22"/>
        </w:rPr>
        <w:t xml:space="preserve"> GRM in consultation with relevant stakeholders</w:t>
      </w:r>
    </w:p>
    <w:p w14:paraId="76F34C93" w14:textId="77777777" w:rsidR="003F697A" w:rsidRDefault="006E7AF8" w:rsidP="00DC3571">
      <w:pPr>
        <w:numPr>
          <w:ilvl w:val="0"/>
          <w:numId w:val="30"/>
        </w:numPr>
        <w:pBdr>
          <w:top w:val="nil"/>
          <w:left w:val="nil"/>
          <w:bottom w:val="nil"/>
          <w:right w:val="nil"/>
          <w:between w:val="nil"/>
        </w:pBdr>
        <w:rPr>
          <w:rFonts w:eastAsia="Tahoma" w:cs="Tahoma"/>
          <w:color w:val="000000"/>
          <w:sz w:val="22"/>
        </w:rPr>
      </w:pPr>
      <w:r>
        <w:rPr>
          <w:rFonts w:eastAsia="Tahoma" w:cs="Tahoma"/>
          <w:color w:val="000000"/>
          <w:sz w:val="22"/>
        </w:rPr>
        <w:t>Ensure the project GRM incorporates existing local dispute resolution mechanisms at the lowest tier and allows access to administrative and judicial processes as well as to other redress mechanisms such as meditation/arbitration and the World Banks grievance redress service (GRS) and the Inspection Panel</w:t>
      </w:r>
    </w:p>
    <w:p w14:paraId="6ECD8DF3" w14:textId="77777777" w:rsidR="003F697A" w:rsidRDefault="006E7AF8" w:rsidP="00DC3571">
      <w:pPr>
        <w:numPr>
          <w:ilvl w:val="0"/>
          <w:numId w:val="30"/>
        </w:numPr>
        <w:pBdr>
          <w:top w:val="nil"/>
          <w:left w:val="nil"/>
          <w:bottom w:val="nil"/>
          <w:right w:val="nil"/>
          <w:between w:val="nil"/>
        </w:pBdr>
        <w:rPr>
          <w:rFonts w:eastAsia="Tahoma" w:cs="Tahoma"/>
          <w:color w:val="000000"/>
          <w:sz w:val="22"/>
        </w:rPr>
      </w:pPr>
      <w:r>
        <w:rPr>
          <w:rFonts w:eastAsia="Tahoma" w:cs="Tahoma"/>
          <w:color w:val="000000"/>
          <w:sz w:val="22"/>
        </w:rPr>
        <w:t>Have a subproject level GRM Focal Point to be responsible for receiving, logging/registering, submitting to the responsible tier for resolution and responding to and updating complainants on resolution status</w:t>
      </w:r>
    </w:p>
    <w:p w14:paraId="5ECB8881" w14:textId="77777777" w:rsidR="003F697A" w:rsidRDefault="006E7AF8" w:rsidP="00DC3571">
      <w:pPr>
        <w:numPr>
          <w:ilvl w:val="0"/>
          <w:numId w:val="30"/>
        </w:numPr>
        <w:pBdr>
          <w:top w:val="nil"/>
          <w:left w:val="nil"/>
          <w:bottom w:val="nil"/>
          <w:right w:val="nil"/>
          <w:between w:val="nil"/>
        </w:pBdr>
        <w:rPr>
          <w:rFonts w:eastAsia="Tahoma" w:cs="Tahoma"/>
          <w:color w:val="000000"/>
          <w:sz w:val="22"/>
        </w:rPr>
      </w:pPr>
      <w:r>
        <w:rPr>
          <w:rFonts w:eastAsia="Tahoma" w:cs="Tahoma"/>
          <w:color w:val="000000"/>
          <w:sz w:val="22"/>
        </w:rPr>
        <w:t xml:space="preserve">Sensitize all stakeholder categories on the GRM and encourage them to make use of it </w:t>
      </w:r>
    </w:p>
    <w:p w14:paraId="4140A5FD" w14:textId="77777777" w:rsidR="003F697A" w:rsidRDefault="006E7AF8" w:rsidP="00DC3571">
      <w:pPr>
        <w:numPr>
          <w:ilvl w:val="0"/>
          <w:numId w:val="30"/>
        </w:numPr>
        <w:pBdr>
          <w:top w:val="nil"/>
          <w:left w:val="nil"/>
          <w:bottom w:val="nil"/>
          <w:right w:val="nil"/>
          <w:between w:val="nil"/>
        </w:pBdr>
        <w:rPr>
          <w:rFonts w:eastAsia="Tahoma" w:cs="Tahoma"/>
          <w:color w:val="000000"/>
          <w:sz w:val="22"/>
        </w:rPr>
      </w:pPr>
      <w:r>
        <w:rPr>
          <w:rFonts w:eastAsia="Tahoma" w:cs="Tahoma"/>
          <w:color w:val="000000"/>
          <w:sz w:val="22"/>
        </w:rPr>
        <w:t xml:space="preserve">Ensure the GRM is functional, culturally appropriate, and accessible to all stakeholders without any cost to them and without fear of retribution or reprisal </w:t>
      </w:r>
    </w:p>
    <w:p w14:paraId="682CAEAE" w14:textId="77777777" w:rsidR="003F697A" w:rsidRDefault="006E7AF8" w:rsidP="00DC3571">
      <w:pPr>
        <w:numPr>
          <w:ilvl w:val="0"/>
          <w:numId w:val="30"/>
        </w:numPr>
        <w:pBdr>
          <w:top w:val="nil"/>
          <w:left w:val="nil"/>
          <w:bottom w:val="nil"/>
          <w:right w:val="nil"/>
          <w:between w:val="nil"/>
        </w:pBdr>
        <w:rPr>
          <w:rFonts w:eastAsia="Tahoma" w:cs="Tahoma"/>
          <w:color w:val="000000"/>
          <w:sz w:val="22"/>
        </w:rPr>
      </w:pPr>
      <w:r>
        <w:rPr>
          <w:rFonts w:eastAsia="Tahoma" w:cs="Tahoma"/>
          <w:color w:val="000000"/>
          <w:sz w:val="22"/>
        </w:rPr>
        <w:t>Ensure adequate and proportionate representation of VMGs and vulnerable individuals in the local grievances handling committee.</w:t>
      </w:r>
    </w:p>
    <w:p w14:paraId="153625E6" w14:textId="77777777" w:rsidR="003F697A" w:rsidRDefault="006E7AF8" w:rsidP="00DC3571">
      <w:pPr>
        <w:numPr>
          <w:ilvl w:val="0"/>
          <w:numId w:val="30"/>
        </w:numPr>
        <w:pBdr>
          <w:top w:val="nil"/>
          <w:left w:val="nil"/>
          <w:bottom w:val="nil"/>
          <w:right w:val="nil"/>
          <w:between w:val="nil"/>
        </w:pBdr>
        <w:rPr>
          <w:rFonts w:eastAsia="Tahoma" w:cs="Tahoma"/>
          <w:color w:val="000000"/>
          <w:sz w:val="22"/>
        </w:rPr>
      </w:pPr>
      <w:r>
        <w:rPr>
          <w:rFonts w:eastAsia="Tahoma" w:cs="Tahoma"/>
          <w:color w:val="000000"/>
          <w:sz w:val="22"/>
        </w:rPr>
        <w:t xml:space="preserve">Prepare a </w:t>
      </w:r>
      <w:r w:rsidR="00324230">
        <w:rPr>
          <w:rFonts w:eastAsia="Tahoma" w:cs="Tahoma"/>
          <w:color w:val="000000"/>
          <w:sz w:val="22"/>
        </w:rPr>
        <w:t>time bound</w:t>
      </w:r>
      <w:r>
        <w:rPr>
          <w:rFonts w:eastAsia="Tahoma" w:cs="Tahoma"/>
          <w:color w:val="000000"/>
          <w:sz w:val="22"/>
        </w:rPr>
        <w:t xml:space="preserve"> Contractor’s GRM and sensitize community members and project workers its processes</w:t>
      </w:r>
    </w:p>
    <w:p w14:paraId="5958B67B" w14:textId="77777777" w:rsidR="003F697A" w:rsidRDefault="006E7AF8" w:rsidP="00DC3571">
      <w:pPr>
        <w:numPr>
          <w:ilvl w:val="0"/>
          <w:numId w:val="30"/>
        </w:numPr>
        <w:pBdr>
          <w:top w:val="nil"/>
          <w:left w:val="nil"/>
          <w:bottom w:val="nil"/>
          <w:right w:val="nil"/>
          <w:between w:val="nil"/>
        </w:pBdr>
        <w:rPr>
          <w:rFonts w:eastAsia="Tahoma" w:cs="Tahoma"/>
          <w:color w:val="000000"/>
          <w:sz w:val="22"/>
        </w:rPr>
      </w:pPr>
      <w:r>
        <w:rPr>
          <w:rFonts w:eastAsia="Tahoma" w:cs="Tahoma"/>
          <w:color w:val="000000"/>
          <w:sz w:val="22"/>
        </w:rPr>
        <w:t>Ensure all reported grievances are logged, dated, processed, resolved and closed out in a timely manner, or escalated to other levels.</w:t>
      </w:r>
    </w:p>
    <w:p w14:paraId="3B5D62ED" w14:textId="77777777" w:rsidR="003F697A" w:rsidRDefault="006E7AF8" w:rsidP="00DC3571">
      <w:pPr>
        <w:numPr>
          <w:ilvl w:val="0"/>
          <w:numId w:val="30"/>
        </w:numPr>
        <w:pBdr>
          <w:top w:val="nil"/>
          <w:left w:val="nil"/>
          <w:bottom w:val="nil"/>
          <w:right w:val="nil"/>
          <w:between w:val="nil"/>
        </w:pBdr>
        <w:rPr>
          <w:rFonts w:eastAsia="Tahoma" w:cs="Tahoma"/>
          <w:color w:val="000000"/>
          <w:sz w:val="22"/>
        </w:rPr>
      </w:pPr>
      <w:r>
        <w:rPr>
          <w:rFonts w:eastAsia="Tahoma" w:cs="Tahoma"/>
          <w:color w:val="000000"/>
          <w:sz w:val="22"/>
        </w:rPr>
        <w:t>Ensure the GRM provides for confidential reporting of particularly sensitive social aspects such as GBV, as well as anonymity for those who wish to report anonymously.</w:t>
      </w:r>
    </w:p>
    <w:p w14:paraId="08A8FA90" w14:textId="77777777" w:rsidR="003F697A" w:rsidRDefault="003F697A">
      <w:pPr>
        <w:pBdr>
          <w:top w:val="nil"/>
          <w:left w:val="nil"/>
          <w:bottom w:val="nil"/>
          <w:right w:val="nil"/>
          <w:between w:val="nil"/>
        </w:pBdr>
        <w:ind w:left="720"/>
        <w:rPr>
          <w:rFonts w:eastAsia="Tahoma" w:cs="Tahoma"/>
          <w:b/>
          <w:color w:val="000000"/>
          <w:sz w:val="22"/>
        </w:rPr>
      </w:pPr>
      <w:bookmarkStart w:id="279" w:name="_heading=h.1csj400" w:colFirst="0" w:colLast="0"/>
      <w:bookmarkEnd w:id="279"/>
    </w:p>
    <w:p w14:paraId="55A11F55" w14:textId="77777777" w:rsidR="003F697A" w:rsidRDefault="006E7AF8" w:rsidP="00833EFD">
      <w:pPr>
        <w:numPr>
          <w:ilvl w:val="0"/>
          <w:numId w:val="115"/>
        </w:numPr>
        <w:pBdr>
          <w:top w:val="nil"/>
          <w:left w:val="nil"/>
          <w:bottom w:val="nil"/>
          <w:right w:val="nil"/>
          <w:between w:val="nil"/>
        </w:pBdr>
        <w:rPr>
          <w:rFonts w:eastAsia="Tahoma" w:cs="Tahoma"/>
          <w:b/>
          <w:color w:val="000000"/>
          <w:sz w:val="22"/>
        </w:rPr>
      </w:pPr>
      <w:r>
        <w:rPr>
          <w:rFonts w:eastAsia="Tahoma" w:cs="Tahoma"/>
          <w:b/>
          <w:color w:val="000000"/>
          <w:sz w:val="22"/>
        </w:rPr>
        <w:t>World Bank Grievances Redress Mechanism</w:t>
      </w:r>
    </w:p>
    <w:p w14:paraId="213BE27D" w14:textId="77777777" w:rsidR="003F697A" w:rsidRDefault="006E7AF8">
      <w:pPr>
        <w:rPr>
          <w:sz w:val="22"/>
        </w:rPr>
      </w:pPr>
      <w:r>
        <w:rPr>
          <w:sz w:val="22"/>
        </w:rPr>
        <w:t>The World Bank has established 2 grievance redress mechanisms that provide avenues for individuals and communities to submit complaints directly if there is belief that they have been, or are likely to be, adversely affected by a World Bank-funded project.  In this project PAPs and other stakeholders have the right to know and access at no cost these GRMs as described below.</w:t>
      </w:r>
    </w:p>
    <w:p w14:paraId="116C8A63" w14:textId="77777777" w:rsidR="003F697A" w:rsidRDefault="006E7AF8" w:rsidP="00833EFD">
      <w:pPr>
        <w:numPr>
          <w:ilvl w:val="0"/>
          <w:numId w:val="115"/>
        </w:numPr>
        <w:pBdr>
          <w:top w:val="nil"/>
          <w:left w:val="nil"/>
          <w:bottom w:val="nil"/>
          <w:right w:val="nil"/>
          <w:between w:val="nil"/>
        </w:pBdr>
        <w:spacing w:before="240"/>
        <w:rPr>
          <w:rFonts w:eastAsia="Tahoma" w:cs="Tahoma"/>
          <w:b/>
          <w:color w:val="000000"/>
          <w:sz w:val="22"/>
        </w:rPr>
      </w:pPr>
      <w:bookmarkStart w:id="280" w:name="_heading=h.3ws6mnt" w:colFirst="0" w:colLast="0"/>
      <w:bookmarkEnd w:id="280"/>
      <w:r>
        <w:rPr>
          <w:rFonts w:eastAsia="Tahoma" w:cs="Tahoma"/>
          <w:b/>
          <w:color w:val="000000"/>
          <w:sz w:val="22"/>
        </w:rPr>
        <w:t xml:space="preserve">World Bank Grievances Redress Service </w:t>
      </w:r>
    </w:p>
    <w:p w14:paraId="0C05BB8E" w14:textId="77777777" w:rsidR="003F697A" w:rsidRDefault="006E7AF8">
      <w:pPr>
        <w:rPr>
          <w:sz w:val="22"/>
        </w:rPr>
      </w:pPr>
      <w:r>
        <w:rPr>
          <w:sz w:val="22"/>
        </w:rPr>
        <w:t xml:space="preserve">The Grievance Redress Service (GRS) is an avenue for individuals and communities to submit complaints directly to the World Bank if they believe that a World Bank-supported project has or is likely to have adverse effects on them, their community, or their environment.  The GRS enhances the World Bank’s responsiveness and accountability to project-affected communities by ensuring that grievances are promptly reviewed and addressed.  Complaints must be in </w:t>
      </w:r>
      <w:r w:rsidR="00324230">
        <w:rPr>
          <w:sz w:val="22"/>
        </w:rPr>
        <w:t>writing, addressed to the GRS,</w:t>
      </w:r>
      <w:r>
        <w:rPr>
          <w:sz w:val="22"/>
        </w:rPr>
        <w:t xml:space="preserve"> and sent through the following methods namely:  </w:t>
      </w:r>
    </w:p>
    <w:p w14:paraId="52F8E3EB" w14:textId="77777777" w:rsidR="003F697A" w:rsidRDefault="006E7AF8">
      <w:pPr>
        <w:spacing w:before="240"/>
        <w:rPr>
          <w:sz w:val="22"/>
        </w:rPr>
      </w:pPr>
      <w:r>
        <w:rPr>
          <w:sz w:val="22"/>
        </w:rPr>
        <w:t>Those aggrieved or their representatives can report their complaints through the following mediums; (i) Online by accessing the online form; (ii) Sending an Email to </w:t>
      </w:r>
      <w:hyperlink r:id="rId22">
        <w:r>
          <w:rPr>
            <w:color w:val="0563C1"/>
            <w:sz w:val="22"/>
            <w:u w:val="single"/>
          </w:rPr>
          <w:t>grievance@worldbank.org</w:t>
        </w:r>
      </w:hyperlink>
      <w:r>
        <w:rPr>
          <w:sz w:val="22"/>
        </w:rPr>
        <w:t>; or (iii) Submitting a letter to the World Bank Headquarters in Washington D.C., United States or World Bank Kenya County Office.  </w:t>
      </w:r>
    </w:p>
    <w:p w14:paraId="314C8417" w14:textId="77777777" w:rsidR="003F697A" w:rsidRDefault="006E7AF8" w:rsidP="00833EFD">
      <w:pPr>
        <w:numPr>
          <w:ilvl w:val="0"/>
          <w:numId w:val="115"/>
        </w:numPr>
        <w:pBdr>
          <w:top w:val="nil"/>
          <w:left w:val="nil"/>
          <w:bottom w:val="nil"/>
          <w:right w:val="nil"/>
          <w:between w:val="nil"/>
        </w:pBdr>
        <w:spacing w:before="240"/>
        <w:rPr>
          <w:rFonts w:eastAsia="Tahoma" w:cs="Tahoma"/>
          <w:b/>
          <w:color w:val="000000"/>
          <w:sz w:val="22"/>
        </w:rPr>
      </w:pPr>
      <w:bookmarkStart w:id="281" w:name="_heading=h.2bxgwvm" w:colFirst="0" w:colLast="0"/>
      <w:bookmarkEnd w:id="281"/>
      <w:r>
        <w:rPr>
          <w:rFonts w:eastAsia="Tahoma" w:cs="Tahoma"/>
          <w:b/>
          <w:color w:val="000000"/>
          <w:sz w:val="22"/>
        </w:rPr>
        <w:t>World Bank Inspection Panel</w:t>
      </w:r>
    </w:p>
    <w:p w14:paraId="5F743866" w14:textId="77777777" w:rsidR="003F697A" w:rsidRDefault="006E7AF8">
      <w:pPr>
        <w:rPr>
          <w:sz w:val="22"/>
        </w:rPr>
      </w:pPr>
      <w:r>
        <w:rPr>
          <w:sz w:val="22"/>
        </w:rPr>
        <w:t>The Inspection Panel is an independent complaints mechanism for people and communities who believe that they have been, or are likely to be, adversely affected by a World Bank-funded project.  The Panel is an impartial fact-finding body, independent from the World Bank management and staff, reporting directly to the Board.  The Inspection Panel process aims to promote accountability at the World Bank, give affected people a greater voice in activities supported by the World Bank that affect their rights and interests, and foster redress when warranted.  In September 2020, the Board updated the resolution that created the Panel and added to the Panel functions.  At the same time, the Board approved a resolution establishing the World Bank Accountability Mechanism (AM).  The new AM began operations in early 2021 and houses the Panel to carry out compliance reviews and a new Dispute Resolution Service (DRS), which will give complainants another way to have their concerns addressed.  Contacts for registration of complaints to the IP are; (i) Tel: +1 202 458 5200: and (ii) Email: </w:t>
      </w:r>
      <w:hyperlink r:id="rId23">
        <w:r>
          <w:rPr>
            <w:sz w:val="22"/>
          </w:rPr>
          <w:t>ipanel@worldbank.org</w:t>
        </w:r>
      </w:hyperlink>
      <w:r>
        <w:rPr>
          <w:sz w:val="22"/>
        </w:rPr>
        <w:t>.</w:t>
      </w:r>
    </w:p>
    <w:p w14:paraId="08A49D4A" w14:textId="77777777" w:rsidR="003F697A" w:rsidRDefault="006E7AF8" w:rsidP="00833EFD">
      <w:pPr>
        <w:numPr>
          <w:ilvl w:val="0"/>
          <w:numId w:val="115"/>
        </w:numPr>
        <w:pBdr>
          <w:top w:val="nil"/>
          <w:left w:val="nil"/>
          <w:bottom w:val="nil"/>
          <w:right w:val="nil"/>
          <w:between w:val="nil"/>
        </w:pBdr>
        <w:spacing w:before="240"/>
        <w:rPr>
          <w:rFonts w:eastAsia="Tahoma" w:cs="Tahoma"/>
          <w:b/>
          <w:color w:val="000000"/>
          <w:sz w:val="22"/>
        </w:rPr>
      </w:pPr>
      <w:r>
        <w:rPr>
          <w:rFonts w:eastAsia="Tahoma" w:cs="Tahoma"/>
          <w:b/>
          <w:color w:val="000000"/>
          <w:sz w:val="22"/>
        </w:rPr>
        <w:t>Government Management of Land Acquisition Disputes</w:t>
      </w:r>
    </w:p>
    <w:p w14:paraId="2E32D981" w14:textId="77777777" w:rsidR="003F697A" w:rsidRDefault="006E7AF8">
      <w:pPr>
        <w:rPr>
          <w:sz w:val="22"/>
        </w:rPr>
      </w:pPr>
      <w:r>
        <w:rPr>
          <w:color w:val="000000"/>
          <w:sz w:val="22"/>
        </w:rPr>
        <w:t xml:space="preserve">The Environment and Land Court, established under the Environment and Land Court Act 2011, is a superior court (with offices across the country) that hears and determines disputes relating to land and the environment.  Likewise, the Land Acquisition Tribunal established under the Land Act 2012; (PART VIIIA 133A) has jurisdiction to hear and determine appeals from the decision of the NLC on the process of compulsory acquisition of land. Therefore, in the first instance, such appeals are referred to the Tribunal. However, a party dissatisfied with the decision of the Tribunal may appeal to the Environment and Land Court on a question of law only. </w:t>
      </w:r>
      <w:r>
        <w:rPr>
          <w:sz w:val="22"/>
        </w:rPr>
        <w:t xml:space="preserve">The regulations to set the Land Acquisition Tribunal established under the Land Value (Amendment) Act of 2019 are underway. </w:t>
      </w:r>
      <w:r>
        <w:rPr>
          <w:color w:val="000000"/>
          <w:sz w:val="22"/>
        </w:rPr>
        <w:t>Besides, the Judicial Service Commission will chair the Land Acquisition Tribunal once operational.</w:t>
      </w:r>
      <w:r>
        <w:rPr>
          <w:sz w:val="22"/>
        </w:rPr>
        <w:t xml:space="preserve"> </w:t>
      </w:r>
    </w:p>
    <w:p w14:paraId="6FCEF77D" w14:textId="77777777" w:rsidR="003F697A" w:rsidRDefault="006E7AF8" w:rsidP="00833EFD">
      <w:pPr>
        <w:numPr>
          <w:ilvl w:val="0"/>
          <w:numId w:val="116"/>
        </w:numPr>
        <w:pBdr>
          <w:top w:val="nil"/>
          <w:left w:val="nil"/>
          <w:bottom w:val="nil"/>
          <w:right w:val="nil"/>
          <w:between w:val="nil"/>
        </w:pBdr>
        <w:spacing w:before="240"/>
        <w:ind w:left="426" w:hanging="426"/>
        <w:rPr>
          <w:rFonts w:eastAsia="Tahoma" w:cs="Tahoma"/>
          <w:b/>
          <w:color w:val="000000"/>
          <w:sz w:val="22"/>
        </w:rPr>
      </w:pPr>
      <w:bookmarkStart w:id="282" w:name="_heading=h.r2r73f" w:colFirst="0" w:colLast="0"/>
      <w:bookmarkEnd w:id="282"/>
      <w:r>
        <w:rPr>
          <w:rFonts w:eastAsia="Tahoma" w:cs="Tahoma"/>
          <w:b/>
          <w:color w:val="000000"/>
          <w:sz w:val="22"/>
        </w:rPr>
        <w:t xml:space="preserve">Labor Influx Management Plan </w:t>
      </w:r>
    </w:p>
    <w:p w14:paraId="71F95724" w14:textId="77777777" w:rsidR="003F697A" w:rsidRDefault="006E7AF8">
      <w:pPr>
        <w:rPr>
          <w:sz w:val="22"/>
        </w:rPr>
      </w:pPr>
      <w:r>
        <w:rPr>
          <w:sz w:val="22"/>
        </w:rPr>
        <w:t>The purpose of this plan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0590ED1A" w14:textId="77777777" w:rsidR="003F697A" w:rsidRDefault="006E7AF8">
      <w:pPr>
        <w:rPr>
          <w:sz w:val="22"/>
        </w:rPr>
      </w:pPr>
      <w:r>
        <w:rPr>
          <w:sz w:val="22"/>
        </w:rPr>
        <w:t xml:space="preserve">The objectives of this plan are as follows: </w:t>
      </w:r>
    </w:p>
    <w:p w14:paraId="23E4BD03" w14:textId="77777777" w:rsidR="003F697A" w:rsidRDefault="006E7AF8" w:rsidP="00DC3571">
      <w:pPr>
        <w:numPr>
          <w:ilvl w:val="0"/>
          <w:numId w:val="28"/>
        </w:numPr>
        <w:pBdr>
          <w:top w:val="nil"/>
          <w:left w:val="nil"/>
          <w:bottom w:val="nil"/>
          <w:right w:val="nil"/>
          <w:between w:val="nil"/>
        </w:pBdr>
        <w:ind w:left="900"/>
        <w:rPr>
          <w:rFonts w:eastAsia="Tahoma" w:cs="Tahoma"/>
          <w:color w:val="000000"/>
          <w:sz w:val="22"/>
        </w:rPr>
      </w:pPr>
      <w:r>
        <w:rPr>
          <w:rFonts w:eastAsia="Tahoma" w:cs="Tahoma"/>
          <w:color w:val="000000"/>
          <w:sz w:val="22"/>
        </w:rPr>
        <w:t xml:space="preserve">Monitor the scale of project induced in-migration into the project area and specific in-migration ‘hotspots’; </w:t>
      </w:r>
    </w:p>
    <w:p w14:paraId="1933E945" w14:textId="77777777" w:rsidR="003F697A" w:rsidRDefault="006E7AF8" w:rsidP="00DC3571">
      <w:pPr>
        <w:numPr>
          <w:ilvl w:val="0"/>
          <w:numId w:val="28"/>
        </w:numPr>
        <w:pBdr>
          <w:top w:val="nil"/>
          <w:left w:val="nil"/>
          <w:bottom w:val="nil"/>
          <w:right w:val="nil"/>
          <w:between w:val="nil"/>
        </w:pBdr>
        <w:ind w:left="900"/>
        <w:rPr>
          <w:rFonts w:eastAsia="Tahoma" w:cs="Tahoma"/>
          <w:color w:val="000000"/>
          <w:sz w:val="22"/>
        </w:rPr>
      </w:pPr>
      <w:r>
        <w:rPr>
          <w:rFonts w:eastAsia="Tahoma" w:cs="Tahoma"/>
          <w:color w:val="000000"/>
          <w:sz w:val="22"/>
        </w:rPr>
        <w:t xml:space="preserve">Support local government and communities to manage both internal and external immigration into the project area; and </w:t>
      </w:r>
    </w:p>
    <w:p w14:paraId="7788B2FC" w14:textId="77777777" w:rsidR="003F697A" w:rsidRDefault="006E7AF8" w:rsidP="00DC3571">
      <w:pPr>
        <w:numPr>
          <w:ilvl w:val="0"/>
          <w:numId w:val="28"/>
        </w:numPr>
        <w:pBdr>
          <w:top w:val="nil"/>
          <w:left w:val="nil"/>
          <w:bottom w:val="nil"/>
          <w:right w:val="nil"/>
          <w:between w:val="nil"/>
        </w:pBdr>
        <w:ind w:left="900"/>
        <w:rPr>
          <w:rFonts w:eastAsia="Tahoma" w:cs="Tahoma"/>
          <w:color w:val="000000"/>
          <w:sz w:val="22"/>
        </w:rPr>
      </w:pPr>
      <w:r>
        <w:rPr>
          <w:rFonts w:eastAsia="Tahoma" w:cs="Tahoma"/>
          <w:color w:val="000000"/>
          <w:sz w:val="22"/>
        </w:rPr>
        <w:t>Mitigate and manage any negative impacts and enhance and promote any positive impact related to labor influx.</w:t>
      </w:r>
    </w:p>
    <w:p w14:paraId="52477338" w14:textId="77777777" w:rsidR="003F697A" w:rsidRDefault="006E7AF8">
      <w:pPr>
        <w:pBdr>
          <w:top w:val="nil"/>
          <w:left w:val="nil"/>
          <w:bottom w:val="nil"/>
          <w:right w:val="nil"/>
          <w:between w:val="nil"/>
        </w:pBdr>
        <w:rPr>
          <w:rFonts w:eastAsia="Tahoma" w:cs="Tahoma"/>
          <w:color w:val="000000"/>
          <w:sz w:val="22"/>
        </w:rPr>
      </w:pPr>
      <w:r>
        <w:rPr>
          <w:rFonts w:eastAsia="Tahoma" w:cs="Tahoma"/>
          <w:color w:val="000000"/>
          <w:sz w:val="22"/>
        </w:rPr>
        <w:t>The plan shall consider these measures:</w:t>
      </w:r>
    </w:p>
    <w:p w14:paraId="1A1C06FC" w14:textId="77777777" w:rsidR="003F697A" w:rsidRDefault="006E7AF8" w:rsidP="00DC3571">
      <w:pPr>
        <w:numPr>
          <w:ilvl w:val="0"/>
          <w:numId w:val="35"/>
        </w:numPr>
        <w:pBdr>
          <w:top w:val="nil"/>
          <w:left w:val="nil"/>
          <w:bottom w:val="nil"/>
          <w:right w:val="nil"/>
          <w:between w:val="nil"/>
        </w:pBdr>
        <w:ind w:left="360"/>
        <w:rPr>
          <w:rFonts w:eastAsia="Tahoma" w:cs="Tahoma"/>
          <w:color w:val="000000"/>
          <w:sz w:val="22"/>
        </w:rPr>
      </w:pPr>
      <w:r>
        <w:rPr>
          <w:rFonts w:eastAsia="Tahoma" w:cs="Tahoma"/>
          <w:color w:val="000000"/>
          <w:sz w:val="22"/>
        </w:rPr>
        <w:t xml:space="preserve">Prepare and Implement a Labour Management Plan (LMP) with policies and measures for ensuring that: </w:t>
      </w:r>
    </w:p>
    <w:p w14:paraId="4044AAA4" w14:textId="77777777" w:rsidR="003F697A" w:rsidRDefault="006E7AF8" w:rsidP="00DC3571">
      <w:pPr>
        <w:numPr>
          <w:ilvl w:val="0"/>
          <w:numId w:val="31"/>
        </w:numPr>
        <w:pBdr>
          <w:top w:val="nil"/>
          <w:left w:val="nil"/>
          <w:bottom w:val="nil"/>
          <w:right w:val="nil"/>
          <w:between w:val="nil"/>
        </w:pBdr>
        <w:rPr>
          <w:rFonts w:eastAsia="Tahoma" w:cs="Tahoma"/>
          <w:color w:val="000000"/>
          <w:sz w:val="22"/>
        </w:rPr>
      </w:pPr>
      <w:r>
        <w:rPr>
          <w:rFonts w:eastAsia="Tahoma" w:cs="Tahoma"/>
          <w:color w:val="000000"/>
          <w:sz w:val="22"/>
        </w:rPr>
        <w:t>Subproject managers and workers are sensitised on:</w:t>
      </w:r>
    </w:p>
    <w:p w14:paraId="25533F27" w14:textId="77777777" w:rsidR="003F697A" w:rsidRPr="00296772" w:rsidRDefault="006E7AF8" w:rsidP="00833EFD">
      <w:pPr>
        <w:pStyle w:val="ListParagraph"/>
        <w:numPr>
          <w:ilvl w:val="0"/>
          <w:numId w:val="229"/>
        </w:numPr>
        <w:pBdr>
          <w:top w:val="nil"/>
          <w:left w:val="nil"/>
          <w:bottom w:val="nil"/>
          <w:right w:val="nil"/>
          <w:between w:val="nil"/>
        </w:pBdr>
        <w:rPr>
          <w:rFonts w:eastAsia="Tahoma" w:cs="Tahoma"/>
          <w:color w:val="000000"/>
          <w:sz w:val="22"/>
        </w:rPr>
      </w:pPr>
      <w:r w:rsidRPr="00296772">
        <w:rPr>
          <w:rFonts w:eastAsia="Tahoma" w:cs="Tahoma"/>
          <w:color w:val="000000"/>
          <w:sz w:val="22"/>
        </w:rPr>
        <w:t>County/National Labour laws</w:t>
      </w:r>
    </w:p>
    <w:p w14:paraId="05AA9263" w14:textId="77777777" w:rsidR="003F697A" w:rsidRPr="00296772" w:rsidRDefault="006E7AF8" w:rsidP="00833EFD">
      <w:pPr>
        <w:pStyle w:val="ListParagraph"/>
        <w:numPr>
          <w:ilvl w:val="0"/>
          <w:numId w:val="229"/>
        </w:numPr>
        <w:pBdr>
          <w:top w:val="nil"/>
          <w:left w:val="nil"/>
          <w:bottom w:val="nil"/>
          <w:right w:val="nil"/>
          <w:between w:val="nil"/>
        </w:pBdr>
        <w:rPr>
          <w:rFonts w:eastAsia="Tahoma" w:cs="Tahoma"/>
          <w:color w:val="000000"/>
          <w:sz w:val="22"/>
        </w:rPr>
      </w:pPr>
      <w:r w:rsidRPr="00296772">
        <w:rPr>
          <w:rFonts w:eastAsia="Tahoma" w:cs="Tahoma"/>
          <w:color w:val="000000"/>
          <w:sz w:val="22"/>
        </w:rPr>
        <w:t>County/National Child Labour laws</w:t>
      </w:r>
    </w:p>
    <w:p w14:paraId="7BBEA3EC" w14:textId="77777777" w:rsidR="003F697A" w:rsidRPr="00296772" w:rsidRDefault="006E7AF8" w:rsidP="00833EFD">
      <w:pPr>
        <w:pStyle w:val="ListParagraph"/>
        <w:numPr>
          <w:ilvl w:val="0"/>
          <w:numId w:val="229"/>
        </w:numPr>
        <w:pBdr>
          <w:top w:val="nil"/>
          <w:left w:val="nil"/>
          <w:bottom w:val="nil"/>
          <w:right w:val="nil"/>
          <w:between w:val="nil"/>
        </w:pBdr>
        <w:rPr>
          <w:rFonts w:eastAsia="Tahoma" w:cs="Tahoma"/>
          <w:color w:val="000000"/>
          <w:sz w:val="22"/>
        </w:rPr>
      </w:pPr>
      <w:r w:rsidRPr="00296772">
        <w:rPr>
          <w:rFonts w:eastAsia="Tahoma" w:cs="Tahoma"/>
          <w:color w:val="000000"/>
          <w:sz w:val="22"/>
        </w:rPr>
        <w:t xml:space="preserve">National/International Forced Labour laws </w:t>
      </w:r>
    </w:p>
    <w:p w14:paraId="5BA38B45" w14:textId="77777777" w:rsidR="003F697A" w:rsidRDefault="006E7AF8" w:rsidP="00DC3571">
      <w:pPr>
        <w:numPr>
          <w:ilvl w:val="0"/>
          <w:numId w:val="31"/>
        </w:numPr>
        <w:pBdr>
          <w:top w:val="nil"/>
          <w:left w:val="nil"/>
          <w:bottom w:val="nil"/>
          <w:right w:val="nil"/>
          <w:between w:val="nil"/>
        </w:pBdr>
        <w:rPr>
          <w:rFonts w:eastAsia="Tahoma" w:cs="Tahoma"/>
          <w:color w:val="000000"/>
          <w:sz w:val="22"/>
        </w:rPr>
      </w:pPr>
      <w:r>
        <w:rPr>
          <w:rFonts w:eastAsia="Tahoma" w:cs="Tahoma"/>
          <w:color w:val="000000"/>
          <w:sz w:val="22"/>
        </w:rPr>
        <w:t xml:space="preserve">Enforce: </w:t>
      </w:r>
    </w:p>
    <w:p w14:paraId="2C22BDB2" w14:textId="77777777" w:rsidR="003F697A" w:rsidRDefault="006E7AF8" w:rsidP="00833EFD">
      <w:pPr>
        <w:pStyle w:val="ListParagraph"/>
        <w:numPr>
          <w:ilvl w:val="0"/>
          <w:numId w:val="229"/>
        </w:numPr>
        <w:pBdr>
          <w:top w:val="nil"/>
          <w:left w:val="nil"/>
          <w:bottom w:val="nil"/>
          <w:right w:val="nil"/>
          <w:between w:val="nil"/>
        </w:pBdr>
        <w:rPr>
          <w:rFonts w:eastAsia="Tahoma" w:cs="Tahoma"/>
          <w:color w:val="000000"/>
          <w:sz w:val="22"/>
        </w:rPr>
      </w:pPr>
      <w:r>
        <w:rPr>
          <w:rFonts w:eastAsia="Tahoma" w:cs="Tahoma"/>
          <w:color w:val="000000"/>
          <w:sz w:val="22"/>
        </w:rPr>
        <w:t>The Code of conduct</w:t>
      </w:r>
    </w:p>
    <w:p w14:paraId="4BD41128" w14:textId="77777777" w:rsidR="003F697A" w:rsidRDefault="006E7AF8" w:rsidP="00833EFD">
      <w:pPr>
        <w:pStyle w:val="ListParagraph"/>
        <w:numPr>
          <w:ilvl w:val="0"/>
          <w:numId w:val="229"/>
        </w:numPr>
        <w:pBdr>
          <w:top w:val="nil"/>
          <w:left w:val="nil"/>
          <w:bottom w:val="nil"/>
          <w:right w:val="nil"/>
          <w:between w:val="nil"/>
        </w:pBdr>
        <w:rPr>
          <w:rFonts w:eastAsia="Tahoma" w:cs="Tahoma"/>
          <w:color w:val="000000"/>
          <w:sz w:val="22"/>
        </w:rPr>
      </w:pPr>
      <w:r>
        <w:rPr>
          <w:rFonts w:eastAsia="Tahoma" w:cs="Tahoma"/>
          <w:color w:val="000000"/>
          <w:sz w:val="22"/>
        </w:rPr>
        <w:t>County/National Labour laws</w:t>
      </w:r>
    </w:p>
    <w:p w14:paraId="21A30DEA" w14:textId="77777777" w:rsidR="003F697A" w:rsidRDefault="006E7AF8" w:rsidP="00833EFD">
      <w:pPr>
        <w:pStyle w:val="ListParagraph"/>
        <w:numPr>
          <w:ilvl w:val="0"/>
          <w:numId w:val="229"/>
        </w:numPr>
        <w:pBdr>
          <w:top w:val="nil"/>
          <w:left w:val="nil"/>
          <w:bottom w:val="nil"/>
          <w:right w:val="nil"/>
          <w:between w:val="nil"/>
        </w:pBdr>
        <w:rPr>
          <w:rFonts w:eastAsia="Tahoma" w:cs="Tahoma"/>
          <w:color w:val="000000"/>
          <w:sz w:val="22"/>
        </w:rPr>
      </w:pPr>
      <w:r>
        <w:rPr>
          <w:rFonts w:eastAsia="Tahoma" w:cs="Tahoma"/>
          <w:color w:val="000000"/>
          <w:sz w:val="22"/>
        </w:rPr>
        <w:t>County/National Child Labour laws</w:t>
      </w:r>
    </w:p>
    <w:p w14:paraId="07599072" w14:textId="77777777" w:rsidR="003F697A" w:rsidRDefault="006E7AF8" w:rsidP="00833EFD">
      <w:pPr>
        <w:pStyle w:val="ListParagraph"/>
        <w:numPr>
          <w:ilvl w:val="0"/>
          <w:numId w:val="229"/>
        </w:numPr>
        <w:pBdr>
          <w:top w:val="nil"/>
          <w:left w:val="nil"/>
          <w:bottom w:val="nil"/>
          <w:right w:val="nil"/>
          <w:between w:val="nil"/>
        </w:pBdr>
        <w:rPr>
          <w:rFonts w:eastAsia="Tahoma" w:cs="Tahoma"/>
          <w:color w:val="000000"/>
          <w:sz w:val="22"/>
        </w:rPr>
      </w:pPr>
      <w:r>
        <w:rPr>
          <w:rFonts w:eastAsia="Tahoma" w:cs="Tahoma"/>
          <w:color w:val="000000"/>
          <w:sz w:val="22"/>
        </w:rPr>
        <w:t xml:space="preserve">National/International Forced Labour laws </w:t>
      </w:r>
    </w:p>
    <w:p w14:paraId="12070F01" w14:textId="77777777" w:rsidR="003F697A" w:rsidRDefault="006E7AF8" w:rsidP="00833EFD">
      <w:pPr>
        <w:pStyle w:val="Heading2"/>
        <w:numPr>
          <w:ilvl w:val="1"/>
          <w:numId w:val="111"/>
        </w:numPr>
        <w:pBdr>
          <w:bottom w:val="none" w:sz="0" w:space="0" w:color="000000"/>
        </w:pBdr>
        <w:rPr>
          <w:sz w:val="22"/>
          <w:szCs w:val="22"/>
        </w:rPr>
      </w:pPr>
      <w:bookmarkStart w:id="283" w:name="_Toc152232523"/>
      <w:r>
        <w:rPr>
          <w:sz w:val="22"/>
          <w:szCs w:val="22"/>
        </w:rPr>
        <w:t>Rehabilitation and Decommissioning Management Plan</w:t>
      </w:r>
      <w:bookmarkEnd w:id="283"/>
    </w:p>
    <w:p w14:paraId="33D74592" w14:textId="77777777" w:rsidR="003F697A" w:rsidRDefault="006E7AF8">
      <w:pPr>
        <w:rPr>
          <w:color w:val="000000"/>
          <w:sz w:val="22"/>
        </w:rPr>
      </w:pPr>
      <w:r>
        <w:rPr>
          <w:color w:val="000000"/>
          <w:sz w:val="22"/>
        </w:rPr>
        <w:t>The rehabilitation and decommissioning management plan include the following:</w:t>
      </w:r>
    </w:p>
    <w:p w14:paraId="6494D252" w14:textId="77777777" w:rsidR="003F697A" w:rsidRDefault="006E7AF8" w:rsidP="00833EFD">
      <w:pPr>
        <w:numPr>
          <w:ilvl w:val="0"/>
          <w:numId w:val="108"/>
        </w:numPr>
        <w:pBdr>
          <w:top w:val="nil"/>
          <w:left w:val="nil"/>
          <w:bottom w:val="nil"/>
          <w:right w:val="nil"/>
          <w:between w:val="nil"/>
        </w:pBdr>
        <w:rPr>
          <w:rFonts w:eastAsia="Tahoma" w:cs="Tahoma"/>
          <w:b/>
          <w:color w:val="000000"/>
          <w:sz w:val="22"/>
        </w:rPr>
      </w:pPr>
      <w:r>
        <w:rPr>
          <w:rFonts w:eastAsia="Tahoma" w:cs="Tahoma"/>
          <w:b/>
          <w:color w:val="000000"/>
          <w:sz w:val="22"/>
        </w:rPr>
        <w:t>Planning for Closure</w:t>
      </w:r>
    </w:p>
    <w:p w14:paraId="3C557D4A" w14:textId="77777777" w:rsidR="003F697A" w:rsidRDefault="006E7AF8" w:rsidP="00833EFD">
      <w:pPr>
        <w:numPr>
          <w:ilvl w:val="0"/>
          <w:numId w:val="101"/>
        </w:numPr>
        <w:pBdr>
          <w:top w:val="nil"/>
          <w:left w:val="nil"/>
          <w:bottom w:val="nil"/>
          <w:right w:val="nil"/>
          <w:between w:val="nil"/>
        </w:pBdr>
        <w:rPr>
          <w:rFonts w:eastAsia="Tahoma" w:cs="Tahoma"/>
          <w:color w:val="000000"/>
          <w:sz w:val="22"/>
        </w:rPr>
      </w:pPr>
      <w:r>
        <w:rPr>
          <w:rFonts w:eastAsia="Tahoma" w:cs="Tahoma"/>
          <w:color w:val="000000"/>
          <w:sz w:val="22"/>
        </w:rPr>
        <w:t>The implementing agency shall investigate practical options for closure of the facility at least one year before decommissioning and submit a report to relevant authorities NEMA included.</w:t>
      </w:r>
    </w:p>
    <w:p w14:paraId="36B45022" w14:textId="77777777" w:rsidR="003F697A" w:rsidRDefault="006E7AF8" w:rsidP="00833EFD">
      <w:pPr>
        <w:numPr>
          <w:ilvl w:val="0"/>
          <w:numId w:val="101"/>
        </w:numPr>
        <w:pBdr>
          <w:top w:val="nil"/>
          <w:left w:val="nil"/>
          <w:bottom w:val="nil"/>
          <w:right w:val="nil"/>
          <w:between w:val="nil"/>
        </w:pBdr>
        <w:rPr>
          <w:rFonts w:eastAsia="Tahoma" w:cs="Tahoma"/>
          <w:color w:val="000000"/>
          <w:sz w:val="22"/>
        </w:rPr>
      </w:pPr>
      <w:r>
        <w:rPr>
          <w:rFonts w:eastAsia="Tahoma" w:cs="Tahoma"/>
          <w:color w:val="000000"/>
          <w:sz w:val="22"/>
        </w:rPr>
        <w:t>The KPLC shall develop rehabilitation and decommissioning plan in conjunction with relevant stakeholders at least one year before the end of facility’s operations.</w:t>
      </w:r>
    </w:p>
    <w:p w14:paraId="3E72F06F" w14:textId="77777777" w:rsidR="003F697A" w:rsidRDefault="006E7AF8" w:rsidP="00833EFD">
      <w:pPr>
        <w:numPr>
          <w:ilvl w:val="0"/>
          <w:numId w:val="101"/>
        </w:numPr>
        <w:pBdr>
          <w:top w:val="nil"/>
          <w:left w:val="nil"/>
          <w:bottom w:val="nil"/>
          <w:right w:val="nil"/>
          <w:between w:val="nil"/>
        </w:pBdr>
        <w:rPr>
          <w:rFonts w:eastAsia="Tahoma" w:cs="Tahoma"/>
          <w:color w:val="000000"/>
          <w:sz w:val="22"/>
        </w:rPr>
      </w:pPr>
      <w:r>
        <w:rPr>
          <w:rFonts w:eastAsia="Tahoma" w:cs="Tahoma"/>
          <w:color w:val="000000"/>
          <w:sz w:val="22"/>
        </w:rPr>
        <w:t>The KPLC shall explore options of re-use and recycling of the facility’s components/structures.</w:t>
      </w:r>
    </w:p>
    <w:p w14:paraId="5A7EA21F" w14:textId="77777777" w:rsidR="003F697A" w:rsidRDefault="006E7AF8" w:rsidP="00833EFD">
      <w:pPr>
        <w:numPr>
          <w:ilvl w:val="0"/>
          <w:numId w:val="108"/>
        </w:numPr>
        <w:pBdr>
          <w:top w:val="nil"/>
          <w:left w:val="nil"/>
          <w:bottom w:val="nil"/>
          <w:right w:val="nil"/>
          <w:between w:val="nil"/>
        </w:pBdr>
        <w:rPr>
          <w:rFonts w:eastAsia="Tahoma" w:cs="Tahoma"/>
          <w:b/>
          <w:color w:val="000000"/>
          <w:sz w:val="22"/>
        </w:rPr>
      </w:pPr>
      <w:r>
        <w:rPr>
          <w:rFonts w:eastAsia="Tahoma" w:cs="Tahoma"/>
          <w:b/>
          <w:color w:val="000000"/>
          <w:sz w:val="22"/>
        </w:rPr>
        <w:t>Decommissioning</w:t>
      </w:r>
    </w:p>
    <w:p w14:paraId="471E6A42" w14:textId="77777777" w:rsidR="003F697A" w:rsidRDefault="006E7AF8" w:rsidP="00833EFD">
      <w:pPr>
        <w:numPr>
          <w:ilvl w:val="0"/>
          <w:numId w:val="100"/>
        </w:numPr>
        <w:pBdr>
          <w:top w:val="nil"/>
          <w:left w:val="nil"/>
          <w:bottom w:val="nil"/>
          <w:right w:val="nil"/>
          <w:between w:val="nil"/>
        </w:pBdr>
        <w:rPr>
          <w:rFonts w:eastAsia="Tahoma" w:cs="Tahoma"/>
          <w:color w:val="000000"/>
          <w:sz w:val="22"/>
        </w:rPr>
      </w:pPr>
      <w:r>
        <w:rPr>
          <w:rFonts w:eastAsia="Tahoma" w:cs="Tahoma"/>
          <w:color w:val="000000"/>
          <w:sz w:val="22"/>
        </w:rPr>
        <w:t>The KPLC shall take into consideration the health and safety of personnel, contractors, neighbours and the public during the planning and implementation of the demolition process.</w:t>
      </w:r>
    </w:p>
    <w:p w14:paraId="74DF4E80" w14:textId="77777777" w:rsidR="003F697A" w:rsidRDefault="006E7AF8" w:rsidP="00833EFD">
      <w:pPr>
        <w:numPr>
          <w:ilvl w:val="0"/>
          <w:numId w:val="100"/>
        </w:numPr>
        <w:pBdr>
          <w:top w:val="nil"/>
          <w:left w:val="nil"/>
          <w:bottom w:val="nil"/>
          <w:right w:val="nil"/>
          <w:between w:val="nil"/>
        </w:pBdr>
        <w:rPr>
          <w:rFonts w:eastAsia="Tahoma" w:cs="Tahoma"/>
          <w:color w:val="000000"/>
          <w:sz w:val="22"/>
        </w:rPr>
      </w:pPr>
      <w:r>
        <w:rPr>
          <w:rFonts w:eastAsia="Tahoma" w:cs="Tahoma"/>
          <w:color w:val="000000"/>
          <w:sz w:val="22"/>
        </w:rPr>
        <w:t>The KPLC shall undertake a further survey to identify any contaminated areas and remediate them accordingly.</w:t>
      </w:r>
    </w:p>
    <w:p w14:paraId="35D36D40" w14:textId="77777777" w:rsidR="003F697A" w:rsidRDefault="006E7AF8" w:rsidP="00833EFD">
      <w:pPr>
        <w:numPr>
          <w:ilvl w:val="0"/>
          <w:numId w:val="108"/>
        </w:numPr>
        <w:pBdr>
          <w:top w:val="nil"/>
          <w:left w:val="nil"/>
          <w:bottom w:val="nil"/>
          <w:right w:val="nil"/>
          <w:between w:val="nil"/>
        </w:pBdr>
        <w:rPr>
          <w:rFonts w:eastAsia="Tahoma" w:cs="Tahoma"/>
          <w:b/>
          <w:color w:val="000000"/>
          <w:sz w:val="22"/>
        </w:rPr>
      </w:pPr>
      <w:r>
        <w:rPr>
          <w:rFonts w:eastAsia="Tahoma" w:cs="Tahoma"/>
          <w:b/>
          <w:color w:val="000000"/>
          <w:sz w:val="22"/>
        </w:rPr>
        <w:t>Post Closure</w:t>
      </w:r>
    </w:p>
    <w:p w14:paraId="0B1307B2" w14:textId="77777777" w:rsidR="003F697A" w:rsidRDefault="006E7AF8">
      <w:pPr>
        <w:rPr>
          <w:color w:val="000000"/>
          <w:sz w:val="22"/>
        </w:rPr>
      </w:pPr>
      <w:r>
        <w:rPr>
          <w:color w:val="000000"/>
          <w:sz w:val="22"/>
        </w:rPr>
        <w:t>The KPLC shall ensure that the facility’s site is free of impacts associated with the closure and demolition</w:t>
      </w:r>
    </w:p>
    <w:p w14:paraId="741AEA2A" w14:textId="77777777" w:rsidR="003F697A" w:rsidRDefault="006E7AF8">
      <w:pPr>
        <w:spacing w:before="240"/>
        <w:rPr>
          <w:color w:val="000000"/>
          <w:sz w:val="22"/>
        </w:rPr>
      </w:pPr>
      <w:r>
        <w:rPr>
          <w:color w:val="000000"/>
          <w:sz w:val="22"/>
        </w:rPr>
        <w:t>The KPLC shall develop, rollout and implement a monitoring plan that includes:</w:t>
      </w:r>
    </w:p>
    <w:p w14:paraId="4796376E" w14:textId="77777777" w:rsidR="003F697A" w:rsidRDefault="006E7AF8" w:rsidP="00833EFD">
      <w:pPr>
        <w:numPr>
          <w:ilvl w:val="0"/>
          <w:numId w:val="103"/>
        </w:numPr>
        <w:pBdr>
          <w:top w:val="nil"/>
          <w:left w:val="nil"/>
          <w:bottom w:val="nil"/>
          <w:right w:val="nil"/>
          <w:between w:val="nil"/>
        </w:pBdr>
        <w:rPr>
          <w:rFonts w:eastAsia="Tahoma" w:cs="Tahoma"/>
          <w:color w:val="000000"/>
          <w:sz w:val="22"/>
        </w:rPr>
      </w:pPr>
      <w:r>
        <w:rPr>
          <w:rFonts w:eastAsia="Tahoma" w:cs="Tahoma"/>
          <w:color w:val="000000"/>
          <w:sz w:val="22"/>
        </w:rPr>
        <w:t>Monitoring of the rehabilitated site to confirm whether progress is satisfactory.</w:t>
      </w:r>
    </w:p>
    <w:p w14:paraId="68D95FA2" w14:textId="77777777" w:rsidR="003F697A" w:rsidRDefault="006E7AF8" w:rsidP="00833EFD">
      <w:pPr>
        <w:numPr>
          <w:ilvl w:val="0"/>
          <w:numId w:val="103"/>
        </w:numPr>
        <w:pBdr>
          <w:top w:val="nil"/>
          <w:left w:val="nil"/>
          <w:bottom w:val="nil"/>
          <w:right w:val="nil"/>
          <w:between w:val="nil"/>
        </w:pBdr>
        <w:rPr>
          <w:rFonts w:eastAsia="Tahoma" w:cs="Tahoma"/>
          <w:color w:val="000000"/>
          <w:sz w:val="22"/>
        </w:rPr>
      </w:pPr>
      <w:r>
        <w:rPr>
          <w:rFonts w:eastAsia="Tahoma" w:cs="Tahoma"/>
          <w:color w:val="000000"/>
          <w:sz w:val="22"/>
        </w:rPr>
        <w:t>Outline of how land improvement and future land use will be affected by the past operations and decommissioning of the associated infrastructure.</w:t>
      </w:r>
    </w:p>
    <w:p w14:paraId="7636C089" w14:textId="77777777" w:rsidR="003F697A" w:rsidRDefault="006E7AF8" w:rsidP="00833EFD">
      <w:pPr>
        <w:pStyle w:val="Heading2"/>
        <w:numPr>
          <w:ilvl w:val="1"/>
          <w:numId w:val="111"/>
        </w:numPr>
        <w:pBdr>
          <w:bottom w:val="none" w:sz="0" w:space="0" w:color="000000"/>
        </w:pBdr>
        <w:rPr>
          <w:sz w:val="22"/>
          <w:szCs w:val="22"/>
        </w:rPr>
      </w:pPr>
      <w:bookmarkStart w:id="284" w:name="_Toc152232524"/>
      <w:r>
        <w:rPr>
          <w:sz w:val="22"/>
          <w:szCs w:val="22"/>
        </w:rPr>
        <w:t>Institutional Implementation Arrangements for the Proposed Project</w:t>
      </w:r>
      <w:bookmarkEnd w:id="284"/>
      <w:r>
        <w:rPr>
          <w:sz w:val="22"/>
          <w:szCs w:val="22"/>
        </w:rPr>
        <w:t xml:space="preserve"> </w:t>
      </w:r>
    </w:p>
    <w:p w14:paraId="2D853D2F" w14:textId="77777777" w:rsidR="003F697A" w:rsidRDefault="006E7AF8">
      <w:pPr>
        <w:rPr>
          <w:sz w:val="22"/>
        </w:rPr>
      </w:pPr>
      <w:r>
        <w:rPr>
          <w:sz w:val="22"/>
        </w:rPr>
        <w:t xml:space="preserve">This section presents roles and responsibilities of proponent, implementing agency, supervision consultant and contractor. The project is jointly implemented by the Ministry of Energy and Kenya Power. Specific roles are presented below; </w:t>
      </w:r>
    </w:p>
    <w:p w14:paraId="6B88FFD3" w14:textId="77777777" w:rsidR="003F697A" w:rsidRDefault="006E7AF8" w:rsidP="00833EFD">
      <w:pPr>
        <w:pStyle w:val="Heading3"/>
        <w:numPr>
          <w:ilvl w:val="2"/>
          <w:numId w:val="111"/>
        </w:numPr>
      </w:pPr>
      <w:bookmarkStart w:id="285" w:name="_Toc152232525"/>
      <w:r>
        <w:t>Proponent -Ministry of Energy and Petroleum (MoEP)</w:t>
      </w:r>
      <w:bookmarkEnd w:id="285"/>
      <w:r>
        <w:t xml:space="preserve"> </w:t>
      </w:r>
    </w:p>
    <w:p w14:paraId="01CB33FF" w14:textId="77777777" w:rsidR="003F697A" w:rsidRDefault="006E7AF8">
      <w:pPr>
        <w:rPr>
          <w:sz w:val="22"/>
        </w:rPr>
      </w:pPr>
      <w:r>
        <w:rPr>
          <w:color w:val="000000"/>
          <w:sz w:val="22"/>
        </w:rPr>
        <w:t xml:space="preserve">The MoEP will provide overall coordination and oversight of the project. MOE will be responsible for overall responsibility for safeguards due diligence, and compliance monitoring. </w:t>
      </w:r>
      <w:r>
        <w:rPr>
          <w:sz w:val="22"/>
        </w:rPr>
        <w:t xml:space="preserve">The MOE will also provide funding for the project planning and implementation. </w:t>
      </w:r>
    </w:p>
    <w:p w14:paraId="6B96784E" w14:textId="77777777" w:rsidR="003F697A" w:rsidRDefault="006E7AF8" w:rsidP="00833EFD">
      <w:pPr>
        <w:pStyle w:val="Heading3"/>
        <w:numPr>
          <w:ilvl w:val="2"/>
          <w:numId w:val="111"/>
        </w:numPr>
      </w:pPr>
      <w:bookmarkStart w:id="286" w:name="_Toc152232526"/>
      <w:r>
        <w:t>KOSAP Project Implementation Unit</w:t>
      </w:r>
      <w:bookmarkEnd w:id="286"/>
    </w:p>
    <w:p w14:paraId="06922ACC" w14:textId="77777777" w:rsidR="003F697A" w:rsidRDefault="006E7AF8">
      <w:pPr>
        <w:rPr>
          <w:sz w:val="22"/>
        </w:rPr>
      </w:pPr>
      <w:r>
        <w:rPr>
          <w:sz w:val="22"/>
        </w:rPr>
        <w:t>The MOE has already put in place a Project Implementation Unit (PIU) to guide implementation of the project. The PIU is already implementing the project. In the PIU Environmental and Social issues are spearheaded by an Environmental and Social Safeguards Expert whose role is to coordinate and oversee implementation of safeguards. The PIU reports to the MOE.</w:t>
      </w:r>
    </w:p>
    <w:p w14:paraId="3080923A" w14:textId="77777777" w:rsidR="003F697A" w:rsidRDefault="003F697A">
      <w:pPr>
        <w:rPr>
          <w:sz w:val="22"/>
        </w:rPr>
      </w:pPr>
    </w:p>
    <w:p w14:paraId="4F7684CD" w14:textId="77777777" w:rsidR="003F697A" w:rsidRDefault="006E7AF8" w:rsidP="00833EFD">
      <w:pPr>
        <w:pStyle w:val="Heading3"/>
        <w:numPr>
          <w:ilvl w:val="2"/>
          <w:numId w:val="111"/>
        </w:numPr>
        <w:spacing w:before="0"/>
      </w:pPr>
      <w:bookmarkStart w:id="287" w:name="_Toc152232527"/>
      <w:r>
        <w:t>The Implementing Agency (KPLC)</w:t>
      </w:r>
      <w:bookmarkEnd w:id="287"/>
    </w:p>
    <w:p w14:paraId="10D17C20" w14:textId="77777777" w:rsidR="003F697A" w:rsidRDefault="006E7AF8">
      <w:pPr>
        <w:rPr>
          <w:sz w:val="22"/>
        </w:rPr>
      </w:pPr>
      <w:r>
        <w:rPr>
          <w:sz w:val="22"/>
        </w:rPr>
        <w:t>KPLC will be responsible for implementation and operation of the project on behalf of the MOE. Some of the key responsibilities include but not limited to are;</w:t>
      </w:r>
    </w:p>
    <w:p w14:paraId="4F938E52" w14:textId="77777777" w:rsidR="003F697A" w:rsidRDefault="006E7AF8" w:rsidP="00833EFD">
      <w:pPr>
        <w:pStyle w:val="ListParagraph"/>
        <w:numPr>
          <w:ilvl w:val="0"/>
          <w:numId w:val="229"/>
        </w:numPr>
        <w:pBdr>
          <w:top w:val="nil"/>
          <w:left w:val="nil"/>
          <w:bottom w:val="nil"/>
          <w:right w:val="nil"/>
          <w:between w:val="nil"/>
        </w:pBdr>
        <w:ind w:left="851"/>
        <w:rPr>
          <w:rFonts w:eastAsia="Tahoma" w:cs="Tahoma"/>
          <w:color w:val="000000"/>
          <w:sz w:val="22"/>
        </w:rPr>
      </w:pPr>
      <w:r>
        <w:rPr>
          <w:rFonts w:eastAsia="Tahoma" w:cs="Tahoma"/>
          <w:color w:val="000000"/>
          <w:sz w:val="22"/>
        </w:rPr>
        <w:t xml:space="preserve">KPLC will supervise construction works through a supervision consultant and also directly </w:t>
      </w:r>
    </w:p>
    <w:p w14:paraId="6AC7D08E" w14:textId="77777777" w:rsidR="003F697A" w:rsidRPr="00296772" w:rsidRDefault="006E7AF8" w:rsidP="00833EFD">
      <w:pPr>
        <w:pStyle w:val="ListParagraph"/>
        <w:numPr>
          <w:ilvl w:val="0"/>
          <w:numId w:val="229"/>
        </w:numPr>
        <w:pBdr>
          <w:top w:val="nil"/>
          <w:left w:val="nil"/>
          <w:bottom w:val="nil"/>
          <w:right w:val="nil"/>
          <w:between w:val="nil"/>
        </w:pBdr>
        <w:ind w:left="851"/>
        <w:rPr>
          <w:rFonts w:eastAsia="Tahoma" w:cs="Tahoma"/>
          <w:color w:val="000000"/>
          <w:sz w:val="22"/>
        </w:rPr>
      </w:pPr>
      <w:r w:rsidRPr="00296772">
        <w:rPr>
          <w:rFonts w:eastAsia="Tahoma" w:cs="Tahoma"/>
          <w:color w:val="000000"/>
          <w:sz w:val="22"/>
        </w:rPr>
        <w:t xml:space="preserve">Monitoring the progress of the project in terms of the safeguards and technical aspects. </w:t>
      </w:r>
    </w:p>
    <w:p w14:paraId="0E98BF97" w14:textId="77777777" w:rsidR="003F697A" w:rsidRPr="00296772" w:rsidRDefault="006E7AF8" w:rsidP="00833EFD">
      <w:pPr>
        <w:pStyle w:val="ListParagraph"/>
        <w:numPr>
          <w:ilvl w:val="0"/>
          <w:numId w:val="229"/>
        </w:numPr>
        <w:pBdr>
          <w:top w:val="nil"/>
          <w:left w:val="nil"/>
          <w:bottom w:val="nil"/>
          <w:right w:val="nil"/>
          <w:between w:val="nil"/>
        </w:pBdr>
        <w:ind w:left="851"/>
        <w:rPr>
          <w:rFonts w:eastAsia="Tahoma" w:cs="Tahoma"/>
          <w:color w:val="000000"/>
          <w:sz w:val="22"/>
        </w:rPr>
      </w:pPr>
      <w:r w:rsidRPr="00296772">
        <w:rPr>
          <w:rFonts w:eastAsia="Tahoma" w:cs="Tahoma"/>
          <w:color w:val="000000"/>
          <w:sz w:val="22"/>
        </w:rPr>
        <w:t xml:space="preserve">Monitoring of the ESMMP implementation </w:t>
      </w:r>
    </w:p>
    <w:p w14:paraId="14FABBD4" w14:textId="77777777" w:rsidR="003F697A" w:rsidRPr="00296772" w:rsidRDefault="006E7AF8" w:rsidP="00833EFD">
      <w:pPr>
        <w:pStyle w:val="ListParagraph"/>
        <w:numPr>
          <w:ilvl w:val="0"/>
          <w:numId w:val="229"/>
        </w:numPr>
        <w:pBdr>
          <w:top w:val="nil"/>
          <w:left w:val="nil"/>
          <w:bottom w:val="nil"/>
          <w:right w:val="nil"/>
          <w:between w:val="nil"/>
        </w:pBdr>
        <w:ind w:left="851"/>
        <w:rPr>
          <w:sz w:val="22"/>
        </w:rPr>
      </w:pPr>
      <w:r w:rsidRPr="00296772">
        <w:rPr>
          <w:rFonts w:eastAsia="Tahoma" w:cs="Tahoma"/>
          <w:color w:val="000000"/>
          <w:sz w:val="22"/>
        </w:rPr>
        <w:t>Ensuring the project</w:t>
      </w:r>
      <w:r>
        <w:rPr>
          <w:sz w:val="22"/>
        </w:rPr>
        <w:t xml:space="preserve"> is on course in terms of timelines </w:t>
      </w:r>
    </w:p>
    <w:p w14:paraId="720481CA" w14:textId="20F7D242" w:rsidR="003F697A" w:rsidRDefault="006E7AF8" w:rsidP="00296772">
      <w:pPr>
        <w:spacing w:before="240"/>
        <w:rPr>
          <w:b/>
          <w:i/>
          <w:sz w:val="22"/>
        </w:rPr>
      </w:pPr>
      <w:r w:rsidRPr="005068B4">
        <w:rPr>
          <w:b/>
          <w:i/>
          <w:sz w:val="22"/>
        </w:rPr>
        <w:t xml:space="preserve">Note: </w:t>
      </w:r>
      <w:r w:rsidRPr="005068B4">
        <w:rPr>
          <w:i/>
          <w:sz w:val="22"/>
        </w:rPr>
        <w:t xml:space="preserve">The Solar Mini Off-grid will be installed operated and maintained by the contractor for the first </w:t>
      </w:r>
      <w:r w:rsidR="003F01A8" w:rsidRPr="005068B4">
        <w:rPr>
          <w:i/>
          <w:sz w:val="22"/>
        </w:rPr>
        <w:t>seven</w:t>
      </w:r>
      <w:r w:rsidRPr="005068B4">
        <w:rPr>
          <w:i/>
          <w:sz w:val="22"/>
        </w:rPr>
        <w:t xml:space="preserve"> (</w:t>
      </w:r>
      <w:r w:rsidR="003F01A8" w:rsidRPr="005068B4">
        <w:rPr>
          <w:i/>
          <w:sz w:val="22"/>
        </w:rPr>
        <w:t>7</w:t>
      </w:r>
      <w:r w:rsidRPr="005068B4">
        <w:rPr>
          <w:i/>
          <w:sz w:val="22"/>
        </w:rPr>
        <w:t xml:space="preserve">) years and then handed over to KPLC. So, for the </w:t>
      </w:r>
      <w:r w:rsidR="003F01A8" w:rsidRPr="005068B4">
        <w:rPr>
          <w:i/>
          <w:sz w:val="22"/>
        </w:rPr>
        <w:t>seven</w:t>
      </w:r>
      <w:r w:rsidRPr="005068B4">
        <w:rPr>
          <w:i/>
          <w:sz w:val="22"/>
        </w:rPr>
        <w:t xml:space="preserve"> years KPLC will be monitoring the operations of the contractor.</w:t>
      </w:r>
    </w:p>
    <w:p w14:paraId="31F4110E" w14:textId="77777777" w:rsidR="003F697A" w:rsidRDefault="006E7AF8" w:rsidP="00833EFD">
      <w:pPr>
        <w:pStyle w:val="Heading3"/>
        <w:numPr>
          <w:ilvl w:val="2"/>
          <w:numId w:val="111"/>
        </w:numPr>
      </w:pPr>
      <w:bookmarkStart w:id="288" w:name="_Toc152232528"/>
      <w:r>
        <w:t>County Government of Wajir</w:t>
      </w:r>
      <w:bookmarkEnd w:id="288"/>
    </w:p>
    <w:p w14:paraId="7B3F047F" w14:textId="77777777" w:rsidR="003F697A" w:rsidRPr="00296772" w:rsidRDefault="006E7AF8" w:rsidP="00296772">
      <w:pPr>
        <w:rPr>
          <w:sz w:val="22"/>
        </w:rPr>
      </w:pPr>
      <w:r>
        <w:rPr>
          <w:sz w:val="22"/>
        </w:rPr>
        <w:t xml:space="preserve">The County government is a key stakeholder. The roles of the county government include giving relevant approvals </w:t>
      </w:r>
      <w:r w:rsidR="00324230">
        <w:rPr>
          <w:sz w:val="22"/>
        </w:rPr>
        <w:t>needed;</w:t>
      </w:r>
      <w:r>
        <w:rPr>
          <w:sz w:val="22"/>
        </w:rPr>
        <w:t xml:space="preserve"> assisting is process of allocating land for Mini Off-grid, solving grievances that cannot be sorted at project level, monitoring progress of the project among others. </w:t>
      </w:r>
    </w:p>
    <w:p w14:paraId="3B9C881A" w14:textId="77777777" w:rsidR="003F697A" w:rsidRDefault="006E7AF8" w:rsidP="00833EFD">
      <w:pPr>
        <w:pStyle w:val="Heading3"/>
        <w:numPr>
          <w:ilvl w:val="2"/>
          <w:numId w:val="111"/>
        </w:numPr>
        <w:spacing w:before="240"/>
      </w:pPr>
      <w:bookmarkStart w:id="289" w:name="_Toc152232529"/>
      <w:r>
        <w:t>National Environmental Management Authority</w:t>
      </w:r>
      <w:bookmarkEnd w:id="289"/>
      <w:r>
        <w:t xml:space="preserve"> </w:t>
      </w:r>
    </w:p>
    <w:p w14:paraId="7F1E32F8" w14:textId="77777777" w:rsidR="003F697A" w:rsidRPr="00296772" w:rsidRDefault="006E7AF8" w:rsidP="00296772">
      <w:pPr>
        <w:rPr>
          <w:sz w:val="22"/>
        </w:rPr>
      </w:pPr>
      <w:r>
        <w:rPr>
          <w:sz w:val="22"/>
        </w:rPr>
        <w:t>This authority is responsible for approval of ESIA report and licensing and is free to check progress of implementation of ESMMP</w:t>
      </w:r>
    </w:p>
    <w:p w14:paraId="44965904" w14:textId="77777777" w:rsidR="003F697A" w:rsidRDefault="006E7AF8" w:rsidP="00833EFD">
      <w:pPr>
        <w:pStyle w:val="Heading3"/>
        <w:numPr>
          <w:ilvl w:val="2"/>
          <w:numId w:val="111"/>
        </w:numPr>
        <w:spacing w:before="240"/>
      </w:pPr>
      <w:bookmarkStart w:id="290" w:name="_Toc152232530"/>
      <w:r>
        <w:t>Roles and Responsibilities of the Supervising Consultant</w:t>
      </w:r>
      <w:bookmarkEnd w:id="290"/>
      <w:r>
        <w:t xml:space="preserve"> </w:t>
      </w:r>
    </w:p>
    <w:p w14:paraId="56E1D148" w14:textId="77777777" w:rsidR="003F697A" w:rsidRPr="00296772" w:rsidRDefault="006E7AF8" w:rsidP="00833EFD">
      <w:pPr>
        <w:pStyle w:val="ListParagraph"/>
        <w:numPr>
          <w:ilvl w:val="0"/>
          <w:numId w:val="229"/>
        </w:numPr>
        <w:pBdr>
          <w:top w:val="nil"/>
          <w:left w:val="nil"/>
          <w:bottom w:val="nil"/>
          <w:right w:val="nil"/>
          <w:between w:val="nil"/>
        </w:pBdr>
        <w:ind w:left="851"/>
        <w:rPr>
          <w:rFonts w:eastAsia="Tahoma" w:cs="Tahoma"/>
          <w:color w:val="000000"/>
          <w:sz w:val="22"/>
        </w:rPr>
      </w:pPr>
      <w:r w:rsidRPr="00296772">
        <w:rPr>
          <w:rFonts w:eastAsia="Tahoma" w:cs="Tahoma"/>
          <w:color w:val="000000"/>
          <w:sz w:val="22"/>
        </w:rPr>
        <w:t xml:space="preserve">The consultant must appoint an ESHS officer who will be reporting on the ESMMP implementation supervision </w:t>
      </w:r>
    </w:p>
    <w:p w14:paraId="3026A766" w14:textId="77777777" w:rsidR="003F697A" w:rsidRPr="00296772" w:rsidRDefault="006E7AF8" w:rsidP="00833EFD">
      <w:pPr>
        <w:pStyle w:val="ListParagraph"/>
        <w:numPr>
          <w:ilvl w:val="0"/>
          <w:numId w:val="229"/>
        </w:numPr>
        <w:pBdr>
          <w:top w:val="nil"/>
          <w:left w:val="nil"/>
          <w:bottom w:val="nil"/>
          <w:right w:val="nil"/>
          <w:between w:val="nil"/>
        </w:pBdr>
        <w:ind w:left="851"/>
        <w:rPr>
          <w:rFonts w:eastAsia="Tahoma" w:cs="Tahoma"/>
          <w:color w:val="000000"/>
          <w:sz w:val="22"/>
        </w:rPr>
      </w:pPr>
      <w:r w:rsidRPr="00296772">
        <w:rPr>
          <w:rFonts w:eastAsia="Tahoma" w:cs="Tahoma"/>
          <w:color w:val="000000"/>
          <w:sz w:val="22"/>
        </w:rPr>
        <w:t xml:space="preserve">The consultant ESHS officer be required to generate various reports including production of minutes of monthly site visits and quarterly supervision reports detailing environmental, health, social and safety compliance on quarterly basis amongst other technical aspects </w:t>
      </w:r>
    </w:p>
    <w:p w14:paraId="55F0D1A4" w14:textId="77777777" w:rsidR="003F697A" w:rsidRDefault="006E7AF8" w:rsidP="00833EFD">
      <w:pPr>
        <w:pStyle w:val="ListParagraph"/>
        <w:numPr>
          <w:ilvl w:val="0"/>
          <w:numId w:val="229"/>
        </w:numPr>
        <w:pBdr>
          <w:top w:val="nil"/>
          <w:left w:val="nil"/>
          <w:bottom w:val="nil"/>
          <w:right w:val="nil"/>
          <w:between w:val="nil"/>
        </w:pBdr>
        <w:ind w:left="851"/>
        <w:rPr>
          <w:b/>
          <w:sz w:val="22"/>
        </w:rPr>
      </w:pPr>
      <w:r w:rsidRPr="00296772">
        <w:rPr>
          <w:rFonts w:eastAsia="Tahoma" w:cs="Tahoma"/>
          <w:color w:val="000000"/>
          <w:sz w:val="22"/>
        </w:rPr>
        <w:t>Reporting on the ES</w:t>
      </w:r>
      <w:r>
        <w:rPr>
          <w:color w:val="000000"/>
          <w:sz w:val="22"/>
        </w:rPr>
        <w:t xml:space="preserve">MMP implementation progress and recommendations </w:t>
      </w:r>
    </w:p>
    <w:p w14:paraId="12A75566" w14:textId="77777777" w:rsidR="003F697A" w:rsidRDefault="003F697A">
      <w:pPr>
        <w:ind w:left="360"/>
        <w:rPr>
          <w:b/>
          <w:sz w:val="22"/>
        </w:rPr>
      </w:pPr>
    </w:p>
    <w:p w14:paraId="3883F535" w14:textId="77777777" w:rsidR="003F697A" w:rsidRDefault="006E7AF8" w:rsidP="00833EFD">
      <w:pPr>
        <w:pStyle w:val="Heading3"/>
        <w:numPr>
          <w:ilvl w:val="2"/>
          <w:numId w:val="111"/>
        </w:numPr>
        <w:spacing w:before="0"/>
      </w:pPr>
      <w:bookmarkStart w:id="291" w:name="_Toc152232531"/>
      <w:r>
        <w:t>Roles and Responsibilities of the Contractor</w:t>
      </w:r>
      <w:bookmarkEnd w:id="291"/>
      <w:r>
        <w:t xml:space="preserve"> </w:t>
      </w:r>
    </w:p>
    <w:p w14:paraId="3962D336" w14:textId="77777777" w:rsidR="003F697A" w:rsidRDefault="006E7AF8" w:rsidP="00833EFD">
      <w:pPr>
        <w:pStyle w:val="ListParagraph"/>
        <w:numPr>
          <w:ilvl w:val="0"/>
          <w:numId w:val="229"/>
        </w:numPr>
        <w:pBdr>
          <w:top w:val="nil"/>
          <w:left w:val="nil"/>
          <w:bottom w:val="nil"/>
          <w:right w:val="nil"/>
          <w:between w:val="nil"/>
        </w:pBdr>
        <w:ind w:left="851"/>
        <w:rPr>
          <w:rFonts w:eastAsia="Tahoma" w:cs="Tahoma"/>
          <w:color w:val="000000"/>
          <w:sz w:val="22"/>
        </w:rPr>
      </w:pPr>
      <w:r>
        <w:rPr>
          <w:rFonts w:eastAsia="Tahoma" w:cs="Tahoma"/>
          <w:color w:val="000000"/>
          <w:sz w:val="22"/>
        </w:rPr>
        <w:t>Implementation of the contractor related aspects of the ESMMP and regularly (monthly) reporting</w:t>
      </w:r>
    </w:p>
    <w:p w14:paraId="1F4D9A1B" w14:textId="77777777" w:rsidR="003F697A" w:rsidRDefault="006E7AF8" w:rsidP="00833EFD">
      <w:pPr>
        <w:pStyle w:val="ListParagraph"/>
        <w:numPr>
          <w:ilvl w:val="0"/>
          <w:numId w:val="229"/>
        </w:numPr>
        <w:pBdr>
          <w:top w:val="nil"/>
          <w:left w:val="nil"/>
          <w:bottom w:val="nil"/>
          <w:right w:val="nil"/>
          <w:between w:val="nil"/>
        </w:pBdr>
        <w:ind w:left="851"/>
        <w:rPr>
          <w:rFonts w:eastAsia="Tahoma" w:cs="Tahoma"/>
          <w:color w:val="000000"/>
          <w:sz w:val="22"/>
        </w:rPr>
      </w:pPr>
      <w:r>
        <w:rPr>
          <w:rFonts w:eastAsia="Tahoma" w:cs="Tahoma"/>
          <w:color w:val="000000"/>
          <w:sz w:val="22"/>
        </w:rPr>
        <w:t>The contractor on his part will have to appoint an EHS officer and a Social Specialist to coordinate and report on the ESMMP implementation respectively.</w:t>
      </w:r>
    </w:p>
    <w:p w14:paraId="7F1DCF54" w14:textId="77777777" w:rsidR="003F697A" w:rsidRDefault="006E7AF8" w:rsidP="00833EFD">
      <w:pPr>
        <w:pStyle w:val="ListParagraph"/>
        <w:numPr>
          <w:ilvl w:val="0"/>
          <w:numId w:val="229"/>
        </w:numPr>
        <w:pBdr>
          <w:top w:val="nil"/>
          <w:left w:val="nil"/>
          <w:bottom w:val="nil"/>
          <w:right w:val="nil"/>
          <w:between w:val="nil"/>
        </w:pBdr>
        <w:ind w:left="851"/>
        <w:rPr>
          <w:rFonts w:eastAsia="Tahoma" w:cs="Tahoma"/>
          <w:color w:val="000000"/>
          <w:sz w:val="22"/>
        </w:rPr>
      </w:pPr>
      <w:r>
        <w:rPr>
          <w:rFonts w:eastAsia="Tahoma" w:cs="Tahoma"/>
          <w:color w:val="000000"/>
          <w:sz w:val="22"/>
        </w:rPr>
        <w:t>The contractor to engage a Community Liaison Officer to act as a link between the community and the contractor and support the Social Specialist.</w:t>
      </w:r>
    </w:p>
    <w:p w14:paraId="35A7BB55" w14:textId="77777777" w:rsidR="003F697A" w:rsidRDefault="006E7AF8" w:rsidP="00833EFD">
      <w:pPr>
        <w:pStyle w:val="ListParagraph"/>
        <w:numPr>
          <w:ilvl w:val="0"/>
          <w:numId w:val="229"/>
        </w:numPr>
        <w:pBdr>
          <w:top w:val="nil"/>
          <w:left w:val="nil"/>
          <w:bottom w:val="nil"/>
          <w:right w:val="nil"/>
          <w:between w:val="nil"/>
        </w:pBdr>
        <w:ind w:left="851"/>
        <w:rPr>
          <w:rFonts w:eastAsia="Tahoma" w:cs="Tahoma"/>
          <w:color w:val="000000"/>
          <w:sz w:val="22"/>
        </w:rPr>
      </w:pPr>
      <w:r>
        <w:rPr>
          <w:rFonts w:eastAsia="Tahoma" w:cs="Tahoma"/>
          <w:color w:val="000000"/>
          <w:sz w:val="22"/>
        </w:rPr>
        <w:t>The contractor will also have the obligation of managing the E&amp;S risks related to his/her operations.</w:t>
      </w:r>
    </w:p>
    <w:p w14:paraId="7ECA826B" w14:textId="77777777" w:rsidR="003F697A" w:rsidRDefault="006E7AF8" w:rsidP="00833EFD">
      <w:pPr>
        <w:pStyle w:val="ListParagraph"/>
        <w:numPr>
          <w:ilvl w:val="0"/>
          <w:numId w:val="229"/>
        </w:numPr>
        <w:pBdr>
          <w:top w:val="nil"/>
          <w:left w:val="nil"/>
          <w:bottom w:val="nil"/>
          <w:right w:val="nil"/>
          <w:between w:val="nil"/>
        </w:pBdr>
        <w:ind w:left="851"/>
        <w:rPr>
          <w:rFonts w:eastAsia="Tahoma" w:cs="Tahoma"/>
          <w:color w:val="000000"/>
          <w:sz w:val="22"/>
        </w:rPr>
      </w:pPr>
      <w:r>
        <w:rPr>
          <w:rFonts w:eastAsia="Tahoma" w:cs="Tahoma"/>
          <w:color w:val="000000"/>
          <w:sz w:val="22"/>
        </w:rPr>
        <w:t xml:space="preserve">Maintaining the required level of stakeholder engagement and communication, including providing project schedule information to the public, accepting and resolving public grievances, advertising and hiring local workers. </w:t>
      </w:r>
    </w:p>
    <w:p w14:paraId="39FA3B35" w14:textId="77777777" w:rsidR="003F697A" w:rsidRDefault="006E7AF8" w:rsidP="00833EFD">
      <w:pPr>
        <w:pStyle w:val="ListParagraph"/>
        <w:numPr>
          <w:ilvl w:val="0"/>
          <w:numId w:val="229"/>
        </w:numPr>
        <w:pBdr>
          <w:top w:val="nil"/>
          <w:left w:val="nil"/>
          <w:bottom w:val="nil"/>
          <w:right w:val="nil"/>
          <w:between w:val="nil"/>
        </w:pBdr>
        <w:ind w:left="851"/>
        <w:rPr>
          <w:rFonts w:eastAsia="Tahoma" w:cs="Tahoma"/>
          <w:color w:val="000000"/>
          <w:sz w:val="22"/>
        </w:rPr>
      </w:pPr>
      <w:r>
        <w:rPr>
          <w:rFonts w:eastAsia="Tahoma" w:cs="Tahoma"/>
          <w:color w:val="000000"/>
          <w:sz w:val="22"/>
        </w:rPr>
        <w:t xml:space="preserve">Maintain a working grievance redress mechanism. </w:t>
      </w:r>
    </w:p>
    <w:p w14:paraId="4FBE2F4D" w14:textId="77777777" w:rsidR="003F697A" w:rsidRDefault="006E7AF8" w:rsidP="00833EFD">
      <w:pPr>
        <w:pStyle w:val="ListParagraph"/>
        <w:numPr>
          <w:ilvl w:val="0"/>
          <w:numId w:val="229"/>
        </w:numPr>
        <w:pBdr>
          <w:top w:val="nil"/>
          <w:left w:val="nil"/>
          <w:bottom w:val="nil"/>
          <w:right w:val="nil"/>
          <w:between w:val="nil"/>
        </w:pBdr>
        <w:ind w:left="851"/>
        <w:rPr>
          <w:rFonts w:eastAsia="Tahoma" w:cs="Tahoma"/>
          <w:color w:val="000000"/>
          <w:sz w:val="22"/>
        </w:rPr>
      </w:pPr>
      <w:r>
        <w:rPr>
          <w:rFonts w:eastAsia="Tahoma" w:cs="Tahoma"/>
          <w:color w:val="000000"/>
          <w:sz w:val="22"/>
        </w:rPr>
        <w:t xml:space="preserve">The contractor is to comply with all regulations and by-laws at the county level and other relevant regulations and laws  </w:t>
      </w:r>
    </w:p>
    <w:p w14:paraId="4E298F03" w14:textId="77777777" w:rsidR="003F697A" w:rsidRDefault="006E7AF8" w:rsidP="00833EFD">
      <w:pPr>
        <w:pStyle w:val="ListParagraph"/>
        <w:numPr>
          <w:ilvl w:val="0"/>
          <w:numId w:val="229"/>
        </w:numPr>
        <w:pBdr>
          <w:top w:val="nil"/>
          <w:left w:val="nil"/>
          <w:bottom w:val="nil"/>
          <w:right w:val="nil"/>
          <w:between w:val="nil"/>
        </w:pBdr>
        <w:ind w:left="851"/>
        <w:rPr>
          <w:rFonts w:eastAsia="Tahoma" w:cs="Tahoma"/>
          <w:color w:val="000000"/>
          <w:sz w:val="22"/>
        </w:rPr>
      </w:pPr>
      <w:r>
        <w:rPr>
          <w:rFonts w:eastAsia="Tahoma" w:cs="Tahoma"/>
          <w:color w:val="000000"/>
          <w:sz w:val="22"/>
        </w:rPr>
        <w:t xml:space="preserve">The contractor shall refer to ESIA recommendations and the ESMMP when preparing the contractors- ESMMP and the specific plans </w:t>
      </w:r>
    </w:p>
    <w:p w14:paraId="2B605177" w14:textId="77777777" w:rsidR="003F697A" w:rsidRDefault="006E7AF8" w:rsidP="00833EFD">
      <w:pPr>
        <w:pStyle w:val="ListParagraph"/>
        <w:numPr>
          <w:ilvl w:val="0"/>
          <w:numId w:val="229"/>
        </w:numPr>
        <w:pBdr>
          <w:top w:val="nil"/>
          <w:left w:val="nil"/>
          <w:bottom w:val="nil"/>
          <w:right w:val="nil"/>
          <w:between w:val="nil"/>
        </w:pBdr>
        <w:ind w:left="851"/>
        <w:rPr>
          <w:rFonts w:eastAsia="Tahoma" w:cs="Tahoma"/>
          <w:color w:val="000000"/>
          <w:sz w:val="22"/>
        </w:rPr>
      </w:pPr>
      <w:r>
        <w:rPr>
          <w:rFonts w:eastAsia="Tahoma" w:cs="Tahoma"/>
          <w:color w:val="000000"/>
          <w:sz w:val="22"/>
        </w:rPr>
        <w:t xml:space="preserve">The contractor shall provide water required for use in connection with the works including the work of subcontractors and shall provide temporary storage tanks, if required </w:t>
      </w:r>
    </w:p>
    <w:p w14:paraId="292200DF" w14:textId="77777777" w:rsidR="003F697A" w:rsidRDefault="006E7AF8" w:rsidP="00833EFD">
      <w:pPr>
        <w:pStyle w:val="ListParagraph"/>
        <w:numPr>
          <w:ilvl w:val="0"/>
          <w:numId w:val="229"/>
        </w:numPr>
        <w:pBdr>
          <w:top w:val="nil"/>
          <w:left w:val="nil"/>
          <w:bottom w:val="nil"/>
          <w:right w:val="nil"/>
          <w:between w:val="nil"/>
        </w:pBdr>
        <w:ind w:left="851"/>
        <w:rPr>
          <w:rFonts w:eastAsia="Tahoma" w:cs="Tahoma"/>
          <w:color w:val="000000"/>
          <w:sz w:val="22"/>
        </w:rPr>
      </w:pPr>
      <w:r>
        <w:rPr>
          <w:rFonts w:eastAsia="Tahoma" w:cs="Tahoma"/>
          <w:color w:val="000000"/>
          <w:sz w:val="22"/>
        </w:rPr>
        <w:t xml:space="preserve">The contractor shall make his own arrangements for sanitary conveniences for his workers. Any arrangements so made shall be in conformity with the public health requirements for such facilities and the contractor shall be solely liable for any infringement of the requirements. </w:t>
      </w:r>
    </w:p>
    <w:p w14:paraId="18883F29" w14:textId="77777777" w:rsidR="003F697A" w:rsidRDefault="006E7AF8" w:rsidP="00833EFD">
      <w:pPr>
        <w:pStyle w:val="ListParagraph"/>
        <w:numPr>
          <w:ilvl w:val="0"/>
          <w:numId w:val="229"/>
        </w:numPr>
        <w:pBdr>
          <w:top w:val="nil"/>
          <w:left w:val="nil"/>
          <w:bottom w:val="nil"/>
          <w:right w:val="nil"/>
          <w:between w:val="nil"/>
        </w:pBdr>
        <w:ind w:left="851"/>
        <w:rPr>
          <w:rFonts w:eastAsia="Tahoma" w:cs="Tahoma"/>
          <w:color w:val="000000"/>
          <w:sz w:val="22"/>
        </w:rPr>
      </w:pPr>
      <w:r>
        <w:rPr>
          <w:rFonts w:eastAsia="Tahoma" w:cs="Tahoma"/>
          <w:color w:val="000000"/>
          <w:sz w:val="22"/>
        </w:rPr>
        <w:t xml:space="preserve">The contractor shall be responsible for all the actions of any subcontractors whom he subcontracts.  </w:t>
      </w:r>
    </w:p>
    <w:p w14:paraId="3DEBBAB2" w14:textId="77777777" w:rsidR="003F697A" w:rsidRDefault="006E7AF8" w:rsidP="00833EFD">
      <w:pPr>
        <w:pStyle w:val="ListParagraph"/>
        <w:numPr>
          <w:ilvl w:val="0"/>
          <w:numId w:val="229"/>
        </w:numPr>
        <w:pBdr>
          <w:top w:val="nil"/>
          <w:left w:val="nil"/>
          <w:bottom w:val="nil"/>
          <w:right w:val="nil"/>
          <w:between w:val="nil"/>
        </w:pBdr>
        <w:ind w:left="851"/>
        <w:rPr>
          <w:rFonts w:eastAsia="Tahoma" w:cs="Tahoma"/>
          <w:color w:val="000000"/>
          <w:sz w:val="22"/>
        </w:rPr>
      </w:pPr>
      <w:r>
        <w:rPr>
          <w:rFonts w:eastAsia="Tahoma" w:cs="Tahoma"/>
          <w:color w:val="000000"/>
          <w:sz w:val="22"/>
        </w:rPr>
        <w:t xml:space="preserve">The contractor shall take all possible precautions to prevent nuisance, inconvenience or injury to the </w:t>
      </w:r>
      <w:r w:rsidR="00324230">
        <w:rPr>
          <w:rFonts w:eastAsia="Tahoma" w:cs="Tahoma"/>
          <w:color w:val="000000"/>
          <w:sz w:val="22"/>
        </w:rPr>
        <w:t>neighbouring</w:t>
      </w:r>
      <w:r>
        <w:rPr>
          <w:rFonts w:eastAsia="Tahoma" w:cs="Tahoma"/>
          <w:color w:val="000000"/>
          <w:sz w:val="22"/>
        </w:rPr>
        <w:t xml:space="preserve"> properties and to the public generally, and shall use proper precaution to ensure the safety of the community </w:t>
      </w:r>
    </w:p>
    <w:p w14:paraId="17661E5A" w14:textId="77777777" w:rsidR="003F697A" w:rsidRDefault="006E7AF8" w:rsidP="00833EFD">
      <w:pPr>
        <w:pStyle w:val="ListParagraph"/>
        <w:numPr>
          <w:ilvl w:val="0"/>
          <w:numId w:val="229"/>
        </w:numPr>
        <w:pBdr>
          <w:top w:val="nil"/>
          <w:left w:val="nil"/>
          <w:bottom w:val="nil"/>
          <w:right w:val="nil"/>
          <w:between w:val="nil"/>
        </w:pBdr>
        <w:ind w:left="851"/>
        <w:rPr>
          <w:rFonts w:eastAsia="Tahoma" w:cs="Tahoma"/>
          <w:color w:val="000000"/>
          <w:sz w:val="22"/>
        </w:rPr>
      </w:pPr>
      <w:r>
        <w:rPr>
          <w:rFonts w:eastAsia="Tahoma" w:cs="Tahoma"/>
          <w:color w:val="000000"/>
          <w:sz w:val="22"/>
        </w:rPr>
        <w:t xml:space="preserve">All work </w:t>
      </w:r>
      <w:r w:rsidR="00324230">
        <w:rPr>
          <w:rFonts w:eastAsia="Tahoma" w:cs="Tahoma"/>
          <w:color w:val="000000"/>
          <w:sz w:val="22"/>
        </w:rPr>
        <w:t>operations, which may generate noise, dust, vibrations, or any other discomfort to the workers and/or visitors of the client and the local community,</w:t>
      </w:r>
      <w:r>
        <w:rPr>
          <w:rFonts w:eastAsia="Tahoma" w:cs="Tahoma"/>
          <w:color w:val="000000"/>
          <w:sz w:val="22"/>
        </w:rPr>
        <w:t xml:space="preserve"> must be undertaken with care, with all necessary safety precautions taken. </w:t>
      </w:r>
    </w:p>
    <w:p w14:paraId="43A71473" w14:textId="77777777" w:rsidR="003F697A" w:rsidRDefault="006E7AF8" w:rsidP="00833EFD">
      <w:pPr>
        <w:pStyle w:val="ListParagraph"/>
        <w:numPr>
          <w:ilvl w:val="0"/>
          <w:numId w:val="229"/>
        </w:numPr>
        <w:pBdr>
          <w:top w:val="nil"/>
          <w:left w:val="nil"/>
          <w:bottom w:val="nil"/>
          <w:right w:val="nil"/>
          <w:between w:val="nil"/>
        </w:pBdr>
        <w:ind w:left="851"/>
        <w:rPr>
          <w:rFonts w:eastAsia="Tahoma" w:cs="Tahoma"/>
          <w:color w:val="000000"/>
          <w:sz w:val="22"/>
        </w:rPr>
      </w:pPr>
      <w:r>
        <w:rPr>
          <w:rFonts w:eastAsia="Tahoma" w:cs="Tahoma"/>
          <w:color w:val="000000"/>
          <w:sz w:val="22"/>
        </w:rPr>
        <w:t xml:space="preserve">The contractor shall take all effort to muffle the noises from his tools, equipment and workmen to not more than 70dBA </w:t>
      </w:r>
    </w:p>
    <w:p w14:paraId="7BC84AA1" w14:textId="77777777" w:rsidR="003F697A" w:rsidRDefault="006E7AF8" w:rsidP="00833EFD">
      <w:pPr>
        <w:pStyle w:val="ListParagraph"/>
        <w:numPr>
          <w:ilvl w:val="0"/>
          <w:numId w:val="229"/>
        </w:numPr>
        <w:pBdr>
          <w:top w:val="nil"/>
          <w:left w:val="nil"/>
          <w:bottom w:val="nil"/>
          <w:right w:val="nil"/>
          <w:between w:val="nil"/>
        </w:pBdr>
        <w:ind w:left="851"/>
        <w:rPr>
          <w:rFonts w:eastAsia="Tahoma" w:cs="Tahoma"/>
          <w:color w:val="000000"/>
          <w:sz w:val="22"/>
        </w:rPr>
      </w:pPr>
      <w:r>
        <w:rPr>
          <w:rFonts w:eastAsia="Tahoma" w:cs="Tahoma"/>
          <w:color w:val="000000"/>
          <w:sz w:val="22"/>
        </w:rPr>
        <w:t xml:space="preserve">The contractor shall upon completion of working, remove and clear away all plant, rubbish and unused materials and shall leave the whole site in a clean and tidy state to the satisfaction of the Proponent. He shall also remove from the site all waste </w:t>
      </w:r>
    </w:p>
    <w:p w14:paraId="4DE3EDEF" w14:textId="77777777" w:rsidR="003F697A" w:rsidRDefault="006E7AF8" w:rsidP="00833EFD">
      <w:pPr>
        <w:pStyle w:val="ListParagraph"/>
        <w:numPr>
          <w:ilvl w:val="0"/>
          <w:numId w:val="229"/>
        </w:numPr>
        <w:pBdr>
          <w:top w:val="nil"/>
          <w:left w:val="nil"/>
          <w:bottom w:val="nil"/>
          <w:right w:val="nil"/>
          <w:between w:val="nil"/>
        </w:pBdr>
        <w:ind w:left="851"/>
        <w:rPr>
          <w:rFonts w:eastAsia="Tahoma" w:cs="Tahoma"/>
          <w:color w:val="000000"/>
          <w:sz w:val="22"/>
        </w:rPr>
      </w:pPr>
      <w:r>
        <w:rPr>
          <w:rFonts w:eastAsia="Tahoma" w:cs="Tahoma"/>
          <w:color w:val="000000"/>
          <w:sz w:val="22"/>
        </w:rPr>
        <w:t xml:space="preserve">No shrubs, trees, bushes or underground thicket shall be removed except with the express approval of the proponent. </w:t>
      </w:r>
    </w:p>
    <w:p w14:paraId="3C2BD5F2" w14:textId="77777777" w:rsidR="003F697A" w:rsidRDefault="006E7AF8" w:rsidP="00833EFD">
      <w:pPr>
        <w:pStyle w:val="ListParagraph"/>
        <w:numPr>
          <w:ilvl w:val="0"/>
          <w:numId w:val="229"/>
        </w:numPr>
        <w:pBdr>
          <w:top w:val="nil"/>
          <w:left w:val="nil"/>
          <w:bottom w:val="nil"/>
          <w:right w:val="nil"/>
          <w:between w:val="nil"/>
        </w:pBdr>
        <w:ind w:left="851"/>
        <w:rPr>
          <w:rFonts w:eastAsia="Tahoma" w:cs="Tahoma"/>
          <w:color w:val="000000"/>
          <w:sz w:val="22"/>
        </w:rPr>
      </w:pPr>
      <w:r>
        <w:rPr>
          <w:rFonts w:eastAsia="Tahoma" w:cs="Tahoma"/>
          <w:color w:val="000000"/>
          <w:sz w:val="22"/>
        </w:rPr>
        <w:t xml:space="preserve">No blasting shall be permitted without the prior approval of the KPLC and the local authorities. </w:t>
      </w:r>
    </w:p>
    <w:p w14:paraId="78BB82DF" w14:textId="77777777" w:rsidR="003F697A" w:rsidRDefault="006E7AF8" w:rsidP="00833EFD">
      <w:pPr>
        <w:pStyle w:val="ListParagraph"/>
        <w:numPr>
          <w:ilvl w:val="0"/>
          <w:numId w:val="229"/>
        </w:numPr>
        <w:pBdr>
          <w:top w:val="nil"/>
          <w:left w:val="nil"/>
          <w:bottom w:val="nil"/>
          <w:right w:val="nil"/>
          <w:between w:val="nil"/>
        </w:pBdr>
        <w:ind w:left="851"/>
        <w:rPr>
          <w:rFonts w:eastAsia="Tahoma" w:cs="Tahoma"/>
          <w:color w:val="000000"/>
          <w:sz w:val="22"/>
        </w:rPr>
      </w:pPr>
      <w:r>
        <w:rPr>
          <w:rFonts w:eastAsia="Tahoma" w:cs="Tahoma"/>
          <w:color w:val="000000"/>
          <w:sz w:val="22"/>
        </w:rPr>
        <w:t xml:space="preserve">Borrow pits will only be allowed to be opened up on receipt of permission from the approving authorities. </w:t>
      </w:r>
    </w:p>
    <w:p w14:paraId="4C989CAC" w14:textId="77777777" w:rsidR="003F697A" w:rsidRDefault="006E7AF8" w:rsidP="00833EFD">
      <w:pPr>
        <w:pStyle w:val="ListParagraph"/>
        <w:numPr>
          <w:ilvl w:val="0"/>
          <w:numId w:val="229"/>
        </w:numPr>
        <w:pBdr>
          <w:top w:val="nil"/>
          <w:left w:val="nil"/>
          <w:bottom w:val="nil"/>
          <w:right w:val="nil"/>
          <w:between w:val="nil"/>
        </w:pBdr>
        <w:ind w:left="851"/>
        <w:rPr>
          <w:rFonts w:eastAsia="Tahoma" w:cs="Tahoma"/>
          <w:color w:val="000000"/>
          <w:sz w:val="22"/>
        </w:rPr>
      </w:pPr>
      <w:r>
        <w:rPr>
          <w:rFonts w:eastAsia="Tahoma" w:cs="Tahoma"/>
          <w:color w:val="000000"/>
          <w:sz w:val="22"/>
        </w:rPr>
        <w:t xml:space="preserve">The standard of workmanship shall not be inferior to the Kenya Bureau of Standards where existing. No materials for use in the permanent incorporation into the works shall be used for any temporary works or purpose other than that for which it is provided. Similarly, no material for temporary support may be used for permanent incorporation into the works. </w:t>
      </w:r>
    </w:p>
    <w:p w14:paraId="15BF4F79" w14:textId="77777777" w:rsidR="003F697A" w:rsidRDefault="006E7AF8" w:rsidP="00833EFD">
      <w:pPr>
        <w:pStyle w:val="ListParagraph"/>
        <w:numPr>
          <w:ilvl w:val="0"/>
          <w:numId w:val="229"/>
        </w:numPr>
        <w:pBdr>
          <w:top w:val="nil"/>
          <w:left w:val="nil"/>
          <w:bottom w:val="nil"/>
          <w:right w:val="nil"/>
          <w:between w:val="nil"/>
        </w:pBdr>
        <w:ind w:left="851"/>
        <w:rPr>
          <w:rFonts w:eastAsia="Tahoma" w:cs="Tahoma"/>
          <w:color w:val="000000"/>
          <w:sz w:val="22"/>
        </w:rPr>
      </w:pPr>
      <w:r>
        <w:rPr>
          <w:rFonts w:eastAsia="Tahoma" w:cs="Tahoma"/>
          <w:color w:val="000000"/>
          <w:sz w:val="22"/>
        </w:rPr>
        <w:t xml:space="preserve">Disposing of the waste generated during construction activities in accordance to the ESMMP. </w:t>
      </w:r>
    </w:p>
    <w:p w14:paraId="67589864" w14:textId="77777777" w:rsidR="003F697A" w:rsidRDefault="006E7AF8" w:rsidP="00833EFD">
      <w:pPr>
        <w:pStyle w:val="ListParagraph"/>
        <w:numPr>
          <w:ilvl w:val="0"/>
          <w:numId w:val="229"/>
        </w:numPr>
        <w:pBdr>
          <w:top w:val="nil"/>
          <w:left w:val="nil"/>
          <w:bottom w:val="nil"/>
          <w:right w:val="nil"/>
          <w:between w:val="nil"/>
        </w:pBdr>
        <w:ind w:left="851"/>
        <w:rPr>
          <w:color w:val="000000"/>
          <w:sz w:val="22"/>
        </w:rPr>
      </w:pPr>
      <w:r w:rsidRPr="00296772">
        <w:rPr>
          <w:rFonts w:eastAsia="Tahoma" w:cs="Tahoma"/>
          <w:color w:val="000000"/>
          <w:sz w:val="22"/>
        </w:rPr>
        <w:t xml:space="preserve">The contractor EHS officer will report on ESMMP implementation during construction period. The aspect to be reported by the contractor will include safety issues i.e. hours worked, recordable incidents and corresponding Root Cause Analysis (lost time incidents, medical treatment cases), first aid cases, incidents and accidents, potential near misses, and remedial and preventive activities required (for example, revised job safety analysis, new or </w:t>
      </w:r>
      <w:r w:rsidR="00F96CFD" w:rsidRPr="00296772">
        <w:rPr>
          <w:rFonts w:eastAsia="Tahoma" w:cs="Tahoma"/>
          <w:color w:val="000000"/>
          <w:sz w:val="22"/>
        </w:rPr>
        <w:t xml:space="preserve">Different </w:t>
      </w:r>
      <w:r w:rsidRPr="00296772">
        <w:rPr>
          <w:rFonts w:eastAsia="Tahoma" w:cs="Tahoma"/>
          <w:color w:val="000000"/>
          <w:sz w:val="22"/>
        </w:rPr>
        <w:t xml:space="preserve"> equipment, skills training etc.); Environmental incidents and near misses; noncompliance incidents with permits and national law; Training on E&amp;S issues (dates, number of trainees, and topics); Details of any security risks; Worker &amp; External stakeholder grievances and E&amp;S inspections </w:t>
      </w:r>
      <w:r>
        <w:rPr>
          <w:color w:val="000000"/>
          <w:sz w:val="22"/>
        </w:rPr>
        <w:t>by contractor, including any authorities.</w:t>
      </w:r>
    </w:p>
    <w:p w14:paraId="4CDB2073" w14:textId="77777777" w:rsidR="003F697A" w:rsidRDefault="006E7AF8">
      <w:pPr>
        <w:spacing w:before="240"/>
        <w:rPr>
          <w:sz w:val="22"/>
        </w:rPr>
      </w:pPr>
      <w:r>
        <w:rPr>
          <w:sz w:val="22"/>
        </w:rPr>
        <w:t xml:space="preserve">Environmental and Social concerns need to be part of the planning and development process and not an afterthought, it is therefore advisable that all the risks and impacts of the project be prevented and mitigated at the earliest opportunity possible to ensure smooth implementation of the project. Finally, a comprehensive Environmental and Social Management and Monitoring Plan (ESMMP) has been prepared and will guide in implementation of mitigation measures. </w:t>
      </w:r>
    </w:p>
    <w:p w14:paraId="0D78B9BE" w14:textId="77777777" w:rsidR="003F697A" w:rsidRDefault="006E7AF8" w:rsidP="00833EFD">
      <w:pPr>
        <w:pStyle w:val="Heading2"/>
        <w:numPr>
          <w:ilvl w:val="1"/>
          <w:numId w:val="111"/>
        </w:numPr>
        <w:rPr>
          <w:sz w:val="22"/>
          <w:szCs w:val="22"/>
        </w:rPr>
      </w:pPr>
      <w:bookmarkStart w:id="292" w:name="_Toc152232532"/>
      <w:r>
        <w:rPr>
          <w:sz w:val="22"/>
          <w:szCs w:val="22"/>
        </w:rPr>
        <w:t>Management of Impacts during Operation Phase</w:t>
      </w:r>
      <w:bookmarkEnd w:id="292"/>
    </w:p>
    <w:p w14:paraId="6B7A58F4" w14:textId="5350312F" w:rsidR="003F697A" w:rsidRDefault="006E7AF8">
      <w:pPr>
        <w:rPr>
          <w:color w:val="000000"/>
          <w:sz w:val="22"/>
        </w:rPr>
      </w:pPr>
      <w:r>
        <w:rPr>
          <w:color w:val="000000"/>
          <w:sz w:val="22"/>
        </w:rPr>
        <w:t xml:space="preserve">The operation phase of the proposed project will be mainly power supply, line maintenance and clearing of wayleaves. A contractor (contracted to run the plant for a number of years before handing over to KPLC) will </w:t>
      </w:r>
      <w:r w:rsidRPr="005068B4">
        <w:rPr>
          <w:color w:val="000000"/>
          <w:sz w:val="22"/>
        </w:rPr>
        <w:t xml:space="preserve">be responsible for all the mitigation measures for negative impacts during the operation phase for the first </w:t>
      </w:r>
      <w:r w:rsidR="003F01A8" w:rsidRPr="005068B4">
        <w:rPr>
          <w:color w:val="000000"/>
          <w:sz w:val="22"/>
        </w:rPr>
        <w:t>seve</w:t>
      </w:r>
      <w:r w:rsidRPr="005068B4">
        <w:rPr>
          <w:color w:val="000000"/>
          <w:sz w:val="22"/>
        </w:rPr>
        <w:t>n years after which responsibility will be KPLC.</w:t>
      </w:r>
      <w:r>
        <w:rPr>
          <w:color w:val="000000"/>
          <w:sz w:val="22"/>
        </w:rPr>
        <w:t xml:space="preserve"> This will be done by implementation of the following steps:</w:t>
      </w:r>
    </w:p>
    <w:p w14:paraId="4FB38BEA" w14:textId="77777777" w:rsidR="003F697A" w:rsidRDefault="006E7AF8" w:rsidP="00833EFD">
      <w:pPr>
        <w:numPr>
          <w:ilvl w:val="0"/>
          <w:numId w:val="49"/>
        </w:numPr>
        <w:rPr>
          <w:sz w:val="22"/>
        </w:rPr>
      </w:pPr>
      <w:bookmarkStart w:id="293" w:name="_heading=h.41wqhpa" w:colFirst="0" w:colLast="0"/>
      <w:bookmarkEnd w:id="293"/>
      <w:r>
        <w:rPr>
          <w:sz w:val="22"/>
        </w:rPr>
        <w:t>Inspections</w:t>
      </w:r>
    </w:p>
    <w:p w14:paraId="360B72D7" w14:textId="77777777" w:rsidR="003F697A" w:rsidRDefault="006E7AF8" w:rsidP="00833EFD">
      <w:pPr>
        <w:numPr>
          <w:ilvl w:val="0"/>
          <w:numId w:val="49"/>
        </w:numPr>
        <w:rPr>
          <w:sz w:val="22"/>
        </w:rPr>
      </w:pPr>
      <w:bookmarkStart w:id="294" w:name="_heading=h.2h20rx3" w:colFirst="0" w:colLast="0"/>
      <w:bookmarkEnd w:id="294"/>
      <w:r>
        <w:rPr>
          <w:sz w:val="22"/>
        </w:rPr>
        <w:t>Corrective action</w:t>
      </w:r>
    </w:p>
    <w:p w14:paraId="5DA80E04" w14:textId="6DCD6E8E" w:rsidR="00296772" w:rsidRPr="00B67BA4" w:rsidRDefault="006E7AF8" w:rsidP="00833EFD">
      <w:pPr>
        <w:numPr>
          <w:ilvl w:val="0"/>
          <w:numId w:val="49"/>
        </w:numPr>
        <w:rPr>
          <w:sz w:val="22"/>
        </w:rPr>
      </w:pPr>
      <w:r>
        <w:rPr>
          <w:sz w:val="22"/>
        </w:rPr>
        <w:t xml:space="preserve">Reporting </w:t>
      </w:r>
    </w:p>
    <w:p w14:paraId="132EA2EC" w14:textId="77777777" w:rsidR="003F697A" w:rsidRDefault="006E7AF8" w:rsidP="00296772">
      <w:pPr>
        <w:pStyle w:val="Heading1"/>
        <w:numPr>
          <w:ilvl w:val="0"/>
          <w:numId w:val="0"/>
        </w:numPr>
        <w:pBdr>
          <w:bottom w:val="single" w:sz="4" w:space="1" w:color="000000"/>
        </w:pBdr>
        <w:shd w:val="clear" w:color="auto" w:fill="A6A6A6"/>
        <w:rPr>
          <w:sz w:val="24"/>
          <w:szCs w:val="24"/>
        </w:rPr>
      </w:pPr>
      <w:bookmarkStart w:id="295" w:name="_Toc152232533"/>
      <w:r>
        <w:rPr>
          <w:sz w:val="24"/>
          <w:szCs w:val="24"/>
        </w:rPr>
        <w:t>CHAPTER NINE: CONCLUSIONS AND RECOMMENDATIONS</w:t>
      </w:r>
      <w:bookmarkEnd w:id="295"/>
    </w:p>
    <w:p w14:paraId="7F2CE7AF" w14:textId="77777777" w:rsidR="003F697A" w:rsidRDefault="006E7AF8" w:rsidP="00833EFD">
      <w:pPr>
        <w:pStyle w:val="Heading2"/>
        <w:numPr>
          <w:ilvl w:val="1"/>
          <w:numId w:val="121"/>
        </w:numPr>
        <w:rPr>
          <w:sz w:val="22"/>
          <w:szCs w:val="22"/>
        </w:rPr>
      </w:pPr>
      <w:bookmarkStart w:id="296" w:name="_Toc152232534"/>
      <w:r>
        <w:rPr>
          <w:sz w:val="22"/>
          <w:szCs w:val="22"/>
        </w:rPr>
        <w:t>Conclusions</w:t>
      </w:r>
      <w:bookmarkEnd w:id="296"/>
    </w:p>
    <w:p w14:paraId="78C12E5D" w14:textId="77777777" w:rsidR="003F697A" w:rsidRDefault="006E7AF8">
      <w:pPr>
        <w:rPr>
          <w:sz w:val="22"/>
        </w:rPr>
      </w:pPr>
      <w:r>
        <w:rPr>
          <w:sz w:val="22"/>
        </w:rPr>
        <w:t xml:space="preserve">During the preparation of this report for the proposed development, it is observed and established that most of the negative social and environmental impacts can be mitigated and have potentially short term low significant effects. The positive impacts are highly rated and will benefit the community at </w:t>
      </w:r>
      <w:r w:rsidR="00675F31">
        <w:rPr>
          <w:sz w:val="22"/>
        </w:rPr>
        <w:t>Koton</w:t>
      </w:r>
      <w:r>
        <w:rPr>
          <w:sz w:val="22"/>
        </w:rPr>
        <w:t xml:space="preserve"> and the county at large. The project proponent, the implementing agency and the contractor must adhere to prudent implementation of the social and environmental management and monitoring plan. The contractor should commit to obtaining all necessary permits and licenses from the relevant authorities and have qualified and adequate personnel to do the project as proposed. The ESIA has proposed adequate safety and health mitigation measures as part of the relevant statutory requirements.</w:t>
      </w:r>
    </w:p>
    <w:p w14:paraId="261CA77D" w14:textId="77777777" w:rsidR="003F697A" w:rsidRDefault="006E7AF8">
      <w:pPr>
        <w:spacing w:before="240"/>
        <w:rPr>
          <w:sz w:val="22"/>
        </w:rPr>
      </w:pPr>
      <w:r>
        <w:rPr>
          <w:sz w:val="22"/>
        </w:rPr>
        <w:t xml:space="preserve">The analysis of the ESIA has demonstrated that the construction and operation of the proposed Solar Mini Off-grid will have positive impacts to the government and Kenyan </w:t>
      </w:r>
      <w:r w:rsidR="00324230">
        <w:rPr>
          <w:sz w:val="22"/>
        </w:rPr>
        <w:t>society</w:t>
      </w:r>
      <w:r>
        <w:rPr>
          <w:sz w:val="22"/>
        </w:rPr>
        <w:t xml:space="preserve">. The impacts will include; Increase in reliable and sustainable clean energy, employment to local community members, increase in the national/local investment, increase in government revenue, improvement of standards of living for </w:t>
      </w:r>
      <w:r w:rsidR="00675F31">
        <w:rPr>
          <w:sz w:val="22"/>
        </w:rPr>
        <w:t>Koton</w:t>
      </w:r>
      <w:r>
        <w:rPr>
          <w:sz w:val="22"/>
        </w:rPr>
        <w:t xml:space="preserve"> residents.  However, despite the outlined positive impacts, the proposed development will cause some negative impacts such as; noise, dust generation, soil erosion, oil spills, fire hazards, electrocution, shocks, solid waste generation, occupational health hazards, social risks such as labor influx, demand for resources, gender-based violence, conflicts, public health impacts (HIV &amp; AIDs, Covid 19) among others that need to be avoided, reduced and mitigated against. </w:t>
      </w:r>
    </w:p>
    <w:p w14:paraId="34522A12" w14:textId="77777777" w:rsidR="003F697A" w:rsidRDefault="006E7AF8">
      <w:pPr>
        <w:spacing w:before="240"/>
        <w:rPr>
          <w:sz w:val="22"/>
        </w:rPr>
      </w:pPr>
      <w:r>
        <w:rPr>
          <w:sz w:val="22"/>
        </w:rPr>
        <w:t>It is the duty of NEMA to consider licensing the project subject to EIA study; in accordance with the Environmental Management and Coordination Act, EMCA of 1999 and its Amendment, 2015 and the Environmental Impact Assessment and Audit Regulations, Legal Notice No. 101 of 2003.</w:t>
      </w:r>
    </w:p>
    <w:p w14:paraId="4F24CF34" w14:textId="77777777" w:rsidR="003F697A" w:rsidRDefault="006E7AF8">
      <w:pPr>
        <w:spacing w:before="240"/>
        <w:rPr>
          <w:sz w:val="22"/>
        </w:rPr>
      </w:pPr>
      <w:r>
        <w:rPr>
          <w:sz w:val="22"/>
        </w:rPr>
        <w:t>An Environmental and Socio- economic Management Plan (ESMMP) outline has been developed to ensure sustainability of the project area activities from construction through operation to decommissioning. The plan provides a general outlay of the activities, associated impacts, mitigation action plans and appropriate monitorable indicators. Implementation timeframes and responsibilities are defined, and where practicable, the cost estimates for recommended measures are also provided.</w:t>
      </w:r>
    </w:p>
    <w:p w14:paraId="522DCF7D" w14:textId="77777777" w:rsidR="003F697A" w:rsidRDefault="006E7AF8">
      <w:pPr>
        <w:spacing w:before="240"/>
        <w:rPr>
          <w:sz w:val="22"/>
        </w:rPr>
      </w:pPr>
      <w:r>
        <w:rPr>
          <w:sz w:val="22"/>
        </w:rPr>
        <w:t xml:space="preserve">A monitoring plan that highlights some of the environmental performance indicators that should be monitored has been developed. Monitoring creates possibilities to call to attention changes and problems in environmental quality. It involves the continuous or periodic review of operational and maintenance activities to determine the effectiveness of recommended mitigation measures. Consequently, trends in environmental degradation or improvement can be established, and previously unforeseen impacts can be </w:t>
      </w:r>
      <w:r w:rsidR="00324230">
        <w:rPr>
          <w:sz w:val="22"/>
        </w:rPr>
        <w:t>identified</w:t>
      </w:r>
      <w:r>
        <w:rPr>
          <w:sz w:val="22"/>
        </w:rPr>
        <w:t xml:space="preserve"> or pre-empted and mitigation measures proposed.  </w:t>
      </w:r>
    </w:p>
    <w:p w14:paraId="427DC0D5" w14:textId="77777777" w:rsidR="003F697A" w:rsidRDefault="006E7AF8">
      <w:pPr>
        <w:tabs>
          <w:tab w:val="left" w:pos="1268"/>
        </w:tabs>
        <w:rPr>
          <w:color w:val="000000"/>
          <w:sz w:val="22"/>
        </w:rPr>
      </w:pPr>
      <w:r>
        <w:rPr>
          <w:color w:val="000000"/>
          <w:sz w:val="22"/>
        </w:rPr>
        <w:tab/>
      </w:r>
    </w:p>
    <w:p w14:paraId="6D5B7DB9" w14:textId="77777777" w:rsidR="003F697A" w:rsidRDefault="006E7AF8">
      <w:pPr>
        <w:rPr>
          <w:color w:val="000000"/>
          <w:sz w:val="22"/>
        </w:rPr>
      </w:pPr>
      <w:r>
        <w:rPr>
          <w:color w:val="000000"/>
          <w:sz w:val="22"/>
        </w:rPr>
        <w:t>From the findings of this study, the following conclusions are made:</w:t>
      </w:r>
    </w:p>
    <w:p w14:paraId="69F313F2" w14:textId="77777777" w:rsidR="003F697A" w:rsidRDefault="006E7AF8" w:rsidP="00833EFD">
      <w:pPr>
        <w:numPr>
          <w:ilvl w:val="0"/>
          <w:numId w:val="45"/>
        </w:numPr>
        <w:rPr>
          <w:color w:val="000000"/>
          <w:sz w:val="22"/>
        </w:rPr>
      </w:pPr>
      <w:r>
        <w:rPr>
          <w:color w:val="000000"/>
          <w:sz w:val="22"/>
        </w:rPr>
        <w:t>The proposed project will generate socio-economic benefits which would not be realized if the ‘NO development option’’ is considered.</w:t>
      </w:r>
    </w:p>
    <w:p w14:paraId="2D5120ED" w14:textId="77777777" w:rsidR="003F697A" w:rsidRDefault="006E7AF8" w:rsidP="00833EFD">
      <w:pPr>
        <w:numPr>
          <w:ilvl w:val="0"/>
          <w:numId w:val="45"/>
        </w:numPr>
        <w:rPr>
          <w:color w:val="000000"/>
          <w:sz w:val="22"/>
        </w:rPr>
      </w:pPr>
      <w:r>
        <w:rPr>
          <w:color w:val="000000"/>
          <w:sz w:val="22"/>
        </w:rPr>
        <w:t>The beneficiary community has been consulted among other stakeholders and project information shared including the negative impacts and the views of the stakeholders is that the project is long overdue.</w:t>
      </w:r>
    </w:p>
    <w:p w14:paraId="1C690129" w14:textId="77777777" w:rsidR="003F697A" w:rsidRDefault="006E7AF8" w:rsidP="00833EFD">
      <w:pPr>
        <w:numPr>
          <w:ilvl w:val="0"/>
          <w:numId w:val="45"/>
        </w:numPr>
        <w:rPr>
          <w:color w:val="000000"/>
          <w:sz w:val="22"/>
        </w:rPr>
      </w:pPr>
      <w:r>
        <w:rPr>
          <w:color w:val="000000"/>
          <w:sz w:val="22"/>
        </w:rPr>
        <w:t>The potential adverse impacts associated with the proposed project are possible to mitigate successfully. The impacts before implementation of mitigation measures are assessed as very low to medium low and the ratings are expected to improve further with the implementation of the proposed mitigation measures</w:t>
      </w:r>
    </w:p>
    <w:p w14:paraId="035E4C4D" w14:textId="77777777" w:rsidR="003F697A" w:rsidRDefault="006E7AF8" w:rsidP="00833EFD">
      <w:pPr>
        <w:numPr>
          <w:ilvl w:val="0"/>
          <w:numId w:val="45"/>
        </w:numPr>
        <w:rPr>
          <w:sz w:val="22"/>
        </w:rPr>
      </w:pPr>
      <w:r>
        <w:rPr>
          <w:sz w:val="22"/>
        </w:rPr>
        <w:t>The impacts that will be adverse will be temporary during the construction phase and can be managed to acceptable levels with the implementation of the recommendation of the mitigation measures for the project.</w:t>
      </w:r>
    </w:p>
    <w:p w14:paraId="53A1E79C" w14:textId="77777777" w:rsidR="003F697A" w:rsidRDefault="006E7AF8" w:rsidP="00833EFD">
      <w:pPr>
        <w:numPr>
          <w:ilvl w:val="0"/>
          <w:numId w:val="45"/>
        </w:numPr>
        <w:rPr>
          <w:sz w:val="22"/>
        </w:rPr>
      </w:pPr>
      <w:r>
        <w:rPr>
          <w:color w:val="000000"/>
          <w:sz w:val="22"/>
        </w:rPr>
        <w:t>The project will be designed, constructed, and operated according to the acceptable industry norms and standards. Successful implementation of the proposed ESMMP will ensure environmental sustainability</w:t>
      </w:r>
    </w:p>
    <w:p w14:paraId="053F2A03" w14:textId="77777777" w:rsidR="003F697A" w:rsidRDefault="006E7AF8">
      <w:pPr>
        <w:spacing w:before="240"/>
        <w:rPr>
          <w:sz w:val="22"/>
        </w:rPr>
      </w:pPr>
      <w:r>
        <w:rPr>
          <w:sz w:val="22"/>
        </w:rPr>
        <w:t>The proposed project design has integrated mitigation measures with a view to ensuring compliance with all the applicable laws and procedures. The Solar Mini Off-grid and associated structures will be installed to the required planning/architectural/structural designs and standards. During project implementation, operation and decommissioning stages sustainable environmental management would be ensured; avoiding inadequate use of natural resources, conserving nature sensitively and guaranteeing a respectful and fair treatment of all people working on the project, general public at the vicinity and the expected Project-Affected Persons (PAPs) of the project.</w:t>
      </w:r>
    </w:p>
    <w:p w14:paraId="633B5C80" w14:textId="77777777" w:rsidR="003F697A" w:rsidRDefault="006E7AF8">
      <w:pPr>
        <w:spacing w:before="240"/>
        <w:rPr>
          <w:sz w:val="22"/>
        </w:rPr>
      </w:pPr>
      <w:r>
        <w:rPr>
          <w:sz w:val="22"/>
        </w:rPr>
        <w:t xml:space="preserve">In relation to the proposed mitigation measures that will be incorporated during construction, operational and decommissioning phases; the </w:t>
      </w:r>
      <w:r w:rsidR="00324230">
        <w:rPr>
          <w:sz w:val="22"/>
        </w:rPr>
        <w:t>development is</w:t>
      </w:r>
      <w:r>
        <w:rPr>
          <w:sz w:val="22"/>
        </w:rPr>
        <w:t xml:space="preserve"> input to the society and environment;</w:t>
      </w:r>
      <w:r>
        <w:rPr>
          <w:b/>
          <w:sz w:val="22"/>
        </w:rPr>
        <w:t xml:space="preserve"> </w:t>
      </w:r>
      <w:r>
        <w:rPr>
          <w:sz w:val="22"/>
        </w:rPr>
        <w:t xml:space="preserve">the project is considered beneficial and important.  </w:t>
      </w:r>
    </w:p>
    <w:p w14:paraId="7758892B" w14:textId="77777777" w:rsidR="003F697A" w:rsidRDefault="006E7AF8" w:rsidP="00833EFD">
      <w:pPr>
        <w:pStyle w:val="Heading2"/>
        <w:numPr>
          <w:ilvl w:val="1"/>
          <w:numId w:val="121"/>
        </w:numPr>
        <w:rPr>
          <w:sz w:val="22"/>
          <w:szCs w:val="22"/>
        </w:rPr>
      </w:pPr>
      <w:bookmarkStart w:id="297" w:name="_Toc152232535"/>
      <w:r>
        <w:rPr>
          <w:sz w:val="22"/>
          <w:szCs w:val="22"/>
        </w:rPr>
        <w:t>Recommendations</w:t>
      </w:r>
      <w:bookmarkEnd w:id="297"/>
    </w:p>
    <w:p w14:paraId="1A931B54" w14:textId="77777777" w:rsidR="003F697A" w:rsidRDefault="006E7AF8">
      <w:pPr>
        <w:rPr>
          <w:sz w:val="22"/>
        </w:rPr>
      </w:pPr>
      <w:r>
        <w:rPr>
          <w:sz w:val="22"/>
        </w:rPr>
        <w:t>It is strongly recommended that a concerted effort is made by the implementing agency in particular, to implement the Environmental Social Management and Monitoring Plan provided herein. Following the commissioning of the project, statutory Environmental and Safety Audits shall be carried out in compliance with the national legal requirements, and the environmental performance of the site operations should be evaluated against the recommended measures and targets laid out in this report.</w:t>
      </w:r>
    </w:p>
    <w:p w14:paraId="188C1DCA" w14:textId="77777777" w:rsidR="003F697A" w:rsidRDefault="006E7AF8" w:rsidP="00DC3571">
      <w:pPr>
        <w:numPr>
          <w:ilvl w:val="0"/>
          <w:numId w:val="29"/>
        </w:numPr>
        <w:rPr>
          <w:sz w:val="22"/>
        </w:rPr>
      </w:pPr>
      <w:r>
        <w:rPr>
          <w:sz w:val="22"/>
        </w:rPr>
        <w:t xml:space="preserve">The KPLC and the contractor must adhere to relevant legal and regulatory framework to ensure compliance and success of the project </w:t>
      </w:r>
    </w:p>
    <w:p w14:paraId="525F91AB" w14:textId="77777777" w:rsidR="003F697A" w:rsidRDefault="006E7AF8" w:rsidP="00DC3571">
      <w:pPr>
        <w:numPr>
          <w:ilvl w:val="0"/>
          <w:numId w:val="29"/>
        </w:numPr>
        <w:rPr>
          <w:sz w:val="22"/>
        </w:rPr>
      </w:pPr>
      <w:r>
        <w:rPr>
          <w:sz w:val="22"/>
        </w:rPr>
        <w:t xml:space="preserve">Adherence to the mitigation measures as spelt out in the ESMMP and monitoring of the same is mandatory to ensure environmental and social sustainability of the project. </w:t>
      </w:r>
    </w:p>
    <w:p w14:paraId="37642B4F" w14:textId="77777777" w:rsidR="003F697A" w:rsidRDefault="006E7AF8" w:rsidP="00DC3571">
      <w:pPr>
        <w:numPr>
          <w:ilvl w:val="0"/>
          <w:numId w:val="29"/>
        </w:numPr>
        <w:rPr>
          <w:sz w:val="22"/>
        </w:rPr>
      </w:pPr>
      <w:r>
        <w:rPr>
          <w:sz w:val="22"/>
        </w:rPr>
        <w:t xml:space="preserve">Cultivate and maintain a good working relationship with the community members </w:t>
      </w:r>
    </w:p>
    <w:p w14:paraId="18DE358A" w14:textId="77777777" w:rsidR="003F697A" w:rsidRDefault="006E7AF8" w:rsidP="00DC3571">
      <w:pPr>
        <w:numPr>
          <w:ilvl w:val="0"/>
          <w:numId w:val="29"/>
        </w:numPr>
        <w:rPr>
          <w:sz w:val="22"/>
        </w:rPr>
      </w:pPr>
      <w:r>
        <w:rPr>
          <w:sz w:val="22"/>
        </w:rPr>
        <w:t xml:space="preserve">Ensure social inclusion of the vulnerable groups by paying attention to the most vulnerable and provide ready boards as spelt out </w:t>
      </w:r>
    </w:p>
    <w:p w14:paraId="1FB8BFAF" w14:textId="77777777" w:rsidR="003F697A" w:rsidRDefault="006E7AF8" w:rsidP="00DC3571">
      <w:pPr>
        <w:numPr>
          <w:ilvl w:val="0"/>
          <w:numId w:val="29"/>
        </w:numPr>
        <w:rPr>
          <w:sz w:val="22"/>
        </w:rPr>
      </w:pPr>
      <w:r>
        <w:rPr>
          <w:sz w:val="22"/>
        </w:rPr>
        <w:t xml:space="preserve">Contractor to plant trees in construction phase to promote environmental sustainability </w:t>
      </w:r>
    </w:p>
    <w:p w14:paraId="0D9E5A2B" w14:textId="77777777" w:rsidR="003F697A" w:rsidRDefault="006E7AF8" w:rsidP="00DC3571">
      <w:pPr>
        <w:numPr>
          <w:ilvl w:val="0"/>
          <w:numId w:val="29"/>
        </w:numPr>
        <w:rPr>
          <w:sz w:val="22"/>
        </w:rPr>
      </w:pPr>
      <w:r>
        <w:rPr>
          <w:sz w:val="22"/>
        </w:rPr>
        <w:t xml:space="preserve">Stakeholder engagement to the carried out throughout the construction and operation and decommissioning phases. </w:t>
      </w:r>
    </w:p>
    <w:p w14:paraId="0EF5E2F0" w14:textId="77777777" w:rsidR="003F697A" w:rsidRDefault="006E7AF8" w:rsidP="00DC3571">
      <w:pPr>
        <w:numPr>
          <w:ilvl w:val="0"/>
          <w:numId w:val="29"/>
        </w:numPr>
        <w:rPr>
          <w:sz w:val="22"/>
        </w:rPr>
      </w:pPr>
      <w:r>
        <w:rPr>
          <w:sz w:val="22"/>
        </w:rPr>
        <w:t>Contractor to ensure grievance redress mechanism is established and operational</w:t>
      </w:r>
    </w:p>
    <w:p w14:paraId="0A0FD753" w14:textId="77777777" w:rsidR="003F697A" w:rsidRDefault="006E7AF8" w:rsidP="00DC3571">
      <w:pPr>
        <w:numPr>
          <w:ilvl w:val="0"/>
          <w:numId w:val="29"/>
        </w:numPr>
        <w:rPr>
          <w:sz w:val="22"/>
        </w:rPr>
      </w:pPr>
      <w:r>
        <w:rPr>
          <w:sz w:val="22"/>
        </w:rPr>
        <w:t xml:space="preserve">Environmental Audits should be carried annually or as prescribed by the Authority during the operational phase and invitation of Inspectors and Experts from NEMA to ascertain compliance with the provided ESMMP and set NEMA regulations and Standards. </w:t>
      </w:r>
    </w:p>
    <w:p w14:paraId="1CC43F3B" w14:textId="77777777" w:rsidR="003F697A" w:rsidRDefault="006E7AF8" w:rsidP="00DC3571">
      <w:pPr>
        <w:numPr>
          <w:ilvl w:val="0"/>
          <w:numId w:val="29"/>
        </w:numPr>
        <w:rPr>
          <w:sz w:val="22"/>
        </w:rPr>
      </w:pPr>
      <w:r>
        <w:rPr>
          <w:sz w:val="22"/>
        </w:rPr>
        <w:t xml:space="preserve">Diligence on the part of the contractor and proper supervision by the KPLC is crucial for mitigating the potential impacts and ensuring structural strength, safety, and efficient operation of the project. </w:t>
      </w:r>
    </w:p>
    <w:p w14:paraId="2FBA7720" w14:textId="77777777" w:rsidR="003F697A" w:rsidRDefault="006E7AF8">
      <w:pPr>
        <w:spacing w:before="240"/>
        <w:rPr>
          <w:b/>
          <w:i/>
          <w:sz w:val="22"/>
        </w:rPr>
      </w:pPr>
      <w:r>
        <w:rPr>
          <w:b/>
          <w:sz w:val="22"/>
        </w:rPr>
        <w:t>Authorization Opinion</w:t>
      </w:r>
    </w:p>
    <w:p w14:paraId="1F78E569" w14:textId="77777777" w:rsidR="003F697A" w:rsidRDefault="006E7AF8">
      <w:pPr>
        <w:rPr>
          <w:sz w:val="22"/>
        </w:rPr>
      </w:pPr>
      <w:r>
        <w:rPr>
          <w:sz w:val="22"/>
        </w:rPr>
        <w:t xml:space="preserve">In terms of NEMA </w:t>
      </w:r>
      <w:r w:rsidR="00324230">
        <w:rPr>
          <w:sz w:val="22"/>
        </w:rPr>
        <w:t>requirement,</w:t>
      </w:r>
      <w:r>
        <w:rPr>
          <w:sz w:val="22"/>
        </w:rPr>
        <w:t xml:space="preserve"> the environmental practitioner is required to provide an opinion as to whether the activity should or should not be authorized. The expert is reticent to venture such an opinion since we are not an elected entity mandated to make decisions on behalf of authority. Nevertheless, in this </w:t>
      </w:r>
      <w:r w:rsidR="00324230">
        <w:rPr>
          <w:sz w:val="22"/>
        </w:rPr>
        <w:t>section,</w:t>
      </w:r>
      <w:r>
        <w:rPr>
          <w:sz w:val="22"/>
        </w:rPr>
        <w:t xml:space="preserve"> a qualified opinion is ventured and in this </w:t>
      </w:r>
      <w:r w:rsidR="00324230">
        <w:rPr>
          <w:sz w:val="22"/>
        </w:rPr>
        <w:t>regard,</w:t>
      </w:r>
      <w:r>
        <w:rPr>
          <w:sz w:val="22"/>
        </w:rPr>
        <w:t xml:space="preserve"> the Lead expert believes that sufficient information is available for NEMA to take a decision. The fundamental decision is whether to allow </w:t>
      </w:r>
      <w:r w:rsidR="00324230">
        <w:rPr>
          <w:sz w:val="22"/>
        </w:rPr>
        <w:t>development, which</w:t>
      </w:r>
      <w:r>
        <w:rPr>
          <w:sz w:val="22"/>
        </w:rPr>
        <w:t xml:space="preserve"> brings socio-economic advantages and is consistent with planning and certain development and social responsibility and upliftment of policies, but which may impact on an area as a result of negative impacts identified. The Lead Expert believes that the ESIA have shown that the applicant’s preferred alternative and technological alternatives are generally acceptable. The ESIA has also assisted in the identification of essential mitigation measures that will mitigate the impacts associated with the project to within acceptable limits. </w:t>
      </w:r>
    </w:p>
    <w:p w14:paraId="7C05BE5D" w14:textId="77777777" w:rsidR="003F697A" w:rsidRDefault="006E7AF8">
      <w:pPr>
        <w:spacing w:before="240"/>
        <w:rPr>
          <w:sz w:val="22"/>
        </w:rPr>
      </w:pPr>
      <w:r>
        <w:rPr>
          <w:sz w:val="22"/>
        </w:rPr>
        <w:t>In conclusion, the expert is of the opinion that on purely ‘environmental’ grounds (i.e., the project’s potential socio-economic and biophysical implications) the application as it is currently articulated in the applicant’s proposal should be approved</w:t>
      </w:r>
      <w:r>
        <w:rPr>
          <w:b/>
          <w:sz w:val="22"/>
        </w:rPr>
        <w:t xml:space="preserve"> </w:t>
      </w:r>
      <w:r>
        <w:rPr>
          <w:sz w:val="22"/>
        </w:rPr>
        <w:t xml:space="preserve">provided the essential mitigation measures are implemented. It is in the opinion of the Environmental Consultant that the anticipated negative impacts can be readily and effectively mitigated and the proposed project does not pose any significant threat to the Environment and may be licensed to proceed. </w:t>
      </w:r>
    </w:p>
    <w:p w14:paraId="0364F218" w14:textId="77777777" w:rsidR="003F697A" w:rsidRDefault="003F697A">
      <w:pPr>
        <w:rPr>
          <w:sz w:val="22"/>
        </w:rPr>
      </w:pPr>
    </w:p>
    <w:p w14:paraId="52A84362" w14:textId="77777777" w:rsidR="003F697A" w:rsidRDefault="003F697A">
      <w:pPr>
        <w:rPr>
          <w:sz w:val="22"/>
        </w:rPr>
      </w:pPr>
    </w:p>
    <w:p w14:paraId="1C2DD714" w14:textId="77777777" w:rsidR="003F697A" w:rsidRDefault="003F697A">
      <w:pPr>
        <w:rPr>
          <w:sz w:val="22"/>
        </w:rPr>
      </w:pPr>
    </w:p>
    <w:p w14:paraId="25A0D0E4" w14:textId="77777777" w:rsidR="003F697A" w:rsidRDefault="003F697A">
      <w:pPr>
        <w:rPr>
          <w:sz w:val="22"/>
        </w:rPr>
      </w:pPr>
    </w:p>
    <w:p w14:paraId="257A7E44" w14:textId="77777777" w:rsidR="003F697A" w:rsidRDefault="003F697A">
      <w:pPr>
        <w:rPr>
          <w:sz w:val="22"/>
        </w:rPr>
      </w:pPr>
    </w:p>
    <w:p w14:paraId="674ABC76" w14:textId="77777777" w:rsidR="003F697A" w:rsidRDefault="003F697A">
      <w:pPr>
        <w:rPr>
          <w:sz w:val="22"/>
        </w:rPr>
      </w:pPr>
    </w:p>
    <w:p w14:paraId="392CD8D4" w14:textId="77777777" w:rsidR="003F697A" w:rsidRDefault="003F697A">
      <w:pPr>
        <w:rPr>
          <w:sz w:val="22"/>
        </w:rPr>
      </w:pPr>
    </w:p>
    <w:p w14:paraId="08870E51" w14:textId="77777777" w:rsidR="003F697A" w:rsidRDefault="006E7AF8" w:rsidP="00296772">
      <w:pPr>
        <w:pStyle w:val="Heading1"/>
        <w:numPr>
          <w:ilvl w:val="0"/>
          <w:numId w:val="0"/>
        </w:numPr>
        <w:jc w:val="both"/>
        <w:rPr>
          <w:sz w:val="22"/>
        </w:rPr>
      </w:pPr>
      <w:bookmarkStart w:id="298" w:name="_Toc152232536"/>
      <w:r>
        <w:rPr>
          <w:sz w:val="22"/>
        </w:rPr>
        <w:t>REFERENCES</w:t>
      </w:r>
      <w:bookmarkEnd w:id="298"/>
    </w:p>
    <w:p w14:paraId="403CEFF9" w14:textId="77777777" w:rsidR="003F697A" w:rsidRDefault="006E7AF8">
      <w:pPr>
        <w:rPr>
          <w:sz w:val="22"/>
        </w:rPr>
      </w:pPr>
      <w:r>
        <w:rPr>
          <w:sz w:val="22"/>
        </w:rPr>
        <w:t>The following list of references was referred to in preparing this Project Report:</w:t>
      </w:r>
    </w:p>
    <w:p w14:paraId="7CCF0649" w14:textId="77777777" w:rsidR="003F697A" w:rsidRDefault="006E7AF8" w:rsidP="00833EFD">
      <w:pPr>
        <w:numPr>
          <w:ilvl w:val="0"/>
          <w:numId w:val="65"/>
        </w:numPr>
        <w:pBdr>
          <w:top w:val="nil"/>
          <w:left w:val="nil"/>
          <w:bottom w:val="nil"/>
          <w:right w:val="nil"/>
          <w:between w:val="nil"/>
        </w:pBdr>
        <w:rPr>
          <w:rFonts w:eastAsia="Tahoma" w:cs="Tahoma"/>
          <w:color w:val="000000"/>
          <w:sz w:val="22"/>
        </w:rPr>
      </w:pPr>
      <w:r>
        <w:rPr>
          <w:rFonts w:eastAsia="Tahoma" w:cs="Tahoma"/>
          <w:color w:val="000000"/>
          <w:sz w:val="22"/>
        </w:rPr>
        <w:t xml:space="preserve">Environmental Assessment Source Book, 1999 (World Bank), </w:t>
      </w:r>
    </w:p>
    <w:p w14:paraId="2D310EC3" w14:textId="77777777" w:rsidR="003F697A" w:rsidRDefault="006E7AF8" w:rsidP="00833EFD">
      <w:pPr>
        <w:numPr>
          <w:ilvl w:val="0"/>
          <w:numId w:val="65"/>
        </w:numPr>
        <w:pBdr>
          <w:top w:val="nil"/>
          <w:left w:val="nil"/>
          <w:bottom w:val="nil"/>
          <w:right w:val="nil"/>
          <w:between w:val="nil"/>
        </w:pBdr>
        <w:rPr>
          <w:rFonts w:eastAsia="Tahoma" w:cs="Tahoma"/>
          <w:color w:val="000000"/>
          <w:sz w:val="22"/>
        </w:rPr>
      </w:pPr>
      <w:r>
        <w:rPr>
          <w:rFonts w:eastAsia="Tahoma" w:cs="Tahoma"/>
          <w:color w:val="000000"/>
          <w:sz w:val="22"/>
        </w:rPr>
        <w:t>George, C. and Lee, N., 2000 Environmental Assessment in Developing and Transitional Countries, Willey: Chichester, UK</w:t>
      </w:r>
    </w:p>
    <w:p w14:paraId="4E102C93" w14:textId="77777777" w:rsidR="003F697A" w:rsidRDefault="006E7AF8" w:rsidP="00833EFD">
      <w:pPr>
        <w:numPr>
          <w:ilvl w:val="0"/>
          <w:numId w:val="65"/>
        </w:numPr>
        <w:pBdr>
          <w:top w:val="nil"/>
          <w:left w:val="nil"/>
          <w:bottom w:val="nil"/>
          <w:right w:val="nil"/>
          <w:between w:val="nil"/>
        </w:pBdr>
        <w:rPr>
          <w:rFonts w:eastAsia="Tahoma" w:cs="Tahoma"/>
          <w:color w:val="000000"/>
          <w:sz w:val="22"/>
        </w:rPr>
      </w:pPr>
      <w:r>
        <w:rPr>
          <w:rFonts w:eastAsia="Tahoma" w:cs="Tahoma"/>
          <w:color w:val="000000"/>
          <w:sz w:val="22"/>
        </w:rPr>
        <w:t>Government of Kenya (GoK), 1999. The Environmental Management and Co-ordination Act, 1999. Government Printer.</w:t>
      </w:r>
    </w:p>
    <w:p w14:paraId="5D8AE628" w14:textId="77777777" w:rsidR="003F697A" w:rsidRDefault="006E7AF8" w:rsidP="00833EFD">
      <w:pPr>
        <w:numPr>
          <w:ilvl w:val="0"/>
          <w:numId w:val="65"/>
        </w:numPr>
        <w:pBdr>
          <w:top w:val="nil"/>
          <w:left w:val="nil"/>
          <w:bottom w:val="nil"/>
          <w:right w:val="nil"/>
          <w:between w:val="nil"/>
        </w:pBdr>
        <w:rPr>
          <w:rFonts w:eastAsia="Tahoma" w:cs="Tahoma"/>
          <w:color w:val="000000"/>
          <w:sz w:val="22"/>
        </w:rPr>
      </w:pPr>
      <w:r>
        <w:rPr>
          <w:rFonts w:eastAsia="Tahoma" w:cs="Tahoma"/>
          <w:color w:val="000000"/>
          <w:sz w:val="22"/>
        </w:rPr>
        <w:t>Government of Kenya (GoK), 2003. The Environmental (Impact Assessment and Audit) Regulations, 2003.</w:t>
      </w:r>
    </w:p>
    <w:p w14:paraId="34AC75CE" w14:textId="77777777" w:rsidR="003F697A" w:rsidRDefault="006E7AF8" w:rsidP="00833EFD">
      <w:pPr>
        <w:numPr>
          <w:ilvl w:val="0"/>
          <w:numId w:val="65"/>
        </w:numPr>
        <w:pBdr>
          <w:top w:val="nil"/>
          <w:left w:val="nil"/>
          <w:bottom w:val="nil"/>
          <w:right w:val="nil"/>
          <w:between w:val="nil"/>
        </w:pBdr>
        <w:rPr>
          <w:rFonts w:eastAsia="Tahoma" w:cs="Tahoma"/>
          <w:color w:val="000000"/>
          <w:sz w:val="22"/>
        </w:rPr>
      </w:pPr>
      <w:r>
        <w:rPr>
          <w:rFonts w:eastAsia="Tahoma" w:cs="Tahoma"/>
          <w:color w:val="000000"/>
          <w:sz w:val="22"/>
        </w:rPr>
        <w:t>Government of Kenya (GoK), 2009. The Environmental Management and Co-ordination Act, Regulations 2009, Legal Notice No. 61, 2009. Government Printer</w:t>
      </w:r>
    </w:p>
    <w:p w14:paraId="5730418B" w14:textId="77777777" w:rsidR="003F697A" w:rsidRDefault="006E7AF8" w:rsidP="00833EFD">
      <w:pPr>
        <w:numPr>
          <w:ilvl w:val="0"/>
          <w:numId w:val="65"/>
        </w:numPr>
        <w:pBdr>
          <w:top w:val="nil"/>
          <w:left w:val="nil"/>
          <w:bottom w:val="nil"/>
          <w:right w:val="nil"/>
          <w:between w:val="nil"/>
        </w:pBdr>
        <w:rPr>
          <w:rFonts w:eastAsia="Tahoma" w:cs="Tahoma"/>
          <w:color w:val="000000"/>
          <w:sz w:val="22"/>
        </w:rPr>
      </w:pPr>
      <w:r>
        <w:rPr>
          <w:rFonts w:eastAsia="Tahoma" w:cs="Tahoma"/>
          <w:color w:val="000000"/>
          <w:sz w:val="22"/>
        </w:rPr>
        <w:t>Government of Kenya (GoK). The Public Health Act Chapter 242 Laws of Kenya.</w:t>
      </w:r>
    </w:p>
    <w:p w14:paraId="714F45F0" w14:textId="77777777" w:rsidR="003F697A" w:rsidRDefault="006E7AF8" w:rsidP="00833EFD">
      <w:pPr>
        <w:numPr>
          <w:ilvl w:val="0"/>
          <w:numId w:val="65"/>
        </w:numPr>
        <w:pBdr>
          <w:top w:val="nil"/>
          <w:left w:val="nil"/>
          <w:bottom w:val="nil"/>
          <w:right w:val="nil"/>
          <w:between w:val="nil"/>
        </w:pBdr>
        <w:rPr>
          <w:rFonts w:eastAsia="Tahoma" w:cs="Tahoma"/>
          <w:color w:val="000000"/>
          <w:sz w:val="22"/>
        </w:rPr>
      </w:pPr>
      <w:r>
        <w:rPr>
          <w:rFonts w:eastAsia="Tahoma" w:cs="Tahoma"/>
          <w:color w:val="000000"/>
          <w:sz w:val="22"/>
        </w:rPr>
        <w:t>Government of Kenya (GoK), 2002. The Water Act 2016. Government Printer, Nairobi, Kenya.</w:t>
      </w:r>
    </w:p>
    <w:p w14:paraId="093AFD3B" w14:textId="77777777" w:rsidR="003F697A" w:rsidRDefault="006E7AF8" w:rsidP="00833EFD">
      <w:pPr>
        <w:numPr>
          <w:ilvl w:val="0"/>
          <w:numId w:val="65"/>
        </w:numPr>
        <w:pBdr>
          <w:top w:val="nil"/>
          <w:left w:val="nil"/>
          <w:bottom w:val="nil"/>
          <w:right w:val="nil"/>
          <w:between w:val="nil"/>
        </w:pBdr>
        <w:rPr>
          <w:rFonts w:eastAsia="Tahoma" w:cs="Tahoma"/>
          <w:color w:val="000000"/>
          <w:sz w:val="22"/>
        </w:rPr>
      </w:pPr>
      <w:r>
        <w:rPr>
          <w:rFonts w:eastAsia="Tahoma" w:cs="Tahoma"/>
          <w:color w:val="000000"/>
          <w:sz w:val="22"/>
        </w:rPr>
        <w:t>Government of Kenya (GoK), Building code, Building order 1968 and Grade 11 Building Order 1968</w:t>
      </w:r>
    </w:p>
    <w:p w14:paraId="3711696C" w14:textId="77777777" w:rsidR="003F697A" w:rsidRDefault="006E7AF8" w:rsidP="00833EFD">
      <w:pPr>
        <w:numPr>
          <w:ilvl w:val="0"/>
          <w:numId w:val="65"/>
        </w:numPr>
        <w:rPr>
          <w:sz w:val="22"/>
        </w:rPr>
      </w:pPr>
      <w:r>
        <w:rPr>
          <w:sz w:val="22"/>
        </w:rPr>
        <w:t>Government of Kenya: The Physical Planning Act 2019</w:t>
      </w:r>
    </w:p>
    <w:p w14:paraId="3206156C" w14:textId="77777777" w:rsidR="003F697A" w:rsidRDefault="006E7AF8" w:rsidP="00833EFD">
      <w:pPr>
        <w:numPr>
          <w:ilvl w:val="0"/>
          <w:numId w:val="65"/>
        </w:numPr>
        <w:rPr>
          <w:sz w:val="22"/>
        </w:rPr>
      </w:pPr>
      <w:r>
        <w:rPr>
          <w:sz w:val="22"/>
        </w:rPr>
        <w:t>Government of Kenya: Occupational Safety and Health Act,2007</w:t>
      </w:r>
    </w:p>
    <w:p w14:paraId="2E70AB20" w14:textId="77777777" w:rsidR="003F697A" w:rsidRDefault="006E7AF8" w:rsidP="00833EFD">
      <w:pPr>
        <w:numPr>
          <w:ilvl w:val="0"/>
          <w:numId w:val="65"/>
        </w:numPr>
        <w:rPr>
          <w:sz w:val="22"/>
        </w:rPr>
      </w:pPr>
      <w:r>
        <w:rPr>
          <w:sz w:val="22"/>
        </w:rPr>
        <w:t>Government of Kenya: Factories and Other Places of Work (Safety and Health Committee) Rules 2004</w:t>
      </w:r>
    </w:p>
    <w:p w14:paraId="3361AAC4" w14:textId="77777777" w:rsidR="003F697A" w:rsidRDefault="006E7AF8" w:rsidP="00833EFD">
      <w:pPr>
        <w:numPr>
          <w:ilvl w:val="0"/>
          <w:numId w:val="65"/>
        </w:numPr>
        <w:rPr>
          <w:sz w:val="22"/>
        </w:rPr>
      </w:pPr>
      <w:r>
        <w:rPr>
          <w:sz w:val="22"/>
        </w:rPr>
        <w:t>Government of Kenya: Water Quality Regulations, 2006</w:t>
      </w:r>
    </w:p>
    <w:p w14:paraId="44E0E743" w14:textId="77777777" w:rsidR="003F697A" w:rsidRDefault="006E7AF8" w:rsidP="00833EFD">
      <w:pPr>
        <w:numPr>
          <w:ilvl w:val="0"/>
          <w:numId w:val="65"/>
        </w:numPr>
        <w:rPr>
          <w:sz w:val="22"/>
        </w:rPr>
      </w:pPr>
      <w:r>
        <w:rPr>
          <w:sz w:val="22"/>
        </w:rPr>
        <w:t>Government of Kenya: Waste Management Regulations, 2006</w:t>
      </w:r>
    </w:p>
    <w:p w14:paraId="0314C8D0" w14:textId="77777777" w:rsidR="003F697A" w:rsidRDefault="006E7AF8" w:rsidP="00833EFD">
      <w:pPr>
        <w:numPr>
          <w:ilvl w:val="0"/>
          <w:numId w:val="65"/>
        </w:numPr>
        <w:rPr>
          <w:sz w:val="22"/>
        </w:rPr>
      </w:pPr>
      <w:r>
        <w:rPr>
          <w:sz w:val="22"/>
        </w:rPr>
        <w:t>Government of Kenya: The Occupational Safety and Health Act, 2007</w:t>
      </w:r>
    </w:p>
    <w:p w14:paraId="4F689460" w14:textId="77777777" w:rsidR="003F697A" w:rsidRDefault="006E7AF8" w:rsidP="00833EFD">
      <w:pPr>
        <w:numPr>
          <w:ilvl w:val="0"/>
          <w:numId w:val="65"/>
        </w:numPr>
        <w:rPr>
          <w:sz w:val="22"/>
        </w:rPr>
      </w:pPr>
      <w:r>
        <w:rPr>
          <w:sz w:val="22"/>
        </w:rPr>
        <w:t>Government of Kenya: Noise Prevention and Control Rules 2005</w:t>
      </w:r>
    </w:p>
    <w:p w14:paraId="7A110549" w14:textId="77777777" w:rsidR="003F697A" w:rsidRDefault="006E7AF8" w:rsidP="00833EFD">
      <w:pPr>
        <w:numPr>
          <w:ilvl w:val="0"/>
          <w:numId w:val="65"/>
        </w:numPr>
        <w:rPr>
          <w:sz w:val="22"/>
        </w:rPr>
      </w:pPr>
      <w:r>
        <w:rPr>
          <w:sz w:val="22"/>
        </w:rPr>
        <w:t>Government of Kenya: Hazardous Substances Rules, 2007</w:t>
      </w:r>
    </w:p>
    <w:p w14:paraId="7A04AD43" w14:textId="77777777" w:rsidR="003F697A" w:rsidRDefault="006E7AF8" w:rsidP="00833EFD">
      <w:pPr>
        <w:numPr>
          <w:ilvl w:val="0"/>
          <w:numId w:val="65"/>
        </w:numPr>
        <w:rPr>
          <w:sz w:val="22"/>
        </w:rPr>
      </w:pPr>
      <w:r>
        <w:rPr>
          <w:sz w:val="22"/>
        </w:rPr>
        <w:t>Government of Kenya: Factories and Other Places of Work (Noise Prevention and Control) Rules 2005</w:t>
      </w:r>
    </w:p>
    <w:p w14:paraId="2077EB56" w14:textId="77777777" w:rsidR="003F697A" w:rsidRDefault="006E7AF8" w:rsidP="00833EFD">
      <w:pPr>
        <w:numPr>
          <w:ilvl w:val="0"/>
          <w:numId w:val="65"/>
        </w:numPr>
        <w:rPr>
          <w:sz w:val="22"/>
        </w:rPr>
      </w:pPr>
      <w:r>
        <w:rPr>
          <w:sz w:val="22"/>
        </w:rPr>
        <w:t>British Standard (BS) 5228 Part 4, 1997: Noise Control on Construction and Open Sites: Code of Practice for Noise and Vibration Control applicable to piling operations</w:t>
      </w:r>
    </w:p>
    <w:p w14:paraId="338C0FCB" w14:textId="77777777" w:rsidR="003F697A" w:rsidRDefault="006E7AF8" w:rsidP="00833EFD">
      <w:pPr>
        <w:numPr>
          <w:ilvl w:val="0"/>
          <w:numId w:val="65"/>
        </w:numPr>
        <w:rPr>
          <w:sz w:val="22"/>
        </w:rPr>
      </w:pPr>
      <w:r>
        <w:rPr>
          <w:sz w:val="22"/>
        </w:rPr>
        <w:t>International Labor Organization 1983: Encyclopaedia of Occupational Health and Safety Vol. II, Geneva.</w:t>
      </w:r>
    </w:p>
    <w:p w14:paraId="1F46B883" w14:textId="77777777" w:rsidR="003F697A" w:rsidRDefault="006E7AF8" w:rsidP="00833EFD">
      <w:pPr>
        <w:numPr>
          <w:ilvl w:val="0"/>
          <w:numId w:val="65"/>
        </w:numPr>
        <w:pBdr>
          <w:top w:val="nil"/>
          <w:left w:val="nil"/>
          <w:bottom w:val="nil"/>
          <w:right w:val="nil"/>
          <w:between w:val="nil"/>
        </w:pBdr>
        <w:rPr>
          <w:rFonts w:eastAsia="Tahoma" w:cs="Tahoma"/>
          <w:color w:val="000000"/>
          <w:sz w:val="22"/>
        </w:rPr>
      </w:pPr>
      <w:r>
        <w:rPr>
          <w:rFonts w:eastAsia="Tahoma" w:cs="Tahoma"/>
          <w:color w:val="000000"/>
          <w:sz w:val="22"/>
        </w:rPr>
        <w:t>Sombroek WG, Braun HMH &amp; Van der Pouw BJA, 1982: Exploratory Soil Map and Agro-climatic Zone Map of Kenya, 1980 (Kenya Soil Survey, Nairobi),</w:t>
      </w:r>
    </w:p>
    <w:p w14:paraId="7721444A" w14:textId="77777777" w:rsidR="003F697A" w:rsidRDefault="006E7AF8" w:rsidP="00833EFD">
      <w:pPr>
        <w:numPr>
          <w:ilvl w:val="0"/>
          <w:numId w:val="65"/>
        </w:numPr>
        <w:pBdr>
          <w:top w:val="nil"/>
          <w:left w:val="nil"/>
          <w:bottom w:val="nil"/>
          <w:right w:val="nil"/>
          <w:between w:val="nil"/>
        </w:pBdr>
        <w:rPr>
          <w:rFonts w:eastAsia="Tahoma" w:cs="Tahoma"/>
          <w:color w:val="000000"/>
          <w:sz w:val="22"/>
        </w:rPr>
      </w:pPr>
      <w:r>
        <w:rPr>
          <w:rFonts w:eastAsia="Tahoma" w:cs="Tahoma"/>
          <w:color w:val="000000"/>
          <w:sz w:val="22"/>
        </w:rPr>
        <w:t>Community Land Act, 2016</w:t>
      </w:r>
    </w:p>
    <w:p w14:paraId="5245CEC1" w14:textId="77777777" w:rsidR="003F697A" w:rsidRDefault="006E7AF8" w:rsidP="00833EFD">
      <w:pPr>
        <w:numPr>
          <w:ilvl w:val="0"/>
          <w:numId w:val="65"/>
        </w:numPr>
        <w:rPr>
          <w:sz w:val="22"/>
        </w:rPr>
      </w:pPr>
      <w:r>
        <w:rPr>
          <w:sz w:val="22"/>
        </w:rPr>
        <w:t xml:space="preserve">The Land Registration Act, 2012 </w:t>
      </w:r>
    </w:p>
    <w:p w14:paraId="5B19B653" w14:textId="77777777" w:rsidR="003F697A" w:rsidRDefault="006E7AF8" w:rsidP="00833EFD">
      <w:pPr>
        <w:numPr>
          <w:ilvl w:val="0"/>
          <w:numId w:val="65"/>
        </w:numPr>
        <w:rPr>
          <w:sz w:val="22"/>
        </w:rPr>
      </w:pPr>
      <w:r>
        <w:rPr>
          <w:sz w:val="22"/>
        </w:rPr>
        <w:t>The Land Act, 2012</w:t>
      </w:r>
    </w:p>
    <w:p w14:paraId="047483CB" w14:textId="77777777" w:rsidR="003F697A" w:rsidRDefault="006E7AF8" w:rsidP="00833EFD">
      <w:pPr>
        <w:numPr>
          <w:ilvl w:val="0"/>
          <w:numId w:val="65"/>
        </w:numPr>
        <w:rPr>
          <w:sz w:val="22"/>
        </w:rPr>
      </w:pPr>
      <w:r>
        <w:rPr>
          <w:sz w:val="22"/>
        </w:rPr>
        <w:t>The Energy Act, 2019</w:t>
      </w:r>
    </w:p>
    <w:p w14:paraId="04F0BCF8" w14:textId="77777777" w:rsidR="003F697A" w:rsidRDefault="006E7AF8" w:rsidP="00833EFD">
      <w:pPr>
        <w:numPr>
          <w:ilvl w:val="0"/>
          <w:numId w:val="65"/>
        </w:numPr>
        <w:rPr>
          <w:sz w:val="22"/>
        </w:rPr>
      </w:pPr>
      <w:r>
        <w:rPr>
          <w:sz w:val="22"/>
        </w:rPr>
        <w:t>The Constitution of Kenya, 2010</w:t>
      </w:r>
    </w:p>
    <w:p w14:paraId="228E2EBE" w14:textId="77777777" w:rsidR="003F697A" w:rsidRDefault="006E7AF8" w:rsidP="00833EFD">
      <w:pPr>
        <w:numPr>
          <w:ilvl w:val="0"/>
          <w:numId w:val="65"/>
        </w:numPr>
        <w:pBdr>
          <w:top w:val="nil"/>
          <w:left w:val="nil"/>
          <w:bottom w:val="nil"/>
          <w:right w:val="nil"/>
          <w:between w:val="nil"/>
        </w:pBdr>
        <w:rPr>
          <w:rFonts w:eastAsia="Tahoma" w:cs="Tahoma"/>
          <w:color w:val="000000"/>
          <w:sz w:val="22"/>
        </w:rPr>
      </w:pPr>
      <w:r>
        <w:rPr>
          <w:rFonts w:eastAsia="Tahoma" w:cs="Tahoma"/>
          <w:color w:val="000000"/>
          <w:sz w:val="22"/>
        </w:rPr>
        <w:t xml:space="preserve">Wajir County Integrated Development Plan 2018 </w:t>
      </w:r>
    </w:p>
    <w:p w14:paraId="43A3EECA" w14:textId="77777777" w:rsidR="003F697A" w:rsidRDefault="006E7AF8">
      <w:pPr>
        <w:sectPr w:rsidR="003F697A">
          <w:pgSz w:w="12240" w:h="15840"/>
          <w:pgMar w:top="1440" w:right="1440" w:bottom="1440" w:left="1440" w:header="851" w:footer="851" w:gutter="0"/>
          <w:cols w:space="720"/>
        </w:sectPr>
      </w:pPr>
      <w:r>
        <w:br w:type="page"/>
      </w:r>
    </w:p>
    <w:p w14:paraId="030C84F7" w14:textId="6C35A965" w:rsidR="003F697A" w:rsidRDefault="006E7AF8" w:rsidP="00296772">
      <w:pPr>
        <w:pStyle w:val="Heading1"/>
        <w:numPr>
          <w:ilvl w:val="0"/>
          <w:numId w:val="0"/>
        </w:numPr>
        <w:pBdr>
          <w:bottom w:val="single" w:sz="4" w:space="1" w:color="000000"/>
        </w:pBdr>
        <w:shd w:val="clear" w:color="auto" w:fill="A6A6A6"/>
        <w:spacing w:line="240" w:lineRule="auto"/>
        <w:rPr>
          <w:b w:val="0"/>
        </w:rPr>
      </w:pPr>
      <w:bookmarkStart w:id="299" w:name="_Toc152232537"/>
      <w:r>
        <w:t>APPENDICE</w:t>
      </w:r>
      <w:r w:rsidR="00E203F2">
        <w:t>S</w:t>
      </w:r>
      <w:bookmarkEnd w:id="299"/>
    </w:p>
    <w:tbl>
      <w:tblPr>
        <w:tblStyle w:val="TableGrid"/>
        <w:tblW w:w="0" w:type="auto"/>
        <w:tblLook w:val="04A0" w:firstRow="1" w:lastRow="0" w:firstColumn="1" w:lastColumn="0" w:noHBand="0" w:noVBand="1"/>
      </w:tblPr>
      <w:tblGrid>
        <w:gridCol w:w="1555"/>
        <w:gridCol w:w="7795"/>
      </w:tblGrid>
      <w:tr w:rsidR="00731F12" w:rsidRPr="00C95E59" w14:paraId="184BC8B8" w14:textId="77777777" w:rsidTr="005068B4">
        <w:tc>
          <w:tcPr>
            <w:tcW w:w="1555" w:type="dxa"/>
          </w:tcPr>
          <w:p w14:paraId="1255B972" w14:textId="77777777" w:rsidR="00731F12" w:rsidRPr="00C95E59" w:rsidRDefault="00731F12" w:rsidP="005068B4">
            <w:pPr>
              <w:rPr>
                <w:rFonts w:eastAsia="Calibri"/>
              </w:rPr>
            </w:pPr>
            <w:r w:rsidRPr="00C95E59">
              <w:rPr>
                <w:rFonts w:eastAsia="Calibri"/>
              </w:rPr>
              <w:t xml:space="preserve">Appendix 1. </w:t>
            </w:r>
          </w:p>
        </w:tc>
        <w:tc>
          <w:tcPr>
            <w:tcW w:w="7795" w:type="dxa"/>
          </w:tcPr>
          <w:p w14:paraId="7DB8095A" w14:textId="77777777" w:rsidR="00731F12" w:rsidRPr="00C95E59" w:rsidRDefault="00731F12" w:rsidP="005068B4">
            <w:pPr>
              <w:rPr>
                <w:rFonts w:eastAsia="Calibri"/>
              </w:rPr>
            </w:pPr>
            <w:r w:rsidRPr="00C95E59">
              <w:rPr>
                <w:rFonts w:eastAsia="Calibri"/>
              </w:rPr>
              <w:t>Minutes during Public Participation</w:t>
            </w:r>
          </w:p>
        </w:tc>
      </w:tr>
      <w:tr w:rsidR="00731F12" w:rsidRPr="00C95E59" w14:paraId="20630B54" w14:textId="77777777" w:rsidTr="005068B4">
        <w:tc>
          <w:tcPr>
            <w:tcW w:w="1555" w:type="dxa"/>
          </w:tcPr>
          <w:p w14:paraId="2E5FFA9C" w14:textId="77777777" w:rsidR="00731F12" w:rsidRPr="00C95E59" w:rsidRDefault="00731F12" w:rsidP="005068B4">
            <w:pPr>
              <w:rPr>
                <w:rFonts w:eastAsia="Calibri"/>
              </w:rPr>
            </w:pPr>
            <w:r w:rsidRPr="00C95E59">
              <w:rPr>
                <w:rFonts w:eastAsia="Calibri"/>
              </w:rPr>
              <w:t>Appendix 2.</w:t>
            </w:r>
          </w:p>
        </w:tc>
        <w:tc>
          <w:tcPr>
            <w:tcW w:w="7795" w:type="dxa"/>
          </w:tcPr>
          <w:p w14:paraId="331DFC41" w14:textId="77777777" w:rsidR="00731F12" w:rsidRPr="00C95E59" w:rsidRDefault="00731F12" w:rsidP="005068B4">
            <w:pPr>
              <w:rPr>
                <w:rFonts w:eastAsia="Calibri"/>
              </w:rPr>
            </w:pPr>
            <w:r w:rsidRPr="00C95E59">
              <w:rPr>
                <w:rFonts w:eastAsia="Calibri"/>
              </w:rPr>
              <w:t>Attendance List Public Participation</w:t>
            </w:r>
          </w:p>
        </w:tc>
      </w:tr>
      <w:tr w:rsidR="00731F12" w:rsidRPr="00C95E59" w14:paraId="4A09C07D" w14:textId="77777777" w:rsidTr="005068B4">
        <w:tc>
          <w:tcPr>
            <w:tcW w:w="1555" w:type="dxa"/>
          </w:tcPr>
          <w:p w14:paraId="26B907BC" w14:textId="77777777" w:rsidR="00731F12" w:rsidRPr="00C95E59" w:rsidRDefault="00731F12" w:rsidP="005068B4">
            <w:pPr>
              <w:rPr>
                <w:rFonts w:eastAsia="Calibri"/>
              </w:rPr>
            </w:pPr>
            <w:r w:rsidRPr="00C95E59">
              <w:rPr>
                <w:rFonts w:eastAsia="Calibri"/>
              </w:rPr>
              <w:t>Appendix 4.</w:t>
            </w:r>
          </w:p>
        </w:tc>
        <w:tc>
          <w:tcPr>
            <w:tcW w:w="7795" w:type="dxa"/>
          </w:tcPr>
          <w:p w14:paraId="236A8F57" w14:textId="77777777" w:rsidR="00731F12" w:rsidRPr="00C95E59" w:rsidRDefault="00731F12" w:rsidP="005068B4">
            <w:pPr>
              <w:rPr>
                <w:rFonts w:eastAsia="Calibri"/>
              </w:rPr>
            </w:pPr>
            <w:r w:rsidRPr="00C95E59">
              <w:rPr>
                <w:rFonts w:eastAsia="Calibri"/>
              </w:rPr>
              <w:t>List of attendance during consultation on land acquisition</w:t>
            </w:r>
          </w:p>
        </w:tc>
      </w:tr>
      <w:tr w:rsidR="00731F12" w:rsidRPr="00C95E59" w14:paraId="477FAC1F" w14:textId="77777777" w:rsidTr="005068B4">
        <w:tc>
          <w:tcPr>
            <w:tcW w:w="1555" w:type="dxa"/>
          </w:tcPr>
          <w:p w14:paraId="28CDC0A7" w14:textId="77777777" w:rsidR="00731F12" w:rsidRPr="00C95E59" w:rsidRDefault="00731F12" w:rsidP="005068B4">
            <w:pPr>
              <w:rPr>
                <w:rFonts w:eastAsia="Calibri"/>
              </w:rPr>
            </w:pPr>
            <w:r w:rsidRPr="00C95E59">
              <w:rPr>
                <w:rFonts w:eastAsia="Calibri"/>
              </w:rPr>
              <w:t>Appendix 6</w:t>
            </w:r>
          </w:p>
        </w:tc>
        <w:tc>
          <w:tcPr>
            <w:tcW w:w="7795" w:type="dxa"/>
          </w:tcPr>
          <w:p w14:paraId="7864A0F4" w14:textId="77777777" w:rsidR="00731F12" w:rsidRPr="00C95E59" w:rsidRDefault="00731F12" w:rsidP="005068B4">
            <w:pPr>
              <w:rPr>
                <w:rFonts w:eastAsia="Calibri"/>
              </w:rPr>
            </w:pPr>
            <w:r w:rsidRPr="00C95E59">
              <w:rPr>
                <w:rFonts w:cs="Tahoma"/>
              </w:rPr>
              <w:t>Abbreviated Resettlement Action Plan (A-RAP)</w:t>
            </w:r>
          </w:p>
        </w:tc>
      </w:tr>
      <w:tr w:rsidR="00731F12" w:rsidRPr="00C95E59" w14:paraId="1D17839C" w14:textId="77777777" w:rsidTr="005068B4">
        <w:tc>
          <w:tcPr>
            <w:tcW w:w="1555" w:type="dxa"/>
          </w:tcPr>
          <w:p w14:paraId="052596CC" w14:textId="1C4BBBA4" w:rsidR="00731F12" w:rsidRPr="00C95E59" w:rsidRDefault="00731F12" w:rsidP="005068B4">
            <w:pPr>
              <w:rPr>
                <w:rFonts w:eastAsia="Calibri"/>
              </w:rPr>
            </w:pPr>
            <w:r w:rsidRPr="00C95E59">
              <w:rPr>
                <w:rFonts w:eastAsia="Calibri"/>
              </w:rPr>
              <w:t xml:space="preserve">Appendix </w:t>
            </w:r>
            <w:r w:rsidR="00E94CD5">
              <w:rPr>
                <w:rFonts w:eastAsia="Calibri"/>
              </w:rPr>
              <w:t>7</w:t>
            </w:r>
          </w:p>
        </w:tc>
        <w:tc>
          <w:tcPr>
            <w:tcW w:w="7795" w:type="dxa"/>
          </w:tcPr>
          <w:p w14:paraId="0E16D5DF" w14:textId="77777777" w:rsidR="00731F12" w:rsidRPr="00C95E59" w:rsidRDefault="00731F12" w:rsidP="005068B4">
            <w:pPr>
              <w:rPr>
                <w:rFonts w:eastAsia="Calibri"/>
              </w:rPr>
            </w:pPr>
            <w:r w:rsidRPr="00C95E59">
              <w:rPr>
                <w:rFonts w:eastAsia="Calibri"/>
              </w:rPr>
              <w:t>Lead Expert’s License</w:t>
            </w:r>
          </w:p>
        </w:tc>
      </w:tr>
    </w:tbl>
    <w:p w14:paraId="2A20C8F9" w14:textId="77777777" w:rsidR="00731F12" w:rsidRDefault="00731F12" w:rsidP="00731F12"/>
    <w:p w14:paraId="46CAAF01" w14:textId="77777777" w:rsidR="00731F12" w:rsidRDefault="00731F12" w:rsidP="00731F12"/>
    <w:p w14:paraId="68A89C31" w14:textId="77777777" w:rsidR="00731F12" w:rsidRDefault="00731F12" w:rsidP="00731F12"/>
    <w:p w14:paraId="277CF40C" w14:textId="77777777" w:rsidR="00731F12" w:rsidRDefault="00731F12" w:rsidP="00731F12"/>
    <w:p w14:paraId="7FAB2794" w14:textId="77777777" w:rsidR="00731F12" w:rsidRDefault="00731F12" w:rsidP="00731F12"/>
    <w:p w14:paraId="641A53F2" w14:textId="77777777" w:rsidR="00731F12" w:rsidRDefault="00731F12" w:rsidP="00731F12"/>
    <w:p w14:paraId="61135C6E" w14:textId="77777777" w:rsidR="00731F12" w:rsidRDefault="00731F12" w:rsidP="00731F12"/>
    <w:p w14:paraId="3ECDC8EB" w14:textId="77777777" w:rsidR="00731F12" w:rsidRDefault="00731F12" w:rsidP="00731F12"/>
    <w:p w14:paraId="77A1BADB" w14:textId="77777777" w:rsidR="00731F12" w:rsidRDefault="00731F12" w:rsidP="00731F12"/>
    <w:p w14:paraId="128A5B72" w14:textId="77777777" w:rsidR="00731F12" w:rsidRDefault="00731F12" w:rsidP="00731F12"/>
    <w:p w14:paraId="60E2EFDD" w14:textId="77777777" w:rsidR="00731F12" w:rsidRDefault="00731F12" w:rsidP="00731F12"/>
    <w:p w14:paraId="7D18EE1D" w14:textId="77777777" w:rsidR="00731F12" w:rsidRDefault="00731F12" w:rsidP="00731F12"/>
    <w:p w14:paraId="4073BFE7" w14:textId="77777777" w:rsidR="00731F12" w:rsidRDefault="00731F12" w:rsidP="00731F12"/>
    <w:p w14:paraId="3395D404" w14:textId="77777777" w:rsidR="00731F12" w:rsidRDefault="00731F12" w:rsidP="00731F12"/>
    <w:p w14:paraId="15F361CA" w14:textId="77777777" w:rsidR="00731F12" w:rsidRDefault="00731F12" w:rsidP="00731F12"/>
    <w:p w14:paraId="34FB4F09" w14:textId="77777777" w:rsidR="00731F12" w:rsidRDefault="00731F12" w:rsidP="00731F12"/>
    <w:p w14:paraId="2813DF24" w14:textId="77777777" w:rsidR="00731F12" w:rsidRDefault="00731F12" w:rsidP="00731F12"/>
    <w:p w14:paraId="1D643DE0" w14:textId="77777777" w:rsidR="00731F12" w:rsidRDefault="00731F12" w:rsidP="00731F12"/>
    <w:p w14:paraId="29A66D07" w14:textId="77777777" w:rsidR="00731F12" w:rsidRDefault="00731F12" w:rsidP="00731F12"/>
    <w:p w14:paraId="70B17749" w14:textId="77777777" w:rsidR="00731F12" w:rsidRDefault="00731F12" w:rsidP="00731F12"/>
    <w:p w14:paraId="633A323D" w14:textId="77777777" w:rsidR="00731F12" w:rsidRDefault="00731F12" w:rsidP="00731F12"/>
    <w:p w14:paraId="4AA63EC7" w14:textId="77777777" w:rsidR="00731F12" w:rsidRDefault="00731F12" w:rsidP="00731F12"/>
    <w:p w14:paraId="66C3325B" w14:textId="77777777" w:rsidR="00731F12" w:rsidRDefault="00731F12" w:rsidP="00731F12"/>
    <w:p w14:paraId="696FB3A2" w14:textId="77777777" w:rsidR="00731F12" w:rsidRDefault="00731F12" w:rsidP="00731F12"/>
    <w:p w14:paraId="7D4B413D" w14:textId="77777777" w:rsidR="00731F12" w:rsidRDefault="00731F12" w:rsidP="00731F12"/>
    <w:p w14:paraId="4B12B6DF" w14:textId="77777777" w:rsidR="00731F12" w:rsidRDefault="00731F12" w:rsidP="00731F12"/>
    <w:p w14:paraId="27FE70A4" w14:textId="77777777" w:rsidR="00731F12" w:rsidRDefault="00731F12" w:rsidP="00731F12"/>
    <w:p w14:paraId="6733FF12" w14:textId="77777777" w:rsidR="00731F12" w:rsidRDefault="00731F12" w:rsidP="00731F12"/>
    <w:p w14:paraId="50CD37EB" w14:textId="77777777" w:rsidR="00731F12" w:rsidRDefault="00731F12" w:rsidP="00731F12"/>
    <w:p w14:paraId="290F8193" w14:textId="77777777" w:rsidR="00E94CD5" w:rsidRDefault="00E94CD5" w:rsidP="00731F12"/>
    <w:p w14:paraId="6BE71F2A" w14:textId="77777777" w:rsidR="00731F12" w:rsidRDefault="00731F12" w:rsidP="00731F12"/>
    <w:p w14:paraId="1CA38492" w14:textId="77777777" w:rsidR="00731F12" w:rsidRDefault="00731F12" w:rsidP="00731F12"/>
    <w:p w14:paraId="4821A7AF" w14:textId="77777777" w:rsidR="00731F12" w:rsidRDefault="00731F12" w:rsidP="00731F12"/>
    <w:p w14:paraId="4E2ACBD3" w14:textId="77777777" w:rsidR="00731F12" w:rsidRDefault="00731F12" w:rsidP="00731F12"/>
    <w:p w14:paraId="5ADA4307" w14:textId="3734CE3E" w:rsidR="003F697A" w:rsidRDefault="006E7AF8" w:rsidP="00296772">
      <w:pPr>
        <w:pStyle w:val="Heading2"/>
        <w:numPr>
          <w:ilvl w:val="0"/>
          <w:numId w:val="0"/>
        </w:numPr>
        <w:spacing w:before="0"/>
      </w:pPr>
      <w:bookmarkStart w:id="300" w:name="_Toc152232538"/>
      <w:r>
        <w:t xml:space="preserve">Appendix 1. Minutes during Public Participation </w:t>
      </w:r>
      <w:r w:rsidR="00375852">
        <w:t>- ESIA</w:t>
      </w:r>
      <w:bookmarkEnd w:id="300"/>
    </w:p>
    <w:p w14:paraId="5A42AD64" w14:textId="77777777" w:rsidR="00686CE1" w:rsidRDefault="00686CE1" w:rsidP="00686CE1">
      <w:r>
        <w:rPr>
          <w:noProof/>
          <w:lang w:val="en-US" w:eastAsia="en-US"/>
        </w:rPr>
        <w:drawing>
          <wp:inline distT="0" distB="0" distL="0" distR="0" wp14:anchorId="44AA2C64" wp14:editId="4F75D936">
            <wp:extent cx="5810250" cy="7629525"/>
            <wp:effectExtent l="0" t="0" r="0" b="9525"/>
            <wp:docPr id="1110725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736" b="4283"/>
                    <a:stretch/>
                  </pic:blipFill>
                  <pic:spPr bwMode="auto">
                    <a:xfrm>
                      <a:off x="0" y="0"/>
                      <a:ext cx="5810250" cy="7629525"/>
                    </a:xfrm>
                    <a:prstGeom prst="rect">
                      <a:avLst/>
                    </a:prstGeom>
                    <a:noFill/>
                    <a:ln>
                      <a:noFill/>
                    </a:ln>
                    <a:extLst>
                      <a:ext uri="{53640926-AAD7-44D8-BBD7-CCE9431645EC}">
                        <a14:shadowObscured xmlns:a14="http://schemas.microsoft.com/office/drawing/2010/main"/>
                      </a:ext>
                    </a:extLst>
                  </pic:spPr>
                </pic:pic>
              </a:graphicData>
            </a:graphic>
          </wp:inline>
        </w:drawing>
      </w:r>
    </w:p>
    <w:p w14:paraId="4B02C772" w14:textId="77777777" w:rsidR="00686CE1" w:rsidRDefault="00686CE1" w:rsidP="00686CE1">
      <w:r>
        <w:rPr>
          <w:noProof/>
          <w:lang w:val="en-US" w:eastAsia="en-US"/>
        </w:rPr>
        <w:drawing>
          <wp:inline distT="0" distB="0" distL="0" distR="0" wp14:anchorId="771AC122" wp14:editId="5870315B">
            <wp:extent cx="5943600" cy="8162925"/>
            <wp:effectExtent l="0" t="0" r="0" b="9525"/>
            <wp:docPr id="4437549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8162925"/>
                    </a:xfrm>
                    <a:prstGeom prst="rect">
                      <a:avLst/>
                    </a:prstGeom>
                    <a:noFill/>
                    <a:ln>
                      <a:noFill/>
                    </a:ln>
                  </pic:spPr>
                </pic:pic>
              </a:graphicData>
            </a:graphic>
          </wp:inline>
        </w:drawing>
      </w:r>
      <w:r>
        <w:rPr>
          <w:noProof/>
          <w:lang w:val="en-US" w:eastAsia="en-US"/>
        </w:rPr>
        <w:drawing>
          <wp:inline distT="0" distB="0" distL="0" distR="0" wp14:anchorId="63226193" wp14:editId="3906255C">
            <wp:extent cx="5819775" cy="8229600"/>
            <wp:effectExtent l="0" t="0" r="9525" b="0"/>
            <wp:docPr id="13619109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r>
        <w:rPr>
          <w:noProof/>
          <w:lang w:val="en-US" w:eastAsia="en-US"/>
        </w:rPr>
        <w:drawing>
          <wp:inline distT="0" distB="0" distL="0" distR="0" wp14:anchorId="3BD415E9" wp14:editId="52595D2A">
            <wp:extent cx="5857875" cy="8220075"/>
            <wp:effectExtent l="0" t="0" r="9525" b="9525"/>
            <wp:docPr id="5368297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57875" cy="8220075"/>
                    </a:xfrm>
                    <a:prstGeom prst="rect">
                      <a:avLst/>
                    </a:prstGeom>
                    <a:noFill/>
                    <a:ln>
                      <a:noFill/>
                    </a:ln>
                  </pic:spPr>
                </pic:pic>
              </a:graphicData>
            </a:graphic>
          </wp:inline>
        </w:drawing>
      </w:r>
      <w:r>
        <w:rPr>
          <w:noProof/>
          <w:lang w:val="en-US" w:eastAsia="en-US"/>
        </w:rPr>
        <w:drawing>
          <wp:inline distT="0" distB="0" distL="0" distR="0" wp14:anchorId="49580613" wp14:editId="50EDDD5E">
            <wp:extent cx="5943600" cy="7972425"/>
            <wp:effectExtent l="0" t="0" r="0" b="9525"/>
            <wp:docPr id="3774919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972425"/>
                    </a:xfrm>
                    <a:prstGeom prst="rect">
                      <a:avLst/>
                    </a:prstGeom>
                    <a:noFill/>
                    <a:ln>
                      <a:noFill/>
                    </a:ln>
                  </pic:spPr>
                </pic:pic>
              </a:graphicData>
            </a:graphic>
          </wp:inline>
        </w:drawing>
      </w:r>
    </w:p>
    <w:p w14:paraId="4B63179F" w14:textId="484D105F" w:rsidR="003F697A" w:rsidRDefault="006E7AF8" w:rsidP="00296772">
      <w:pPr>
        <w:pStyle w:val="Heading2"/>
        <w:numPr>
          <w:ilvl w:val="0"/>
          <w:numId w:val="0"/>
        </w:numPr>
        <w:spacing w:before="0"/>
      </w:pPr>
      <w:bookmarkStart w:id="301" w:name="_Toc152232539"/>
      <w:r>
        <w:t>Appendix 2: Attendance List</w:t>
      </w:r>
      <w:r w:rsidR="00375852">
        <w:t xml:space="preserve"> - ESIA</w:t>
      </w:r>
      <w:bookmarkEnd w:id="301"/>
    </w:p>
    <w:p w14:paraId="338E077A" w14:textId="77777777" w:rsidR="003F697A" w:rsidRDefault="003F697A">
      <w:pPr>
        <w:spacing w:line="240" w:lineRule="auto"/>
        <w:jc w:val="left"/>
        <w:rPr>
          <w:rFonts w:ascii="Times New Roman" w:hAnsi="Times New Roman"/>
          <w:sz w:val="24"/>
          <w:szCs w:val="24"/>
        </w:rPr>
      </w:pPr>
    </w:p>
    <w:p w14:paraId="6AC1AF8E" w14:textId="77777777" w:rsidR="003F697A" w:rsidRDefault="009205A1">
      <w:pPr>
        <w:spacing w:line="240" w:lineRule="auto"/>
        <w:jc w:val="left"/>
        <w:rPr>
          <w:rFonts w:ascii="Times New Roman" w:hAnsi="Times New Roman"/>
          <w:sz w:val="24"/>
          <w:szCs w:val="24"/>
        </w:rPr>
      </w:pPr>
      <w:r>
        <w:rPr>
          <w:rFonts w:eastAsia="Calibri"/>
          <w:noProof/>
          <w:lang w:val="en-US" w:eastAsia="en-US"/>
        </w:rPr>
        <mc:AlternateContent>
          <mc:Choice Requires="wpg">
            <w:drawing>
              <wp:anchor distT="0" distB="0" distL="114300" distR="114300" simplePos="0" relativeHeight="251667456" behindDoc="0" locked="0" layoutInCell="1" allowOverlap="1" wp14:anchorId="23B63A5C" wp14:editId="20E9A740">
                <wp:simplePos x="0" y="0"/>
                <wp:positionH relativeFrom="column">
                  <wp:posOffset>0</wp:posOffset>
                </wp:positionH>
                <wp:positionV relativeFrom="paragraph">
                  <wp:posOffset>-97155</wp:posOffset>
                </wp:positionV>
                <wp:extent cx="5080437" cy="7636383"/>
                <wp:effectExtent l="0" t="0" r="0" b="0"/>
                <wp:wrapTight wrapText="bothSides">
                  <wp:wrapPolygon edited="0">
                    <wp:start x="0" y="0"/>
                    <wp:lineTo x="0" y="21555"/>
                    <wp:lineTo x="21546" y="21555"/>
                    <wp:lineTo x="21546" y="0"/>
                    <wp:lineTo x="0" y="0"/>
                  </wp:wrapPolygon>
                </wp:wrapTight>
                <wp:docPr id="23" name="Group 23"/>
                <wp:cNvGraphicFramePr/>
                <a:graphic xmlns:a="http://schemas.openxmlformats.org/drawingml/2006/main">
                  <a:graphicData uri="http://schemas.microsoft.com/office/word/2010/wordprocessingGroup">
                    <wpg:wgp>
                      <wpg:cNvGrpSpPr/>
                      <wpg:grpSpPr>
                        <a:xfrm>
                          <a:off x="0" y="0"/>
                          <a:ext cx="5080437" cy="7636383"/>
                          <a:chOff x="6519" y="0"/>
                          <a:chExt cx="5080579" cy="7636404"/>
                        </a:xfrm>
                      </wpg:grpSpPr>
                      <pic:pic xmlns:pic="http://schemas.openxmlformats.org/drawingml/2006/picture">
                        <pic:nvPicPr>
                          <pic:cNvPr id="24" name="Picture 24" descr="A picture containing text&#10;&#10;Description automatically generated"/>
                          <pic:cNvPicPr>
                            <a:picLocks noChangeAspect="1"/>
                          </pic:cNvPicPr>
                        </pic:nvPicPr>
                        <pic:blipFill rotWithShape="1">
                          <a:blip r:embed="rId29" cstate="email">
                            <a:extLst>
                              <a:ext uri="{28A0092B-C50C-407E-A947-70E740481C1C}">
                                <a14:useLocalDpi xmlns:a14="http://schemas.microsoft.com/office/drawing/2010/main"/>
                              </a:ext>
                            </a:extLst>
                          </a:blip>
                          <a:srcRect/>
                          <a:stretch/>
                        </pic:blipFill>
                        <pic:spPr bwMode="auto">
                          <a:xfrm rot="5400000">
                            <a:off x="665014" y="-658495"/>
                            <a:ext cx="3757295" cy="50742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9" name="Picture 29"/>
                          <pic:cNvPicPr>
                            <a:picLocks noChangeAspect="1"/>
                          </pic:cNvPicPr>
                        </pic:nvPicPr>
                        <pic:blipFill rotWithShape="1">
                          <a:blip r:embed="rId30" cstate="email">
                            <a:extLst>
                              <a:ext uri="{28A0092B-C50C-407E-A947-70E740481C1C}">
                                <a14:useLocalDpi xmlns:a14="http://schemas.microsoft.com/office/drawing/2010/main"/>
                              </a:ext>
                            </a:extLst>
                          </a:blip>
                          <a:srcRect/>
                          <a:stretch/>
                        </pic:blipFill>
                        <pic:spPr bwMode="auto">
                          <a:xfrm rot="5400000">
                            <a:off x="626444" y="3175749"/>
                            <a:ext cx="3840730" cy="5080579"/>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221C6EB8" id="Group 23" o:spid="_x0000_s1026" style="position:absolute;margin-left:0;margin-top:-7.65pt;width:400.05pt;height:601.3pt;z-index:251667456;mso-height-relative:margin" coordorigin="65" coordsize="50805,7636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">
                <v:shape id="Picture 24" o:spid="_x0000_s1027" type="#_x0000_t75" alt="A picture containing text&#10;&#10;Description automatically generated" style="position:absolute;left:6651;top:-6586;width:37572;height:5074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">
                  <v:imagedata r:id="rId40" o:title="A picture containing text&#10;&#10;Description automatically generated"/>
                  <v:path arrowok="t"/>
                </v:shape>
                <v:shape id="Picture 29" o:spid="_x0000_s1028" type="#_x0000_t75" style="position:absolute;left:6264;top:31757;width:38408;height:508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">
                  <v:imagedata r:id="rId41" o:title=""/>
                  <v:path arrowok="t"/>
                </v:shape>
                <w10:wrap type="tight"/>
              </v:group>
            </w:pict>
          </mc:Fallback>
        </mc:AlternateContent>
      </w:r>
    </w:p>
    <w:p w14:paraId="2378CB6E" w14:textId="77777777" w:rsidR="003F697A" w:rsidRDefault="003F697A">
      <w:pPr>
        <w:spacing w:line="240" w:lineRule="auto"/>
        <w:jc w:val="left"/>
        <w:rPr>
          <w:rFonts w:ascii="Times New Roman" w:hAnsi="Times New Roman"/>
          <w:sz w:val="24"/>
          <w:szCs w:val="24"/>
        </w:rPr>
      </w:pPr>
    </w:p>
    <w:p w14:paraId="6C210390" w14:textId="77777777" w:rsidR="003F697A" w:rsidRDefault="003F697A">
      <w:pPr>
        <w:spacing w:line="240" w:lineRule="auto"/>
        <w:jc w:val="left"/>
        <w:rPr>
          <w:rFonts w:ascii="Times New Roman" w:hAnsi="Times New Roman"/>
          <w:sz w:val="24"/>
          <w:szCs w:val="24"/>
        </w:rPr>
      </w:pPr>
    </w:p>
    <w:p w14:paraId="4992ABE4" w14:textId="77777777" w:rsidR="003F697A" w:rsidRDefault="003F697A">
      <w:pPr>
        <w:spacing w:line="240" w:lineRule="auto"/>
        <w:jc w:val="left"/>
        <w:rPr>
          <w:rFonts w:ascii="Times New Roman" w:hAnsi="Times New Roman"/>
          <w:sz w:val="24"/>
          <w:szCs w:val="24"/>
        </w:rPr>
      </w:pPr>
    </w:p>
    <w:p w14:paraId="1AD917FB" w14:textId="77777777" w:rsidR="003F697A" w:rsidRDefault="003F697A">
      <w:pPr>
        <w:spacing w:line="240" w:lineRule="auto"/>
        <w:jc w:val="left"/>
        <w:rPr>
          <w:rFonts w:ascii="Times New Roman" w:hAnsi="Times New Roman"/>
          <w:sz w:val="24"/>
          <w:szCs w:val="24"/>
        </w:rPr>
      </w:pPr>
    </w:p>
    <w:p w14:paraId="1579BCF8" w14:textId="77777777" w:rsidR="003F697A" w:rsidRDefault="003F697A">
      <w:pPr>
        <w:spacing w:line="240" w:lineRule="auto"/>
        <w:jc w:val="left"/>
        <w:rPr>
          <w:rFonts w:ascii="Times New Roman" w:hAnsi="Times New Roman"/>
          <w:sz w:val="24"/>
          <w:szCs w:val="24"/>
        </w:rPr>
      </w:pPr>
    </w:p>
    <w:p w14:paraId="7A534630" w14:textId="77777777" w:rsidR="003F697A" w:rsidRDefault="003F697A">
      <w:pPr>
        <w:spacing w:line="240" w:lineRule="auto"/>
        <w:jc w:val="left"/>
        <w:rPr>
          <w:rFonts w:ascii="Times New Roman" w:hAnsi="Times New Roman"/>
          <w:sz w:val="24"/>
          <w:szCs w:val="24"/>
        </w:rPr>
      </w:pPr>
    </w:p>
    <w:p w14:paraId="67B8A64E" w14:textId="77777777" w:rsidR="003F697A" w:rsidRDefault="003F697A">
      <w:pPr>
        <w:spacing w:line="240" w:lineRule="auto"/>
        <w:jc w:val="left"/>
        <w:rPr>
          <w:rFonts w:ascii="Times New Roman" w:hAnsi="Times New Roman"/>
          <w:sz w:val="24"/>
          <w:szCs w:val="24"/>
        </w:rPr>
      </w:pPr>
    </w:p>
    <w:p w14:paraId="31D0FCBE" w14:textId="77777777" w:rsidR="003F697A" w:rsidRDefault="003F697A">
      <w:pPr>
        <w:spacing w:line="240" w:lineRule="auto"/>
        <w:jc w:val="left"/>
        <w:rPr>
          <w:rFonts w:ascii="Times New Roman" w:hAnsi="Times New Roman"/>
          <w:sz w:val="24"/>
          <w:szCs w:val="24"/>
        </w:rPr>
      </w:pPr>
    </w:p>
    <w:p w14:paraId="397CC8E9" w14:textId="77777777" w:rsidR="003F697A" w:rsidRDefault="003F697A">
      <w:pPr>
        <w:spacing w:line="240" w:lineRule="auto"/>
        <w:jc w:val="left"/>
        <w:rPr>
          <w:rFonts w:ascii="Times New Roman" w:hAnsi="Times New Roman"/>
          <w:sz w:val="24"/>
          <w:szCs w:val="24"/>
        </w:rPr>
      </w:pPr>
    </w:p>
    <w:p w14:paraId="03345BDA" w14:textId="77777777" w:rsidR="003F697A" w:rsidRDefault="003F697A">
      <w:pPr>
        <w:spacing w:line="240" w:lineRule="auto"/>
        <w:jc w:val="left"/>
        <w:rPr>
          <w:rFonts w:ascii="Times New Roman" w:hAnsi="Times New Roman"/>
          <w:sz w:val="24"/>
          <w:szCs w:val="24"/>
        </w:rPr>
      </w:pPr>
    </w:p>
    <w:p w14:paraId="0AB47F6F" w14:textId="77777777" w:rsidR="003F697A" w:rsidRDefault="003F697A">
      <w:pPr>
        <w:spacing w:line="240" w:lineRule="auto"/>
        <w:jc w:val="left"/>
        <w:rPr>
          <w:rFonts w:ascii="Times New Roman" w:hAnsi="Times New Roman"/>
          <w:sz w:val="24"/>
          <w:szCs w:val="24"/>
        </w:rPr>
      </w:pPr>
    </w:p>
    <w:p w14:paraId="49897282" w14:textId="77777777" w:rsidR="003F697A" w:rsidRDefault="003F697A">
      <w:pPr>
        <w:spacing w:line="240" w:lineRule="auto"/>
        <w:jc w:val="left"/>
        <w:rPr>
          <w:rFonts w:ascii="Times New Roman" w:hAnsi="Times New Roman"/>
          <w:sz w:val="24"/>
          <w:szCs w:val="24"/>
        </w:rPr>
      </w:pPr>
    </w:p>
    <w:p w14:paraId="38FAC401" w14:textId="77777777" w:rsidR="003F697A" w:rsidRDefault="003F697A">
      <w:pPr>
        <w:spacing w:line="240" w:lineRule="auto"/>
        <w:jc w:val="left"/>
        <w:rPr>
          <w:rFonts w:ascii="Times New Roman" w:hAnsi="Times New Roman"/>
          <w:sz w:val="24"/>
          <w:szCs w:val="24"/>
        </w:rPr>
      </w:pPr>
    </w:p>
    <w:p w14:paraId="073E1C4E" w14:textId="77777777" w:rsidR="003F697A" w:rsidRDefault="003F697A">
      <w:pPr>
        <w:spacing w:line="240" w:lineRule="auto"/>
        <w:jc w:val="left"/>
        <w:rPr>
          <w:rFonts w:ascii="Times New Roman" w:hAnsi="Times New Roman"/>
          <w:sz w:val="24"/>
          <w:szCs w:val="24"/>
        </w:rPr>
      </w:pPr>
    </w:p>
    <w:p w14:paraId="74D089D1" w14:textId="77777777" w:rsidR="003F697A" w:rsidRDefault="003F697A">
      <w:pPr>
        <w:spacing w:line="240" w:lineRule="auto"/>
        <w:jc w:val="left"/>
        <w:rPr>
          <w:rFonts w:ascii="Times New Roman" w:hAnsi="Times New Roman"/>
          <w:sz w:val="24"/>
          <w:szCs w:val="24"/>
        </w:rPr>
      </w:pPr>
    </w:p>
    <w:p w14:paraId="7F43FA94" w14:textId="77777777" w:rsidR="003F697A" w:rsidRDefault="003F697A">
      <w:pPr>
        <w:spacing w:line="240" w:lineRule="auto"/>
        <w:jc w:val="left"/>
        <w:rPr>
          <w:rFonts w:ascii="Times New Roman" w:hAnsi="Times New Roman"/>
          <w:sz w:val="24"/>
          <w:szCs w:val="24"/>
        </w:rPr>
      </w:pPr>
    </w:p>
    <w:p w14:paraId="6DF0F015" w14:textId="77777777" w:rsidR="003F697A" w:rsidRDefault="003F697A">
      <w:pPr>
        <w:spacing w:line="240" w:lineRule="auto"/>
        <w:jc w:val="left"/>
        <w:rPr>
          <w:rFonts w:ascii="Times New Roman" w:hAnsi="Times New Roman"/>
          <w:sz w:val="24"/>
          <w:szCs w:val="24"/>
        </w:rPr>
      </w:pPr>
    </w:p>
    <w:p w14:paraId="4F373A42" w14:textId="77777777" w:rsidR="003F697A" w:rsidRDefault="003F697A">
      <w:pPr>
        <w:spacing w:line="240" w:lineRule="auto"/>
        <w:jc w:val="left"/>
        <w:rPr>
          <w:rFonts w:ascii="Times New Roman" w:hAnsi="Times New Roman"/>
          <w:sz w:val="24"/>
          <w:szCs w:val="24"/>
        </w:rPr>
      </w:pPr>
    </w:p>
    <w:p w14:paraId="14C2CDB8" w14:textId="77777777" w:rsidR="003F697A" w:rsidRDefault="003F697A">
      <w:pPr>
        <w:spacing w:line="240" w:lineRule="auto"/>
        <w:jc w:val="left"/>
        <w:rPr>
          <w:rFonts w:ascii="Times New Roman" w:hAnsi="Times New Roman"/>
          <w:sz w:val="24"/>
          <w:szCs w:val="24"/>
        </w:rPr>
      </w:pPr>
    </w:p>
    <w:p w14:paraId="105ADA39" w14:textId="77777777" w:rsidR="003F697A" w:rsidRDefault="003F697A">
      <w:pPr>
        <w:spacing w:line="240" w:lineRule="auto"/>
        <w:jc w:val="left"/>
        <w:rPr>
          <w:rFonts w:ascii="Times New Roman" w:hAnsi="Times New Roman"/>
          <w:sz w:val="24"/>
          <w:szCs w:val="24"/>
        </w:rPr>
      </w:pPr>
    </w:p>
    <w:p w14:paraId="08727009" w14:textId="77777777" w:rsidR="003F697A" w:rsidRDefault="003F697A">
      <w:pPr>
        <w:spacing w:line="240" w:lineRule="auto"/>
        <w:jc w:val="left"/>
        <w:rPr>
          <w:rFonts w:ascii="Times New Roman" w:hAnsi="Times New Roman"/>
          <w:sz w:val="24"/>
          <w:szCs w:val="24"/>
        </w:rPr>
      </w:pPr>
    </w:p>
    <w:p w14:paraId="2940CD02" w14:textId="77777777" w:rsidR="003F697A" w:rsidRDefault="003F697A">
      <w:pPr>
        <w:spacing w:line="240" w:lineRule="auto"/>
        <w:jc w:val="left"/>
        <w:rPr>
          <w:rFonts w:ascii="Times New Roman" w:hAnsi="Times New Roman"/>
          <w:sz w:val="24"/>
          <w:szCs w:val="24"/>
        </w:rPr>
      </w:pPr>
    </w:p>
    <w:p w14:paraId="360580FF" w14:textId="77777777" w:rsidR="003F697A" w:rsidRDefault="003F697A"/>
    <w:p w14:paraId="0C32841E" w14:textId="77777777" w:rsidR="003F697A" w:rsidRDefault="003F697A"/>
    <w:p w14:paraId="09031F56" w14:textId="77777777" w:rsidR="003F697A" w:rsidRDefault="003F697A"/>
    <w:p w14:paraId="57D5CEB4" w14:textId="77777777" w:rsidR="003F697A" w:rsidRDefault="003F697A"/>
    <w:p w14:paraId="4067AC87" w14:textId="77777777" w:rsidR="003F697A" w:rsidRDefault="003F697A"/>
    <w:p w14:paraId="6452886A" w14:textId="77777777" w:rsidR="003F697A" w:rsidRDefault="003F697A"/>
    <w:p w14:paraId="4D482E63" w14:textId="77777777" w:rsidR="003F697A" w:rsidRDefault="003F697A"/>
    <w:p w14:paraId="65286AAC" w14:textId="77777777" w:rsidR="003F697A" w:rsidRDefault="003F697A"/>
    <w:p w14:paraId="5A91391A" w14:textId="77777777" w:rsidR="003F697A" w:rsidRDefault="003F697A"/>
    <w:p w14:paraId="10487483" w14:textId="77777777" w:rsidR="003F697A" w:rsidRDefault="003F697A"/>
    <w:p w14:paraId="46AA85CE" w14:textId="77777777" w:rsidR="003F697A" w:rsidRDefault="003F697A"/>
    <w:p w14:paraId="16DBFCDD" w14:textId="77777777" w:rsidR="003F697A" w:rsidRDefault="003F697A"/>
    <w:p w14:paraId="108079A3" w14:textId="77777777" w:rsidR="003F697A" w:rsidRDefault="003F697A"/>
    <w:p w14:paraId="2BC72367" w14:textId="77777777" w:rsidR="003F697A" w:rsidRDefault="003F697A"/>
    <w:p w14:paraId="11A6014F" w14:textId="77777777" w:rsidR="003F697A" w:rsidRDefault="003F697A"/>
    <w:p w14:paraId="288CF3D7" w14:textId="77777777" w:rsidR="003F697A" w:rsidRDefault="003F697A"/>
    <w:p w14:paraId="4273452A" w14:textId="77777777" w:rsidR="003F697A" w:rsidRDefault="003F697A"/>
    <w:p w14:paraId="5B312FBA" w14:textId="77777777" w:rsidR="003F697A" w:rsidRDefault="003F697A"/>
    <w:p w14:paraId="0900D9C0" w14:textId="77777777" w:rsidR="003F697A" w:rsidRDefault="003F697A"/>
    <w:p w14:paraId="00AE52CD" w14:textId="77777777" w:rsidR="003F697A" w:rsidRDefault="003F697A"/>
    <w:p w14:paraId="3AAB30DB" w14:textId="77777777" w:rsidR="003F697A" w:rsidRDefault="009205A1">
      <w:r>
        <w:rPr>
          <w:rFonts w:eastAsia="Calibri"/>
          <w:noProof/>
          <w:lang w:val="en-US" w:eastAsia="en-US"/>
        </w:rPr>
        <mc:AlternateContent>
          <mc:Choice Requires="wpg">
            <w:drawing>
              <wp:anchor distT="0" distB="0" distL="114300" distR="114300" simplePos="0" relativeHeight="251669504" behindDoc="0" locked="0" layoutInCell="1" allowOverlap="1" wp14:anchorId="3EC21532" wp14:editId="36B3FBED">
                <wp:simplePos x="0" y="0"/>
                <wp:positionH relativeFrom="column">
                  <wp:posOffset>0</wp:posOffset>
                </wp:positionH>
                <wp:positionV relativeFrom="paragraph">
                  <wp:posOffset>67310</wp:posOffset>
                </wp:positionV>
                <wp:extent cx="5322448" cy="7877271"/>
                <wp:effectExtent l="0" t="0" r="0" b="0"/>
                <wp:wrapTight wrapText="bothSides">
                  <wp:wrapPolygon edited="0">
                    <wp:start x="103" y="0"/>
                    <wp:lineTo x="103" y="10482"/>
                    <wp:lineTo x="10773" y="10587"/>
                    <wp:lineTo x="0" y="10726"/>
                    <wp:lineTo x="0" y="21556"/>
                    <wp:lineTo x="21546" y="21556"/>
                    <wp:lineTo x="21546" y="10726"/>
                    <wp:lineTo x="10773" y="10587"/>
                    <wp:lineTo x="21546" y="10482"/>
                    <wp:lineTo x="21546" y="0"/>
                    <wp:lineTo x="103" y="0"/>
                  </wp:wrapPolygon>
                </wp:wrapTight>
                <wp:docPr id="63" name="Group 63"/>
                <wp:cNvGraphicFramePr/>
                <a:graphic xmlns:a="http://schemas.openxmlformats.org/drawingml/2006/main">
                  <a:graphicData uri="http://schemas.microsoft.com/office/word/2010/wordprocessingGroup">
                    <wpg:wgp>
                      <wpg:cNvGrpSpPr/>
                      <wpg:grpSpPr>
                        <a:xfrm>
                          <a:off x="0" y="0"/>
                          <a:ext cx="5322448" cy="7877271"/>
                          <a:chOff x="0" y="0"/>
                          <a:chExt cx="5322448" cy="7877271"/>
                        </a:xfrm>
                      </wpg:grpSpPr>
                      <pic:pic xmlns:pic="http://schemas.openxmlformats.org/drawingml/2006/picture">
                        <pic:nvPicPr>
                          <pic:cNvPr id="61" name="Picture 61"/>
                          <pic:cNvPicPr>
                            <a:picLocks noChangeAspect="1"/>
                          </pic:cNvPicPr>
                        </pic:nvPicPr>
                        <pic:blipFill rotWithShape="1">
                          <a:blip r:embed="rId42" cstate="email">
                            <a:extLst>
                              <a:ext uri="{28A0092B-C50C-407E-A947-70E740481C1C}">
                                <a14:useLocalDpi xmlns:a14="http://schemas.microsoft.com/office/drawing/2010/main"/>
                              </a:ext>
                            </a:extLst>
                          </a:blip>
                          <a:srcRect/>
                          <a:stretch/>
                        </pic:blipFill>
                        <pic:spPr bwMode="auto">
                          <a:xfrm rot="16200000">
                            <a:off x="773308" y="-723900"/>
                            <a:ext cx="3825240" cy="52730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2" name="Picture 62"/>
                          <pic:cNvPicPr>
                            <a:picLocks noChangeAspect="1"/>
                          </pic:cNvPicPr>
                        </pic:nvPicPr>
                        <pic:blipFill rotWithShape="1">
                          <a:blip r:embed="rId43" cstate="email">
                            <a:extLst>
                              <a:ext uri="{28A0092B-C50C-407E-A947-70E740481C1C}">
                                <a14:useLocalDpi xmlns:a14="http://schemas.microsoft.com/office/drawing/2010/main"/>
                              </a:ext>
                            </a:extLst>
                          </a:blip>
                          <a:srcRect/>
                          <a:stretch/>
                        </pic:blipFill>
                        <pic:spPr bwMode="auto">
                          <a:xfrm rot="16200000">
                            <a:off x="673100" y="3246851"/>
                            <a:ext cx="3957320" cy="530352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7A18785F" id="Group 63" o:spid="_x0000_s1026" style="position:absolute;margin-left:0;margin-top:5.3pt;width:419.1pt;height:620.25pt;z-index:251669504" coordsize="53224,787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">
                <v:shape id="Picture 61" o:spid="_x0000_s1027" type="#_x0000_t75" style="position:absolute;left:7733;top:-7239;width:38252;height:5273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">
                  <v:imagedata r:id="rId44" o:title=""/>
                  <v:path arrowok="t"/>
                </v:shape>
                <v:shape id="Picture 62" o:spid="_x0000_s1028" type="#_x0000_t75" style="position:absolute;left:6731;top:32468;width:39573;height:530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">
                  <v:imagedata r:id="rId45" o:title=""/>
                  <v:path arrowok="t"/>
                </v:shape>
                <w10:wrap type="tight"/>
              </v:group>
            </w:pict>
          </mc:Fallback>
        </mc:AlternateContent>
      </w:r>
    </w:p>
    <w:p w14:paraId="547E05BE" w14:textId="77777777" w:rsidR="003F697A" w:rsidRDefault="003F697A"/>
    <w:p w14:paraId="01AF3A92" w14:textId="77777777" w:rsidR="003F697A" w:rsidRDefault="003F697A">
      <w:pPr>
        <w:spacing w:line="240" w:lineRule="auto"/>
        <w:jc w:val="left"/>
        <w:rPr>
          <w:rFonts w:ascii="Times New Roman" w:hAnsi="Times New Roman"/>
          <w:sz w:val="24"/>
          <w:szCs w:val="24"/>
        </w:rPr>
      </w:pPr>
    </w:p>
    <w:p w14:paraId="3A669FC6" w14:textId="77777777" w:rsidR="003F697A" w:rsidRDefault="003F697A">
      <w:pPr>
        <w:spacing w:line="240" w:lineRule="auto"/>
        <w:jc w:val="left"/>
        <w:rPr>
          <w:rFonts w:ascii="Times New Roman" w:hAnsi="Times New Roman"/>
          <w:sz w:val="24"/>
          <w:szCs w:val="24"/>
        </w:rPr>
      </w:pPr>
    </w:p>
    <w:p w14:paraId="0E0C3345" w14:textId="77777777" w:rsidR="003F697A" w:rsidRDefault="003F697A">
      <w:pPr>
        <w:spacing w:line="240" w:lineRule="auto"/>
        <w:jc w:val="left"/>
        <w:rPr>
          <w:rFonts w:ascii="Times New Roman" w:hAnsi="Times New Roman"/>
          <w:sz w:val="24"/>
          <w:szCs w:val="24"/>
        </w:rPr>
      </w:pPr>
    </w:p>
    <w:p w14:paraId="05179B5D" w14:textId="77777777" w:rsidR="003F697A" w:rsidRDefault="003F697A">
      <w:pPr>
        <w:spacing w:line="240" w:lineRule="auto"/>
        <w:jc w:val="left"/>
        <w:rPr>
          <w:rFonts w:ascii="Times New Roman" w:hAnsi="Times New Roman"/>
          <w:sz w:val="24"/>
          <w:szCs w:val="24"/>
        </w:rPr>
      </w:pPr>
    </w:p>
    <w:p w14:paraId="75AFE239" w14:textId="77777777" w:rsidR="003F697A" w:rsidRDefault="003F697A">
      <w:pPr>
        <w:spacing w:line="240" w:lineRule="auto"/>
        <w:jc w:val="left"/>
        <w:rPr>
          <w:rFonts w:ascii="Times New Roman" w:hAnsi="Times New Roman"/>
          <w:sz w:val="24"/>
          <w:szCs w:val="24"/>
        </w:rPr>
      </w:pPr>
    </w:p>
    <w:p w14:paraId="7786A1AF" w14:textId="77777777" w:rsidR="003F697A" w:rsidRDefault="003F697A">
      <w:pPr>
        <w:spacing w:line="240" w:lineRule="auto"/>
        <w:jc w:val="left"/>
        <w:rPr>
          <w:rFonts w:ascii="Times New Roman" w:hAnsi="Times New Roman"/>
          <w:sz w:val="24"/>
          <w:szCs w:val="24"/>
        </w:rPr>
      </w:pPr>
    </w:p>
    <w:p w14:paraId="02F5B5E2" w14:textId="77777777" w:rsidR="003F697A" w:rsidRDefault="003F697A">
      <w:pPr>
        <w:spacing w:line="240" w:lineRule="auto"/>
        <w:jc w:val="left"/>
        <w:rPr>
          <w:rFonts w:ascii="Times New Roman" w:hAnsi="Times New Roman"/>
          <w:sz w:val="24"/>
          <w:szCs w:val="24"/>
        </w:rPr>
      </w:pPr>
    </w:p>
    <w:p w14:paraId="274F4398" w14:textId="77777777" w:rsidR="003F697A" w:rsidRDefault="003F697A">
      <w:pPr>
        <w:spacing w:line="240" w:lineRule="auto"/>
        <w:jc w:val="left"/>
        <w:rPr>
          <w:rFonts w:ascii="Times New Roman" w:hAnsi="Times New Roman"/>
          <w:sz w:val="24"/>
          <w:szCs w:val="24"/>
        </w:rPr>
      </w:pPr>
    </w:p>
    <w:p w14:paraId="26E0E34F" w14:textId="77777777" w:rsidR="003F697A" w:rsidRDefault="003F697A">
      <w:pPr>
        <w:spacing w:line="240" w:lineRule="auto"/>
        <w:jc w:val="left"/>
        <w:rPr>
          <w:rFonts w:ascii="Times New Roman" w:hAnsi="Times New Roman"/>
          <w:sz w:val="24"/>
          <w:szCs w:val="24"/>
        </w:rPr>
      </w:pPr>
    </w:p>
    <w:p w14:paraId="1C7D03F3" w14:textId="77777777" w:rsidR="003F697A" w:rsidRDefault="003F697A">
      <w:pPr>
        <w:spacing w:line="240" w:lineRule="auto"/>
        <w:jc w:val="left"/>
        <w:rPr>
          <w:rFonts w:ascii="Times New Roman" w:hAnsi="Times New Roman"/>
          <w:sz w:val="24"/>
          <w:szCs w:val="24"/>
        </w:rPr>
      </w:pPr>
    </w:p>
    <w:p w14:paraId="030D483D" w14:textId="77777777" w:rsidR="003F697A" w:rsidRDefault="003F697A">
      <w:pPr>
        <w:spacing w:line="240" w:lineRule="auto"/>
        <w:jc w:val="left"/>
        <w:rPr>
          <w:rFonts w:ascii="Times New Roman" w:hAnsi="Times New Roman"/>
          <w:sz w:val="24"/>
          <w:szCs w:val="24"/>
        </w:rPr>
      </w:pPr>
    </w:p>
    <w:p w14:paraId="2F990029" w14:textId="77777777" w:rsidR="003F697A" w:rsidRDefault="003F697A">
      <w:pPr>
        <w:spacing w:line="240" w:lineRule="auto"/>
        <w:jc w:val="left"/>
        <w:rPr>
          <w:rFonts w:ascii="Times New Roman" w:hAnsi="Times New Roman"/>
          <w:sz w:val="24"/>
          <w:szCs w:val="24"/>
        </w:rPr>
      </w:pPr>
    </w:p>
    <w:p w14:paraId="1BA800FC" w14:textId="77777777" w:rsidR="00F03CBE" w:rsidRDefault="00F03CBE">
      <w:pPr>
        <w:spacing w:line="240" w:lineRule="auto"/>
        <w:jc w:val="left"/>
        <w:rPr>
          <w:rFonts w:ascii="Times New Roman" w:hAnsi="Times New Roman"/>
          <w:sz w:val="24"/>
          <w:szCs w:val="24"/>
        </w:rPr>
      </w:pPr>
    </w:p>
    <w:p w14:paraId="173A9718" w14:textId="77777777" w:rsidR="00F03CBE" w:rsidRDefault="00F03CBE">
      <w:pPr>
        <w:spacing w:line="240" w:lineRule="auto"/>
        <w:jc w:val="left"/>
        <w:rPr>
          <w:rFonts w:ascii="Times New Roman" w:hAnsi="Times New Roman"/>
          <w:sz w:val="24"/>
          <w:szCs w:val="24"/>
        </w:rPr>
      </w:pPr>
    </w:p>
    <w:p w14:paraId="3DC33B80" w14:textId="77777777" w:rsidR="00F03CBE" w:rsidRDefault="00F03CBE">
      <w:pPr>
        <w:spacing w:line="240" w:lineRule="auto"/>
        <w:jc w:val="left"/>
        <w:rPr>
          <w:rFonts w:ascii="Times New Roman" w:hAnsi="Times New Roman"/>
          <w:sz w:val="24"/>
          <w:szCs w:val="24"/>
        </w:rPr>
      </w:pPr>
    </w:p>
    <w:p w14:paraId="05CE77CB" w14:textId="77777777" w:rsidR="00F03CBE" w:rsidRDefault="00F03CBE">
      <w:pPr>
        <w:spacing w:line="240" w:lineRule="auto"/>
        <w:jc w:val="left"/>
        <w:rPr>
          <w:rFonts w:ascii="Times New Roman" w:hAnsi="Times New Roman"/>
          <w:sz w:val="24"/>
          <w:szCs w:val="24"/>
        </w:rPr>
      </w:pPr>
    </w:p>
    <w:p w14:paraId="5CD65580" w14:textId="77777777" w:rsidR="00F03CBE" w:rsidRDefault="00F03CBE">
      <w:pPr>
        <w:spacing w:line="240" w:lineRule="auto"/>
        <w:jc w:val="left"/>
        <w:rPr>
          <w:rFonts w:ascii="Times New Roman" w:hAnsi="Times New Roman"/>
          <w:sz w:val="24"/>
          <w:szCs w:val="24"/>
        </w:rPr>
      </w:pPr>
    </w:p>
    <w:p w14:paraId="259AF687" w14:textId="77777777" w:rsidR="00F03CBE" w:rsidRDefault="00F03CBE">
      <w:pPr>
        <w:spacing w:line="240" w:lineRule="auto"/>
        <w:jc w:val="left"/>
        <w:rPr>
          <w:rFonts w:ascii="Times New Roman" w:hAnsi="Times New Roman"/>
          <w:sz w:val="24"/>
          <w:szCs w:val="24"/>
        </w:rPr>
      </w:pPr>
    </w:p>
    <w:p w14:paraId="44F06984" w14:textId="77777777" w:rsidR="00F03CBE" w:rsidRDefault="00F03CBE">
      <w:pPr>
        <w:spacing w:line="240" w:lineRule="auto"/>
        <w:jc w:val="left"/>
        <w:rPr>
          <w:rFonts w:ascii="Times New Roman" w:hAnsi="Times New Roman"/>
          <w:sz w:val="24"/>
          <w:szCs w:val="24"/>
        </w:rPr>
      </w:pPr>
    </w:p>
    <w:p w14:paraId="560CC9F0" w14:textId="77777777" w:rsidR="00F03CBE" w:rsidRDefault="00F03CBE">
      <w:pPr>
        <w:spacing w:line="240" w:lineRule="auto"/>
        <w:jc w:val="left"/>
        <w:rPr>
          <w:rFonts w:ascii="Times New Roman" w:hAnsi="Times New Roman"/>
          <w:sz w:val="24"/>
          <w:szCs w:val="24"/>
        </w:rPr>
      </w:pPr>
    </w:p>
    <w:p w14:paraId="43ABE5FD" w14:textId="77777777" w:rsidR="00F03CBE" w:rsidRDefault="00F03CBE">
      <w:pPr>
        <w:spacing w:line="240" w:lineRule="auto"/>
        <w:jc w:val="left"/>
        <w:rPr>
          <w:rFonts w:ascii="Times New Roman" w:hAnsi="Times New Roman"/>
          <w:sz w:val="24"/>
          <w:szCs w:val="24"/>
        </w:rPr>
      </w:pPr>
    </w:p>
    <w:p w14:paraId="34A2E0AB" w14:textId="77777777" w:rsidR="00F03CBE" w:rsidRDefault="00F03CBE">
      <w:pPr>
        <w:spacing w:line="240" w:lineRule="auto"/>
        <w:jc w:val="left"/>
        <w:rPr>
          <w:rFonts w:ascii="Times New Roman" w:hAnsi="Times New Roman"/>
          <w:sz w:val="24"/>
          <w:szCs w:val="24"/>
        </w:rPr>
      </w:pPr>
    </w:p>
    <w:p w14:paraId="6791DE14" w14:textId="77777777" w:rsidR="00F03CBE" w:rsidRDefault="00F03CBE">
      <w:pPr>
        <w:spacing w:line="240" w:lineRule="auto"/>
        <w:jc w:val="left"/>
        <w:rPr>
          <w:rFonts w:ascii="Times New Roman" w:hAnsi="Times New Roman"/>
          <w:sz w:val="24"/>
          <w:szCs w:val="24"/>
        </w:rPr>
      </w:pPr>
    </w:p>
    <w:p w14:paraId="62019CED" w14:textId="77777777" w:rsidR="00F03CBE" w:rsidRDefault="00F03CBE">
      <w:pPr>
        <w:spacing w:line="240" w:lineRule="auto"/>
        <w:jc w:val="left"/>
        <w:rPr>
          <w:rFonts w:ascii="Times New Roman" w:hAnsi="Times New Roman"/>
          <w:sz w:val="24"/>
          <w:szCs w:val="24"/>
        </w:rPr>
      </w:pPr>
    </w:p>
    <w:p w14:paraId="72EE0D02" w14:textId="77777777" w:rsidR="00F03CBE" w:rsidRDefault="00F03CBE">
      <w:pPr>
        <w:spacing w:line="240" w:lineRule="auto"/>
        <w:jc w:val="left"/>
        <w:rPr>
          <w:rFonts w:ascii="Times New Roman" w:hAnsi="Times New Roman"/>
          <w:sz w:val="24"/>
          <w:szCs w:val="24"/>
        </w:rPr>
      </w:pPr>
    </w:p>
    <w:p w14:paraId="3175E88F" w14:textId="77777777" w:rsidR="00F03CBE" w:rsidRDefault="00F03CBE">
      <w:pPr>
        <w:spacing w:line="240" w:lineRule="auto"/>
        <w:jc w:val="left"/>
        <w:rPr>
          <w:rFonts w:ascii="Times New Roman" w:hAnsi="Times New Roman"/>
          <w:sz w:val="24"/>
          <w:szCs w:val="24"/>
        </w:rPr>
      </w:pPr>
    </w:p>
    <w:p w14:paraId="13677FE8" w14:textId="77777777" w:rsidR="00F03CBE" w:rsidRDefault="00F03CBE">
      <w:pPr>
        <w:spacing w:line="240" w:lineRule="auto"/>
        <w:jc w:val="left"/>
        <w:rPr>
          <w:rFonts w:ascii="Times New Roman" w:hAnsi="Times New Roman"/>
          <w:sz w:val="24"/>
          <w:szCs w:val="24"/>
        </w:rPr>
      </w:pPr>
    </w:p>
    <w:p w14:paraId="04A2A57A" w14:textId="77777777" w:rsidR="00F03CBE" w:rsidRDefault="00F03CBE">
      <w:pPr>
        <w:spacing w:line="240" w:lineRule="auto"/>
        <w:jc w:val="left"/>
        <w:rPr>
          <w:rFonts w:ascii="Times New Roman" w:hAnsi="Times New Roman"/>
          <w:sz w:val="24"/>
          <w:szCs w:val="24"/>
        </w:rPr>
      </w:pPr>
    </w:p>
    <w:p w14:paraId="6EB2E3A7" w14:textId="77777777" w:rsidR="00F03CBE" w:rsidRDefault="00F03CBE">
      <w:pPr>
        <w:spacing w:line="240" w:lineRule="auto"/>
        <w:jc w:val="left"/>
        <w:rPr>
          <w:rFonts w:ascii="Times New Roman" w:hAnsi="Times New Roman"/>
          <w:sz w:val="24"/>
          <w:szCs w:val="24"/>
        </w:rPr>
      </w:pPr>
    </w:p>
    <w:p w14:paraId="5FD46F8F" w14:textId="77777777" w:rsidR="00F03CBE" w:rsidRDefault="00F03CBE">
      <w:pPr>
        <w:spacing w:line="240" w:lineRule="auto"/>
        <w:jc w:val="left"/>
        <w:rPr>
          <w:rFonts w:ascii="Times New Roman" w:hAnsi="Times New Roman"/>
          <w:sz w:val="24"/>
          <w:szCs w:val="24"/>
        </w:rPr>
      </w:pPr>
    </w:p>
    <w:p w14:paraId="73C89E62" w14:textId="77777777" w:rsidR="00F03CBE" w:rsidRDefault="00F03CBE">
      <w:pPr>
        <w:spacing w:line="240" w:lineRule="auto"/>
        <w:jc w:val="left"/>
        <w:rPr>
          <w:rFonts w:ascii="Times New Roman" w:hAnsi="Times New Roman"/>
          <w:sz w:val="24"/>
          <w:szCs w:val="24"/>
        </w:rPr>
      </w:pPr>
    </w:p>
    <w:p w14:paraId="727102D8" w14:textId="77777777" w:rsidR="00F03CBE" w:rsidRDefault="00F03CBE">
      <w:pPr>
        <w:spacing w:line="240" w:lineRule="auto"/>
        <w:jc w:val="left"/>
        <w:rPr>
          <w:rFonts w:ascii="Times New Roman" w:hAnsi="Times New Roman"/>
          <w:sz w:val="24"/>
          <w:szCs w:val="24"/>
        </w:rPr>
      </w:pPr>
    </w:p>
    <w:p w14:paraId="74871260" w14:textId="77777777" w:rsidR="00F03CBE" w:rsidRDefault="00F03CBE">
      <w:pPr>
        <w:spacing w:line="240" w:lineRule="auto"/>
        <w:jc w:val="left"/>
        <w:rPr>
          <w:rFonts w:ascii="Times New Roman" w:hAnsi="Times New Roman"/>
          <w:sz w:val="24"/>
          <w:szCs w:val="24"/>
        </w:rPr>
      </w:pPr>
    </w:p>
    <w:p w14:paraId="7CD8DB17" w14:textId="77777777" w:rsidR="00F03CBE" w:rsidRDefault="00F03CBE">
      <w:pPr>
        <w:spacing w:line="240" w:lineRule="auto"/>
        <w:jc w:val="left"/>
        <w:rPr>
          <w:rFonts w:ascii="Times New Roman" w:hAnsi="Times New Roman"/>
          <w:sz w:val="24"/>
          <w:szCs w:val="24"/>
        </w:rPr>
      </w:pPr>
    </w:p>
    <w:p w14:paraId="265A090D" w14:textId="77777777" w:rsidR="00F03CBE" w:rsidRDefault="00F03CBE">
      <w:pPr>
        <w:spacing w:line="240" w:lineRule="auto"/>
        <w:jc w:val="left"/>
        <w:rPr>
          <w:rFonts w:ascii="Times New Roman" w:hAnsi="Times New Roman"/>
          <w:sz w:val="24"/>
          <w:szCs w:val="24"/>
        </w:rPr>
      </w:pPr>
    </w:p>
    <w:p w14:paraId="671A0FC3" w14:textId="77777777" w:rsidR="00F03CBE" w:rsidRDefault="00F03CBE">
      <w:pPr>
        <w:spacing w:line="240" w:lineRule="auto"/>
        <w:jc w:val="left"/>
        <w:rPr>
          <w:rFonts w:ascii="Times New Roman" w:hAnsi="Times New Roman"/>
          <w:sz w:val="24"/>
          <w:szCs w:val="24"/>
        </w:rPr>
      </w:pPr>
    </w:p>
    <w:p w14:paraId="6DDB9616" w14:textId="77777777" w:rsidR="00F03CBE" w:rsidRDefault="00F03CBE">
      <w:pPr>
        <w:spacing w:line="240" w:lineRule="auto"/>
        <w:jc w:val="left"/>
        <w:rPr>
          <w:rFonts w:ascii="Times New Roman" w:hAnsi="Times New Roman"/>
          <w:sz w:val="24"/>
          <w:szCs w:val="24"/>
        </w:rPr>
      </w:pPr>
    </w:p>
    <w:p w14:paraId="1C19B990" w14:textId="77777777" w:rsidR="00F03CBE" w:rsidRDefault="00F03CBE">
      <w:pPr>
        <w:spacing w:line="240" w:lineRule="auto"/>
        <w:jc w:val="left"/>
        <w:rPr>
          <w:rFonts w:ascii="Times New Roman" w:hAnsi="Times New Roman"/>
          <w:sz w:val="24"/>
          <w:szCs w:val="24"/>
        </w:rPr>
      </w:pPr>
    </w:p>
    <w:p w14:paraId="21F08EA0" w14:textId="77777777" w:rsidR="00F03CBE" w:rsidRDefault="00F03CBE">
      <w:pPr>
        <w:spacing w:line="240" w:lineRule="auto"/>
        <w:jc w:val="left"/>
        <w:rPr>
          <w:rFonts w:ascii="Times New Roman" w:hAnsi="Times New Roman"/>
          <w:sz w:val="24"/>
          <w:szCs w:val="24"/>
        </w:rPr>
      </w:pPr>
    </w:p>
    <w:p w14:paraId="249C4447" w14:textId="77777777" w:rsidR="00F03CBE" w:rsidRDefault="00F03CBE">
      <w:pPr>
        <w:spacing w:line="240" w:lineRule="auto"/>
        <w:jc w:val="left"/>
        <w:rPr>
          <w:rFonts w:ascii="Times New Roman" w:hAnsi="Times New Roman"/>
          <w:sz w:val="24"/>
          <w:szCs w:val="24"/>
        </w:rPr>
      </w:pPr>
    </w:p>
    <w:p w14:paraId="19F41B75" w14:textId="77777777" w:rsidR="00F03CBE" w:rsidRDefault="00F03CBE">
      <w:pPr>
        <w:spacing w:line="240" w:lineRule="auto"/>
        <w:jc w:val="left"/>
        <w:rPr>
          <w:rFonts w:ascii="Times New Roman" w:hAnsi="Times New Roman"/>
          <w:sz w:val="24"/>
          <w:szCs w:val="24"/>
        </w:rPr>
      </w:pPr>
    </w:p>
    <w:p w14:paraId="44CE0BCE" w14:textId="77777777" w:rsidR="00F03CBE" w:rsidRDefault="00F03CBE">
      <w:pPr>
        <w:spacing w:line="240" w:lineRule="auto"/>
        <w:jc w:val="left"/>
        <w:rPr>
          <w:rFonts w:ascii="Times New Roman" w:hAnsi="Times New Roman"/>
          <w:sz w:val="24"/>
          <w:szCs w:val="24"/>
        </w:rPr>
      </w:pPr>
    </w:p>
    <w:p w14:paraId="2FA7AF6F" w14:textId="77777777" w:rsidR="00F03CBE" w:rsidRDefault="00F03CBE">
      <w:pPr>
        <w:spacing w:line="240" w:lineRule="auto"/>
        <w:jc w:val="left"/>
        <w:rPr>
          <w:rFonts w:ascii="Times New Roman" w:hAnsi="Times New Roman"/>
          <w:sz w:val="24"/>
          <w:szCs w:val="24"/>
        </w:rPr>
      </w:pPr>
    </w:p>
    <w:p w14:paraId="4F0207BF" w14:textId="77777777" w:rsidR="00F03CBE" w:rsidRDefault="00F03CBE">
      <w:pPr>
        <w:spacing w:line="240" w:lineRule="auto"/>
        <w:jc w:val="left"/>
        <w:rPr>
          <w:rFonts w:ascii="Times New Roman" w:hAnsi="Times New Roman"/>
          <w:sz w:val="24"/>
          <w:szCs w:val="24"/>
        </w:rPr>
      </w:pPr>
      <w:r>
        <w:rPr>
          <w:rFonts w:eastAsia="Calibri"/>
          <w:noProof/>
          <w:lang w:val="en-US" w:eastAsia="en-US"/>
        </w:rPr>
        <mc:AlternateContent>
          <mc:Choice Requires="wpg">
            <w:drawing>
              <wp:anchor distT="0" distB="0" distL="114300" distR="114300" simplePos="0" relativeHeight="251671552" behindDoc="0" locked="0" layoutInCell="1" allowOverlap="1" wp14:anchorId="31D487FE" wp14:editId="4171ED65">
                <wp:simplePos x="0" y="0"/>
                <wp:positionH relativeFrom="column">
                  <wp:posOffset>154236</wp:posOffset>
                </wp:positionH>
                <wp:positionV relativeFrom="paragraph">
                  <wp:posOffset>-126235</wp:posOffset>
                </wp:positionV>
                <wp:extent cx="5519420" cy="7372350"/>
                <wp:effectExtent l="0" t="0" r="5080" b="6350"/>
                <wp:wrapNone/>
                <wp:docPr id="3595" name="Group 3595"/>
                <wp:cNvGraphicFramePr/>
                <a:graphic xmlns:a="http://schemas.openxmlformats.org/drawingml/2006/main">
                  <a:graphicData uri="http://schemas.microsoft.com/office/word/2010/wordprocessingGroup">
                    <wpg:wgp>
                      <wpg:cNvGrpSpPr/>
                      <wpg:grpSpPr>
                        <a:xfrm>
                          <a:off x="0" y="0"/>
                          <a:ext cx="5519420" cy="7372350"/>
                          <a:chOff x="0" y="0"/>
                          <a:chExt cx="5325658" cy="7864023"/>
                        </a:xfrm>
                      </wpg:grpSpPr>
                      <pic:pic xmlns:pic="http://schemas.openxmlformats.org/drawingml/2006/picture">
                        <pic:nvPicPr>
                          <pic:cNvPr id="3591" name="Picture 3591"/>
                          <pic:cNvPicPr>
                            <a:picLocks noChangeAspect="1"/>
                          </pic:cNvPicPr>
                        </pic:nvPicPr>
                        <pic:blipFill rotWithShape="1">
                          <a:blip r:embed="rId46" cstate="email">
                            <a:extLst>
                              <a:ext uri="{28A0092B-C50C-407E-A947-70E740481C1C}">
                                <a14:useLocalDpi xmlns:a14="http://schemas.microsoft.com/office/drawing/2010/main"/>
                              </a:ext>
                            </a:extLst>
                          </a:blip>
                          <a:srcRect/>
                          <a:stretch/>
                        </pic:blipFill>
                        <pic:spPr bwMode="auto">
                          <a:xfrm rot="16200000">
                            <a:off x="709930" y="-709930"/>
                            <a:ext cx="3866515" cy="52863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92" name="Picture 3592"/>
                          <pic:cNvPicPr>
                            <a:picLocks noChangeAspect="1"/>
                          </pic:cNvPicPr>
                        </pic:nvPicPr>
                        <pic:blipFill rotWithShape="1">
                          <a:blip r:embed="rId47" cstate="email">
                            <a:extLst>
                              <a:ext uri="{28A0092B-C50C-407E-A947-70E740481C1C}">
                                <a14:useLocalDpi xmlns:a14="http://schemas.microsoft.com/office/drawing/2010/main"/>
                              </a:ext>
                            </a:extLst>
                          </a:blip>
                          <a:srcRect/>
                          <a:stretch/>
                        </pic:blipFill>
                        <pic:spPr bwMode="auto">
                          <a:xfrm rot="16200000">
                            <a:off x="717780" y="3256146"/>
                            <a:ext cx="3904615" cy="531114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71FCF5AA" id="Group 3595" o:spid="_x0000_s1026" style="position:absolute;margin-left:12.15pt;margin-top:-9.95pt;width:434.6pt;height:580.5pt;z-index:251671552;mso-width-relative:margin;mso-height-relative:margin" coordsize="53256,786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">
                <v:shape id="Picture 3591" o:spid="_x0000_s1027" type="#_x0000_t75" style="position:absolute;left:7099;top:-7099;width:38665;height:5286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">
                  <v:imagedata r:id="rId48" o:title=""/>
                </v:shape>
                <v:shape id="Picture 3592" o:spid="_x0000_s1028" type="#_x0000_t75" style="position:absolute;left:7178;top:32561;width:39046;height:5311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">
                  <v:imagedata r:id="rId49" o:title=""/>
                </v:shape>
              </v:group>
            </w:pict>
          </mc:Fallback>
        </mc:AlternateContent>
      </w:r>
    </w:p>
    <w:p w14:paraId="1BEFFCBC" w14:textId="77777777" w:rsidR="00F03CBE" w:rsidRDefault="00F03CBE">
      <w:pPr>
        <w:spacing w:line="240" w:lineRule="auto"/>
        <w:jc w:val="left"/>
        <w:rPr>
          <w:rFonts w:ascii="Times New Roman" w:hAnsi="Times New Roman"/>
          <w:sz w:val="24"/>
          <w:szCs w:val="24"/>
        </w:rPr>
      </w:pPr>
    </w:p>
    <w:p w14:paraId="60BF83AC" w14:textId="77777777" w:rsidR="00F03CBE" w:rsidRDefault="00F03CBE">
      <w:pPr>
        <w:spacing w:line="240" w:lineRule="auto"/>
        <w:jc w:val="left"/>
        <w:rPr>
          <w:rFonts w:ascii="Times New Roman" w:hAnsi="Times New Roman"/>
          <w:sz w:val="24"/>
          <w:szCs w:val="24"/>
        </w:rPr>
      </w:pPr>
    </w:p>
    <w:p w14:paraId="2E2B5359" w14:textId="77777777" w:rsidR="00F03CBE" w:rsidRDefault="00F03CBE">
      <w:pPr>
        <w:spacing w:line="240" w:lineRule="auto"/>
        <w:jc w:val="left"/>
        <w:rPr>
          <w:rFonts w:ascii="Times New Roman" w:hAnsi="Times New Roman"/>
          <w:sz w:val="24"/>
          <w:szCs w:val="24"/>
        </w:rPr>
      </w:pPr>
    </w:p>
    <w:p w14:paraId="4F294C75" w14:textId="77777777" w:rsidR="00F03CBE" w:rsidRDefault="00F03CBE">
      <w:pPr>
        <w:spacing w:line="240" w:lineRule="auto"/>
        <w:jc w:val="left"/>
        <w:rPr>
          <w:rFonts w:ascii="Times New Roman" w:hAnsi="Times New Roman"/>
          <w:sz w:val="24"/>
          <w:szCs w:val="24"/>
        </w:rPr>
      </w:pPr>
    </w:p>
    <w:p w14:paraId="7E66F725" w14:textId="77777777" w:rsidR="00F03CBE" w:rsidRDefault="00F03CBE">
      <w:pPr>
        <w:spacing w:line="240" w:lineRule="auto"/>
        <w:jc w:val="left"/>
        <w:rPr>
          <w:rFonts w:ascii="Times New Roman" w:hAnsi="Times New Roman"/>
          <w:sz w:val="24"/>
          <w:szCs w:val="24"/>
        </w:rPr>
      </w:pPr>
    </w:p>
    <w:p w14:paraId="4F24540E" w14:textId="77777777" w:rsidR="00F03CBE" w:rsidRDefault="00F03CBE">
      <w:pPr>
        <w:spacing w:line="240" w:lineRule="auto"/>
        <w:jc w:val="left"/>
        <w:rPr>
          <w:rFonts w:ascii="Times New Roman" w:hAnsi="Times New Roman"/>
          <w:sz w:val="24"/>
          <w:szCs w:val="24"/>
        </w:rPr>
      </w:pPr>
    </w:p>
    <w:p w14:paraId="3FB9829D" w14:textId="77777777" w:rsidR="00F03CBE" w:rsidRDefault="00F03CBE">
      <w:pPr>
        <w:spacing w:line="240" w:lineRule="auto"/>
        <w:jc w:val="left"/>
        <w:rPr>
          <w:rFonts w:ascii="Times New Roman" w:hAnsi="Times New Roman"/>
          <w:sz w:val="24"/>
          <w:szCs w:val="24"/>
        </w:rPr>
      </w:pPr>
    </w:p>
    <w:p w14:paraId="4AD49F98" w14:textId="77777777" w:rsidR="00F03CBE" w:rsidRDefault="00F03CBE">
      <w:pPr>
        <w:spacing w:line="240" w:lineRule="auto"/>
        <w:jc w:val="left"/>
        <w:rPr>
          <w:rFonts w:ascii="Times New Roman" w:hAnsi="Times New Roman"/>
          <w:sz w:val="24"/>
          <w:szCs w:val="24"/>
        </w:rPr>
      </w:pPr>
    </w:p>
    <w:p w14:paraId="59FB6CE6" w14:textId="77777777" w:rsidR="00F03CBE" w:rsidRDefault="00F03CBE">
      <w:pPr>
        <w:spacing w:line="240" w:lineRule="auto"/>
        <w:jc w:val="left"/>
        <w:rPr>
          <w:rFonts w:ascii="Times New Roman" w:hAnsi="Times New Roman"/>
          <w:sz w:val="24"/>
          <w:szCs w:val="24"/>
        </w:rPr>
      </w:pPr>
    </w:p>
    <w:p w14:paraId="1D8D95DD" w14:textId="77777777" w:rsidR="00F03CBE" w:rsidRDefault="00F03CBE">
      <w:pPr>
        <w:spacing w:line="240" w:lineRule="auto"/>
        <w:jc w:val="left"/>
        <w:rPr>
          <w:rFonts w:ascii="Times New Roman" w:hAnsi="Times New Roman"/>
          <w:sz w:val="24"/>
          <w:szCs w:val="24"/>
        </w:rPr>
      </w:pPr>
    </w:p>
    <w:p w14:paraId="5BBAFEC0" w14:textId="77777777" w:rsidR="00F03CBE" w:rsidRDefault="00F03CBE">
      <w:pPr>
        <w:spacing w:line="240" w:lineRule="auto"/>
        <w:jc w:val="left"/>
        <w:rPr>
          <w:rFonts w:ascii="Times New Roman" w:hAnsi="Times New Roman"/>
          <w:sz w:val="24"/>
          <w:szCs w:val="24"/>
        </w:rPr>
      </w:pPr>
    </w:p>
    <w:p w14:paraId="2FCBDFD2" w14:textId="77777777" w:rsidR="00F03CBE" w:rsidRDefault="00F03CBE">
      <w:pPr>
        <w:spacing w:line="240" w:lineRule="auto"/>
        <w:jc w:val="left"/>
        <w:rPr>
          <w:rFonts w:ascii="Times New Roman" w:hAnsi="Times New Roman"/>
          <w:sz w:val="24"/>
          <w:szCs w:val="24"/>
        </w:rPr>
      </w:pPr>
    </w:p>
    <w:p w14:paraId="3B564D7C" w14:textId="77777777" w:rsidR="00F03CBE" w:rsidRDefault="00F03CBE">
      <w:pPr>
        <w:spacing w:line="240" w:lineRule="auto"/>
        <w:jc w:val="left"/>
        <w:rPr>
          <w:rFonts w:ascii="Times New Roman" w:hAnsi="Times New Roman"/>
          <w:sz w:val="24"/>
          <w:szCs w:val="24"/>
        </w:rPr>
      </w:pPr>
    </w:p>
    <w:p w14:paraId="78E771D9" w14:textId="77777777" w:rsidR="00F03CBE" w:rsidRDefault="00F03CBE">
      <w:pPr>
        <w:spacing w:line="240" w:lineRule="auto"/>
        <w:jc w:val="left"/>
        <w:rPr>
          <w:rFonts w:ascii="Times New Roman" w:hAnsi="Times New Roman"/>
          <w:sz w:val="24"/>
          <w:szCs w:val="24"/>
        </w:rPr>
      </w:pPr>
    </w:p>
    <w:p w14:paraId="62078FEF" w14:textId="77777777" w:rsidR="00F03CBE" w:rsidRDefault="00F03CBE">
      <w:pPr>
        <w:spacing w:line="240" w:lineRule="auto"/>
        <w:jc w:val="left"/>
        <w:rPr>
          <w:rFonts w:ascii="Times New Roman" w:hAnsi="Times New Roman"/>
          <w:sz w:val="24"/>
          <w:szCs w:val="24"/>
        </w:rPr>
      </w:pPr>
    </w:p>
    <w:p w14:paraId="5729B8A3" w14:textId="77777777" w:rsidR="00F03CBE" w:rsidRDefault="00F03CBE">
      <w:pPr>
        <w:spacing w:line="240" w:lineRule="auto"/>
        <w:jc w:val="left"/>
        <w:rPr>
          <w:rFonts w:ascii="Times New Roman" w:hAnsi="Times New Roman"/>
          <w:sz w:val="24"/>
          <w:szCs w:val="24"/>
        </w:rPr>
      </w:pPr>
    </w:p>
    <w:p w14:paraId="769D25DF" w14:textId="77777777" w:rsidR="00F03CBE" w:rsidRDefault="00F03CBE">
      <w:pPr>
        <w:spacing w:line="240" w:lineRule="auto"/>
        <w:jc w:val="left"/>
        <w:rPr>
          <w:rFonts w:ascii="Times New Roman" w:hAnsi="Times New Roman"/>
          <w:sz w:val="24"/>
          <w:szCs w:val="24"/>
        </w:rPr>
      </w:pPr>
    </w:p>
    <w:p w14:paraId="05C2C1FE" w14:textId="77777777" w:rsidR="00F03CBE" w:rsidRDefault="00F03CBE">
      <w:pPr>
        <w:spacing w:line="240" w:lineRule="auto"/>
        <w:jc w:val="left"/>
        <w:rPr>
          <w:rFonts w:ascii="Times New Roman" w:hAnsi="Times New Roman"/>
          <w:sz w:val="24"/>
          <w:szCs w:val="24"/>
        </w:rPr>
      </w:pPr>
    </w:p>
    <w:p w14:paraId="1B98E8FE" w14:textId="77777777" w:rsidR="00F03CBE" w:rsidRDefault="00F03CBE">
      <w:pPr>
        <w:spacing w:line="240" w:lineRule="auto"/>
        <w:jc w:val="left"/>
        <w:rPr>
          <w:rFonts w:ascii="Times New Roman" w:hAnsi="Times New Roman"/>
          <w:sz w:val="24"/>
          <w:szCs w:val="24"/>
        </w:rPr>
      </w:pPr>
    </w:p>
    <w:p w14:paraId="542F2932" w14:textId="77777777" w:rsidR="00F03CBE" w:rsidRDefault="00F03CBE">
      <w:pPr>
        <w:spacing w:line="240" w:lineRule="auto"/>
        <w:jc w:val="left"/>
        <w:rPr>
          <w:rFonts w:ascii="Times New Roman" w:hAnsi="Times New Roman"/>
          <w:sz w:val="24"/>
          <w:szCs w:val="24"/>
        </w:rPr>
      </w:pPr>
    </w:p>
    <w:p w14:paraId="304C4399" w14:textId="77777777" w:rsidR="00F03CBE" w:rsidRDefault="00F03CBE">
      <w:pPr>
        <w:spacing w:line="240" w:lineRule="auto"/>
        <w:jc w:val="left"/>
        <w:rPr>
          <w:rFonts w:ascii="Times New Roman" w:hAnsi="Times New Roman"/>
          <w:sz w:val="24"/>
          <w:szCs w:val="24"/>
        </w:rPr>
      </w:pPr>
    </w:p>
    <w:p w14:paraId="78CA15A7" w14:textId="77777777" w:rsidR="00F03CBE" w:rsidRDefault="00F03CBE">
      <w:pPr>
        <w:spacing w:line="240" w:lineRule="auto"/>
        <w:jc w:val="left"/>
        <w:rPr>
          <w:rFonts w:ascii="Times New Roman" w:hAnsi="Times New Roman"/>
          <w:sz w:val="24"/>
          <w:szCs w:val="24"/>
        </w:rPr>
      </w:pPr>
    </w:p>
    <w:p w14:paraId="7BAD9609" w14:textId="77777777" w:rsidR="00F03CBE" w:rsidRDefault="00F03CBE">
      <w:pPr>
        <w:spacing w:line="240" w:lineRule="auto"/>
        <w:jc w:val="left"/>
        <w:rPr>
          <w:rFonts w:ascii="Times New Roman" w:hAnsi="Times New Roman"/>
          <w:sz w:val="24"/>
          <w:szCs w:val="24"/>
        </w:rPr>
      </w:pPr>
    </w:p>
    <w:p w14:paraId="4D61C68A" w14:textId="77777777" w:rsidR="00F03CBE" w:rsidRDefault="00F03CBE">
      <w:pPr>
        <w:spacing w:line="240" w:lineRule="auto"/>
        <w:jc w:val="left"/>
        <w:rPr>
          <w:rFonts w:ascii="Times New Roman" w:hAnsi="Times New Roman"/>
          <w:sz w:val="24"/>
          <w:szCs w:val="24"/>
        </w:rPr>
      </w:pPr>
    </w:p>
    <w:p w14:paraId="3B0A6BEF" w14:textId="77777777" w:rsidR="00F03CBE" w:rsidRDefault="00F03CBE">
      <w:pPr>
        <w:spacing w:line="240" w:lineRule="auto"/>
        <w:jc w:val="left"/>
        <w:rPr>
          <w:rFonts w:ascii="Times New Roman" w:hAnsi="Times New Roman"/>
          <w:sz w:val="24"/>
          <w:szCs w:val="24"/>
        </w:rPr>
      </w:pPr>
    </w:p>
    <w:p w14:paraId="19DB7476" w14:textId="77777777" w:rsidR="00F03CBE" w:rsidRDefault="00F03CBE">
      <w:pPr>
        <w:spacing w:line="240" w:lineRule="auto"/>
        <w:jc w:val="left"/>
        <w:rPr>
          <w:rFonts w:ascii="Times New Roman" w:hAnsi="Times New Roman"/>
          <w:sz w:val="24"/>
          <w:szCs w:val="24"/>
        </w:rPr>
      </w:pPr>
    </w:p>
    <w:p w14:paraId="130F9508" w14:textId="77777777" w:rsidR="00F03CBE" w:rsidRDefault="00F03CBE">
      <w:pPr>
        <w:spacing w:line="240" w:lineRule="auto"/>
        <w:jc w:val="left"/>
        <w:rPr>
          <w:rFonts w:ascii="Times New Roman" w:hAnsi="Times New Roman"/>
          <w:sz w:val="24"/>
          <w:szCs w:val="24"/>
        </w:rPr>
      </w:pPr>
    </w:p>
    <w:p w14:paraId="57D5164B" w14:textId="77777777" w:rsidR="00F03CBE" w:rsidRDefault="00F03CBE">
      <w:pPr>
        <w:spacing w:line="240" w:lineRule="auto"/>
        <w:jc w:val="left"/>
        <w:rPr>
          <w:rFonts w:ascii="Times New Roman" w:hAnsi="Times New Roman"/>
          <w:sz w:val="24"/>
          <w:szCs w:val="24"/>
        </w:rPr>
      </w:pPr>
    </w:p>
    <w:p w14:paraId="24C5128A" w14:textId="77777777" w:rsidR="00F03CBE" w:rsidRDefault="00F03CBE">
      <w:pPr>
        <w:spacing w:line="240" w:lineRule="auto"/>
        <w:jc w:val="left"/>
        <w:rPr>
          <w:rFonts w:ascii="Times New Roman" w:hAnsi="Times New Roman"/>
          <w:sz w:val="24"/>
          <w:szCs w:val="24"/>
        </w:rPr>
      </w:pPr>
    </w:p>
    <w:p w14:paraId="37650310" w14:textId="77777777" w:rsidR="00F03CBE" w:rsidRDefault="00F03CBE">
      <w:pPr>
        <w:spacing w:line="240" w:lineRule="auto"/>
        <w:jc w:val="left"/>
        <w:rPr>
          <w:rFonts w:ascii="Times New Roman" w:hAnsi="Times New Roman"/>
          <w:sz w:val="24"/>
          <w:szCs w:val="24"/>
        </w:rPr>
      </w:pPr>
    </w:p>
    <w:p w14:paraId="393348DE" w14:textId="77777777" w:rsidR="00F03CBE" w:rsidRDefault="00F03CBE">
      <w:pPr>
        <w:spacing w:line="240" w:lineRule="auto"/>
        <w:jc w:val="left"/>
        <w:rPr>
          <w:rFonts w:ascii="Times New Roman" w:hAnsi="Times New Roman"/>
          <w:sz w:val="24"/>
          <w:szCs w:val="24"/>
        </w:rPr>
      </w:pPr>
    </w:p>
    <w:p w14:paraId="7F7F2E22" w14:textId="77777777" w:rsidR="00F03CBE" w:rsidRDefault="00F03CBE">
      <w:pPr>
        <w:spacing w:line="240" w:lineRule="auto"/>
        <w:jc w:val="left"/>
        <w:rPr>
          <w:rFonts w:ascii="Times New Roman" w:hAnsi="Times New Roman"/>
          <w:sz w:val="24"/>
          <w:szCs w:val="24"/>
        </w:rPr>
      </w:pPr>
    </w:p>
    <w:p w14:paraId="4D19C51D" w14:textId="77777777" w:rsidR="00F03CBE" w:rsidRDefault="00F03CBE">
      <w:pPr>
        <w:spacing w:line="240" w:lineRule="auto"/>
        <w:jc w:val="left"/>
        <w:rPr>
          <w:rFonts w:ascii="Times New Roman" w:hAnsi="Times New Roman"/>
          <w:sz w:val="24"/>
          <w:szCs w:val="24"/>
        </w:rPr>
      </w:pPr>
    </w:p>
    <w:p w14:paraId="70ABBFA0" w14:textId="77777777" w:rsidR="00F03CBE" w:rsidRDefault="00F03CBE">
      <w:pPr>
        <w:spacing w:line="240" w:lineRule="auto"/>
        <w:jc w:val="left"/>
        <w:rPr>
          <w:rFonts w:ascii="Times New Roman" w:hAnsi="Times New Roman"/>
          <w:sz w:val="24"/>
          <w:szCs w:val="24"/>
        </w:rPr>
      </w:pPr>
    </w:p>
    <w:p w14:paraId="07E35204" w14:textId="77777777" w:rsidR="00F03CBE" w:rsidRDefault="00F03CBE">
      <w:pPr>
        <w:spacing w:line="240" w:lineRule="auto"/>
        <w:jc w:val="left"/>
        <w:rPr>
          <w:rFonts w:ascii="Times New Roman" w:hAnsi="Times New Roman"/>
          <w:sz w:val="24"/>
          <w:szCs w:val="24"/>
        </w:rPr>
      </w:pPr>
    </w:p>
    <w:p w14:paraId="36CE24B7" w14:textId="77777777" w:rsidR="00F03CBE" w:rsidRDefault="00F03CBE">
      <w:pPr>
        <w:spacing w:line="240" w:lineRule="auto"/>
        <w:jc w:val="left"/>
        <w:rPr>
          <w:rFonts w:ascii="Times New Roman" w:hAnsi="Times New Roman"/>
          <w:sz w:val="24"/>
          <w:szCs w:val="24"/>
        </w:rPr>
      </w:pPr>
    </w:p>
    <w:p w14:paraId="1D636257" w14:textId="77777777" w:rsidR="00F03CBE" w:rsidRDefault="00F03CBE">
      <w:pPr>
        <w:spacing w:line="240" w:lineRule="auto"/>
        <w:jc w:val="left"/>
        <w:rPr>
          <w:rFonts w:ascii="Times New Roman" w:hAnsi="Times New Roman"/>
          <w:sz w:val="24"/>
          <w:szCs w:val="24"/>
        </w:rPr>
      </w:pPr>
    </w:p>
    <w:p w14:paraId="08C05FA0" w14:textId="77777777" w:rsidR="00F03CBE" w:rsidRDefault="00F03CBE">
      <w:pPr>
        <w:spacing w:line="240" w:lineRule="auto"/>
        <w:jc w:val="left"/>
        <w:rPr>
          <w:rFonts w:ascii="Times New Roman" w:hAnsi="Times New Roman"/>
          <w:sz w:val="24"/>
          <w:szCs w:val="24"/>
        </w:rPr>
      </w:pPr>
    </w:p>
    <w:p w14:paraId="5721438E" w14:textId="77777777" w:rsidR="00F03CBE" w:rsidRDefault="00F03CBE">
      <w:pPr>
        <w:spacing w:line="240" w:lineRule="auto"/>
        <w:jc w:val="left"/>
        <w:rPr>
          <w:rFonts w:ascii="Times New Roman" w:hAnsi="Times New Roman"/>
          <w:sz w:val="24"/>
          <w:szCs w:val="24"/>
        </w:rPr>
      </w:pPr>
    </w:p>
    <w:p w14:paraId="322994E6" w14:textId="77777777" w:rsidR="00F03CBE" w:rsidRDefault="00F03CBE">
      <w:pPr>
        <w:spacing w:line="240" w:lineRule="auto"/>
        <w:jc w:val="left"/>
        <w:rPr>
          <w:rFonts w:ascii="Times New Roman" w:hAnsi="Times New Roman"/>
          <w:sz w:val="24"/>
          <w:szCs w:val="24"/>
        </w:rPr>
      </w:pPr>
    </w:p>
    <w:p w14:paraId="00420E21" w14:textId="77777777" w:rsidR="00F03CBE" w:rsidRDefault="00F03CBE">
      <w:pPr>
        <w:spacing w:line="240" w:lineRule="auto"/>
        <w:jc w:val="left"/>
        <w:rPr>
          <w:rFonts w:ascii="Times New Roman" w:hAnsi="Times New Roman"/>
          <w:sz w:val="24"/>
          <w:szCs w:val="24"/>
        </w:rPr>
      </w:pPr>
    </w:p>
    <w:p w14:paraId="0124C1E9" w14:textId="77777777" w:rsidR="00F03CBE" w:rsidRDefault="00F03CBE">
      <w:pPr>
        <w:spacing w:line="240" w:lineRule="auto"/>
        <w:jc w:val="left"/>
        <w:rPr>
          <w:rFonts w:ascii="Times New Roman" w:hAnsi="Times New Roman"/>
          <w:sz w:val="24"/>
          <w:szCs w:val="24"/>
        </w:rPr>
      </w:pPr>
    </w:p>
    <w:p w14:paraId="7A2FCAC7" w14:textId="77777777" w:rsidR="00F03CBE" w:rsidRDefault="00F03CBE">
      <w:pPr>
        <w:spacing w:line="240" w:lineRule="auto"/>
        <w:jc w:val="left"/>
        <w:rPr>
          <w:rFonts w:ascii="Times New Roman" w:hAnsi="Times New Roman"/>
          <w:sz w:val="24"/>
          <w:szCs w:val="24"/>
        </w:rPr>
      </w:pPr>
    </w:p>
    <w:p w14:paraId="16833948" w14:textId="77777777" w:rsidR="00F03CBE" w:rsidRDefault="00F03CBE">
      <w:pPr>
        <w:spacing w:line="240" w:lineRule="auto"/>
        <w:jc w:val="left"/>
        <w:rPr>
          <w:rFonts w:ascii="Times New Roman" w:hAnsi="Times New Roman"/>
          <w:sz w:val="24"/>
          <w:szCs w:val="24"/>
        </w:rPr>
      </w:pPr>
    </w:p>
    <w:p w14:paraId="43393721" w14:textId="77777777" w:rsidR="00F03CBE" w:rsidRDefault="00F03CBE">
      <w:pPr>
        <w:spacing w:line="240" w:lineRule="auto"/>
        <w:jc w:val="left"/>
        <w:rPr>
          <w:rFonts w:ascii="Times New Roman" w:hAnsi="Times New Roman"/>
          <w:sz w:val="24"/>
          <w:szCs w:val="24"/>
        </w:rPr>
      </w:pPr>
      <w:r>
        <w:rPr>
          <w:rFonts w:eastAsia="Calibri"/>
          <w:noProof/>
          <w:lang w:val="en-US" w:eastAsia="en-US"/>
        </w:rPr>
        <mc:AlternateContent>
          <mc:Choice Requires="wpg">
            <w:drawing>
              <wp:anchor distT="0" distB="0" distL="114300" distR="114300" simplePos="0" relativeHeight="251673600" behindDoc="0" locked="0" layoutInCell="1" allowOverlap="1" wp14:anchorId="4AAD1887" wp14:editId="6D92CEE7">
                <wp:simplePos x="0" y="0"/>
                <wp:positionH relativeFrom="column">
                  <wp:posOffset>550759</wp:posOffset>
                </wp:positionH>
                <wp:positionV relativeFrom="paragraph">
                  <wp:posOffset>176530</wp:posOffset>
                </wp:positionV>
                <wp:extent cx="5271135" cy="7739380"/>
                <wp:effectExtent l="0" t="0" r="0" b="0"/>
                <wp:wrapTight wrapText="bothSides">
                  <wp:wrapPolygon edited="0">
                    <wp:start x="0" y="0"/>
                    <wp:lineTo x="0" y="21550"/>
                    <wp:lineTo x="21545" y="21550"/>
                    <wp:lineTo x="21545" y="0"/>
                    <wp:lineTo x="0" y="0"/>
                  </wp:wrapPolygon>
                </wp:wrapTight>
                <wp:docPr id="3599" name="Group 3599"/>
                <wp:cNvGraphicFramePr/>
                <a:graphic xmlns:a="http://schemas.openxmlformats.org/drawingml/2006/main">
                  <a:graphicData uri="http://schemas.microsoft.com/office/word/2010/wordprocessingGroup">
                    <wpg:wgp>
                      <wpg:cNvGrpSpPr/>
                      <wpg:grpSpPr>
                        <a:xfrm>
                          <a:off x="0" y="0"/>
                          <a:ext cx="5271135" cy="7739380"/>
                          <a:chOff x="0" y="-200430"/>
                          <a:chExt cx="5271135" cy="7740329"/>
                        </a:xfrm>
                      </wpg:grpSpPr>
                      <pic:pic xmlns:pic="http://schemas.openxmlformats.org/drawingml/2006/picture">
                        <pic:nvPicPr>
                          <pic:cNvPr id="3596" name="Picture 3596"/>
                          <pic:cNvPicPr>
                            <a:picLocks noChangeAspect="1"/>
                          </pic:cNvPicPr>
                        </pic:nvPicPr>
                        <pic:blipFill rotWithShape="1">
                          <a:blip r:embed="rId50" cstate="email">
                            <a:extLst>
                              <a:ext uri="{28A0092B-C50C-407E-A947-70E740481C1C}">
                                <a14:useLocalDpi xmlns:a14="http://schemas.microsoft.com/office/drawing/2010/main"/>
                              </a:ext>
                            </a:extLst>
                          </a:blip>
                          <a:srcRect/>
                          <a:stretch/>
                        </pic:blipFill>
                        <pic:spPr bwMode="auto">
                          <a:xfrm rot="16200000">
                            <a:off x="773430" y="-973860"/>
                            <a:ext cx="3724275" cy="52711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97" name="Picture 3597"/>
                          <pic:cNvPicPr>
                            <a:picLocks noChangeAspect="1"/>
                          </pic:cNvPicPr>
                        </pic:nvPicPr>
                        <pic:blipFill rotWithShape="1">
                          <a:blip r:embed="rId51" cstate="email">
                            <a:extLst>
                              <a:ext uri="{28A0092B-C50C-407E-A947-70E740481C1C}">
                                <a14:useLocalDpi xmlns:a14="http://schemas.microsoft.com/office/drawing/2010/main"/>
                              </a:ext>
                            </a:extLst>
                          </a:blip>
                          <a:srcRect/>
                          <a:stretch/>
                        </pic:blipFill>
                        <pic:spPr bwMode="auto">
                          <a:xfrm rot="16200000">
                            <a:off x="661013" y="2959644"/>
                            <a:ext cx="3921760" cy="523875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6BA55E46" id="Group 3599" o:spid="_x0000_s1026" style="position:absolute;margin-left:43.35pt;margin-top:13.9pt;width:415.05pt;height:609.4pt;z-index:251673600;mso-height-relative:margin" coordorigin=",-2004" coordsize="52711,774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">
                <v:shape id="Picture 3596" o:spid="_x0000_s1027" type="#_x0000_t75" style="position:absolute;left:7735;top:-9739;width:37242;height:5271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">
                  <v:imagedata r:id="rId52" o:title=""/>
                </v:shape>
                <v:shape id="Picture 3597" o:spid="_x0000_s1028" type="#_x0000_t75" style="position:absolute;left:6610;top:29596;width:39217;height:5238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">
                  <v:imagedata r:id="rId53" o:title=""/>
                </v:shape>
                <w10:wrap type="tight"/>
              </v:group>
            </w:pict>
          </mc:Fallback>
        </mc:AlternateContent>
      </w:r>
    </w:p>
    <w:p w14:paraId="0504BAC5" w14:textId="77777777" w:rsidR="00F03CBE" w:rsidRDefault="00F03CBE">
      <w:pPr>
        <w:spacing w:line="240" w:lineRule="auto"/>
        <w:jc w:val="left"/>
        <w:rPr>
          <w:rFonts w:ascii="Times New Roman" w:hAnsi="Times New Roman"/>
          <w:sz w:val="24"/>
          <w:szCs w:val="24"/>
        </w:rPr>
      </w:pPr>
    </w:p>
    <w:p w14:paraId="217DB983" w14:textId="77777777" w:rsidR="00F03CBE" w:rsidRDefault="00F03CBE">
      <w:pPr>
        <w:spacing w:line="240" w:lineRule="auto"/>
        <w:jc w:val="left"/>
        <w:rPr>
          <w:rFonts w:ascii="Times New Roman" w:hAnsi="Times New Roman"/>
          <w:sz w:val="24"/>
          <w:szCs w:val="24"/>
        </w:rPr>
      </w:pPr>
    </w:p>
    <w:p w14:paraId="6F4294ED" w14:textId="77777777" w:rsidR="00F03CBE" w:rsidRDefault="00F03CBE">
      <w:pPr>
        <w:spacing w:line="240" w:lineRule="auto"/>
        <w:jc w:val="left"/>
        <w:rPr>
          <w:rFonts w:ascii="Times New Roman" w:hAnsi="Times New Roman"/>
          <w:sz w:val="24"/>
          <w:szCs w:val="24"/>
        </w:rPr>
      </w:pPr>
    </w:p>
    <w:p w14:paraId="68584D18" w14:textId="77777777" w:rsidR="00F03CBE" w:rsidRDefault="00F03CBE">
      <w:pPr>
        <w:spacing w:line="240" w:lineRule="auto"/>
        <w:jc w:val="left"/>
        <w:rPr>
          <w:rFonts w:ascii="Times New Roman" w:hAnsi="Times New Roman"/>
          <w:sz w:val="24"/>
          <w:szCs w:val="24"/>
        </w:rPr>
      </w:pPr>
    </w:p>
    <w:p w14:paraId="1E927B72" w14:textId="77777777" w:rsidR="00F03CBE" w:rsidRDefault="00F03CBE">
      <w:pPr>
        <w:spacing w:line="240" w:lineRule="auto"/>
        <w:jc w:val="left"/>
        <w:rPr>
          <w:rFonts w:ascii="Times New Roman" w:hAnsi="Times New Roman"/>
          <w:sz w:val="24"/>
          <w:szCs w:val="24"/>
        </w:rPr>
      </w:pPr>
    </w:p>
    <w:p w14:paraId="74968333" w14:textId="77777777" w:rsidR="00F03CBE" w:rsidRDefault="00F03CBE">
      <w:pPr>
        <w:spacing w:line="240" w:lineRule="auto"/>
        <w:jc w:val="left"/>
        <w:rPr>
          <w:rFonts w:ascii="Times New Roman" w:hAnsi="Times New Roman"/>
          <w:sz w:val="24"/>
          <w:szCs w:val="24"/>
        </w:rPr>
      </w:pPr>
    </w:p>
    <w:p w14:paraId="4D3443F9" w14:textId="77777777" w:rsidR="00F03CBE" w:rsidRDefault="00F03CBE">
      <w:pPr>
        <w:spacing w:line="240" w:lineRule="auto"/>
        <w:jc w:val="left"/>
        <w:rPr>
          <w:rFonts w:ascii="Times New Roman" w:hAnsi="Times New Roman"/>
          <w:sz w:val="24"/>
          <w:szCs w:val="24"/>
        </w:rPr>
      </w:pPr>
    </w:p>
    <w:p w14:paraId="69207874" w14:textId="77777777" w:rsidR="00F03CBE" w:rsidRDefault="00F03CBE">
      <w:pPr>
        <w:spacing w:line="240" w:lineRule="auto"/>
        <w:jc w:val="left"/>
        <w:rPr>
          <w:rFonts w:ascii="Times New Roman" w:hAnsi="Times New Roman"/>
          <w:sz w:val="24"/>
          <w:szCs w:val="24"/>
        </w:rPr>
      </w:pPr>
    </w:p>
    <w:p w14:paraId="1DB9E18B" w14:textId="77777777" w:rsidR="00F03CBE" w:rsidRDefault="00F03CBE">
      <w:pPr>
        <w:spacing w:line="240" w:lineRule="auto"/>
        <w:jc w:val="left"/>
        <w:rPr>
          <w:rFonts w:ascii="Times New Roman" w:hAnsi="Times New Roman"/>
          <w:sz w:val="24"/>
          <w:szCs w:val="24"/>
        </w:rPr>
      </w:pPr>
    </w:p>
    <w:p w14:paraId="7F0E5E72" w14:textId="77777777" w:rsidR="00F03CBE" w:rsidRDefault="00F03CBE">
      <w:pPr>
        <w:spacing w:line="240" w:lineRule="auto"/>
        <w:jc w:val="left"/>
        <w:rPr>
          <w:rFonts w:ascii="Times New Roman" w:hAnsi="Times New Roman"/>
          <w:sz w:val="24"/>
          <w:szCs w:val="24"/>
        </w:rPr>
      </w:pPr>
    </w:p>
    <w:p w14:paraId="654A2A28" w14:textId="77777777" w:rsidR="00F03CBE" w:rsidRDefault="00F03CBE">
      <w:pPr>
        <w:spacing w:line="240" w:lineRule="auto"/>
        <w:jc w:val="left"/>
        <w:rPr>
          <w:rFonts w:ascii="Times New Roman" w:hAnsi="Times New Roman"/>
          <w:sz w:val="24"/>
          <w:szCs w:val="24"/>
        </w:rPr>
      </w:pPr>
    </w:p>
    <w:p w14:paraId="69402C5A" w14:textId="77777777" w:rsidR="00F03CBE" w:rsidRDefault="00F03CBE">
      <w:pPr>
        <w:spacing w:line="240" w:lineRule="auto"/>
        <w:jc w:val="left"/>
        <w:rPr>
          <w:rFonts w:ascii="Times New Roman" w:hAnsi="Times New Roman"/>
          <w:sz w:val="24"/>
          <w:szCs w:val="24"/>
        </w:rPr>
      </w:pPr>
    </w:p>
    <w:p w14:paraId="5DF26125" w14:textId="77777777" w:rsidR="00F03CBE" w:rsidRDefault="00F03CBE">
      <w:pPr>
        <w:spacing w:line="240" w:lineRule="auto"/>
        <w:jc w:val="left"/>
        <w:rPr>
          <w:rFonts w:ascii="Times New Roman" w:hAnsi="Times New Roman"/>
          <w:sz w:val="24"/>
          <w:szCs w:val="24"/>
        </w:rPr>
      </w:pPr>
    </w:p>
    <w:p w14:paraId="3685AA39" w14:textId="77777777" w:rsidR="00F03CBE" w:rsidRDefault="00F03CBE">
      <w:pPr>
        <w:spacing w:line="240" w:lineRule="auto"/>
        <w:jc w:val="left"/>
        <w:rPr>
          <w:rFonts w:ascii="Times New Roman" w:hAnsi="Times New Roman"/>
          <w:sz w:val="24"/>
          <w:szCs w:val="24"/>
        </w:rPr>
      </w:pPr>
    </w:p>
    <w:p w14:paraId="40E0281F" w14:textId="77777777" w:rsidR="00F03CBE" w:rsidRDefault="00F03CBE">
      <w:pPr>
        <w:spacing w:line="240" w:lineRule="auto"/>
        <w:jc w:val="left"/>
        <w:rPr>
          <w:rFonts w:ascii="Times New Roman" w:hAnsi="Times New Roman"/>
          <w:sz w:val="24"/>
          <w:szCs w:val="24"/>
        </w:rPr>
      </w:pPr>
    </w:p>
    <w:p w14:paraId="726FF7D0" w14:textId="77777777" w:rsidR="00F03CBE" w:rsidRDefault="00F03CBE">
      <w:pPr>
        <w:spacing w:line="240" w:lineRule="auto"/>
        <w:jc w:val="left"/>
        <w:rPr>
          <w:rFonts w:ascii="Times New Roman" w:hAnsi="Times New Roman"/>
          <w:sz w:val="24"/>
          <w:szCs w:val="24"/>
        </w:rPr>
      </w:pPr>
    </w:p>
    <w:p w14:paraId="4C82DC80" w14:textId="77777777" w:rsidR="00F03CBE" w:rsidRDefault="00F03CBE">
      <w:pPr>
        <w:spacing w:line="240" w:lineRule="auto"/>
        <w:jc w:val="left"/>
        <w:rPr>
          <w:rFonts w:ascii="Times New Roman" w:hAnsi="Times New Roman"/>
          <w:sz w:val="24"/>
          <w:szCs w:val="24"/>
        </w:rPr>
      </w:pPr>
    </w:p>
    <w:p w14:paraId="5351F0BE" w14:textId="77777777" w:rsidR="00F03CBE" w:rsidRDefault="00F03CBE">
      <w:pPr>
        <w:spacing w:line="240" w:lineRule="auto"/>
        <w:jc w:val="left"/>
        <w:rPr>
          <w:rFonts w:ascii="Times New Roman" w:hAnsi="Times New Roman"/>
          <w:sz w:val="24"/>
          <w:szCs w:val="24"/>
        </w:rPr>
      </w:pPr>
    </w:p>
    <w:p w14:paraId="098D857D" w14:textId="77777777" w:rsidR="00F03CBE" w:rsidRDefault="00F03CBE">
      <w:pPr>
        <w:spacing w:line="240" w:lineRule="auto"/>
        <w:jc w:val="left"/>
        <w:rPr>
          <w:rFonts w:ascii="Times New Roman" w:hAnsi="Times New Roman"/>
          <w:sz w:val="24"/>
          <w:szCs w:val="24"/>
        </w:rPr>
      </w:pPr>
    </w:p>
    <w:p w14:paraId="1546C56F" w14:textId="77777777" w:rsidR="00F03CBE" w:rsidRDefault="00F03CBE">
      <w:pPr>
        <w:spacing w:line="240" w:lineRule="auto"/>
        <w:jc w:val="left"/>
        <w:rPr>
          <w:rFonts w:ascii="Times New Roman" w:hAnsi="Times New Roman"/>
          <w:sz w:val="24"/>
          <w:szCs w:val="24"/>
        </w:rPr>
      </w:pPr>
    </w:p>
    <w:p w14:paraId="5710EF91" w14:textId="77777777" w:rsidR="00F03CBE" w:rsidRDefault="00F03CBE">
      <w:pPr>
        <w:spacing w:line="240" w:lineRule="auto"/>
        <w:jc w:val="left"/>
        <w:rPr>
          <w:rFonts w:ascii="Times New Roman" w:hAnsi="Times New Roman"/>
          <w:sz w:val="24"/>
          <w:szCs w:val="24"/>
        </w:rPr>
      </w:pPr>
    </w:p>
    <w:p w14:paraId="3FC36904" w14:textId="77777777" w:rsidR="00F03CBE" w:rsidRDefault="00F03CBE">
      <w:pPr>
        <w:spacing w:line="240" w:lineRule="auto"/>
        <w:jc w:val="left"/>
        <w:rPr>
          <w:rFonts w:ascii="Times New Roman" w:hAnsi="Times New Roman"/>
          <w:sz w:val="24"/>
          <w:szCs w:val="24"/>
        </w:rPr>
      </w:pPr>
    </w:p>
    <w:p w14:paraId="46A0820A" w14:textId="77777777" w:rsidR="00F03CBE" w:rsidRDefault="00F03CBE">
      <w:pPr>
        <w:spacing w:line="240" w:lineRule="auto"/>
        <w:jc w:val="left"/>
        <w:rPr>
          <w:rFonts w:ascii="Times New Roman" w:hAnsi="Times New Roman"/>
          <w:sz w:val="24"/>
          <w:szCs w:val="24"/>
        </w:rPr>
      </w:pPr>
    </w:p>
    <w:p w14:paraId="16A98D55" w14:textId="77777777" w:rsidR="00F03CBE" w:rsidRDefault="00F03CBE">
      <w:pPr>
        <w:spacing w:line="240" w:lineRule="auto"/>
        <w:jc w:val="left"/>
        <w:rPr>
          <w:rFonts w:ascii="Times New Roman" w:hAnsi="Times New Roman"/>
          <w:sz w:val="24"/>
          <w:szCs w:val="24"/>
        </w:rPr>
      </w:pPr>
    </w:p>
    <w:p w14:paraId="019FA53D" w14:textId="77777777" w:rsidR="00F03CBE" w:rsidRDefault="00F03CBE">
      <w:pPr>
        <w:spacing w:line="240" w:lineRule="auto"/>
        <w:jc w:val="left"/>
        <w:rPr>
          <w:rFonts w:ascii="Times New Roman" w:hAnsi="Times New Roman"/>
          <w:sz w:val="24"/>
          <w:szCs w:val="24"/>
        </w:rPr>
      </w:pPr>
    </w:p>
    <w:p w14:paraId="6492C0D7" w14:textId="77777777" w:rsidR="00F03CBE" w:rsidRDefault="00F03CBE">
      <w:pPr>
        <w:spacing w:line="240" w:lineRule="auto"/>
        <w:jc w:val="left"/>
        <w:rPr>
          <w:rFonts w:ascii="Times New Roman" w:hAnsi="Times New Roman"/>
          <w:sz w:val="24"/>
          <w:szCs w:val="24"/>
        </w:rPr>
      </w:pPr>
    </w:p>
    <w:p w14:paraId="6CFCF456" w14:textId="77777777" w:rsidR="00F03CBE" w:rsidRDefault="00F03CBE">
      <w:pPr>
        <w:spacing w:line="240" w:lineRule="auto"/>
        <w:jc w:val="left"/>
        <w:rPr>
          <w:rFonts w:ascii="Times New Roman" w:hAnsi="Times New Roman"/>
          <w:sz w:val="24"/>
          <w:szCs w:val="24"/>
        </w:rPr>
      </w:pPr>
    </w:p>
    <w:p w14:paraId="3F3672B1" w14:textId="77777777" w:rsidR="00F03CBE" w:rsidRDefault="00F03CBE">
      <w:pPr>
        <w:spacing w:line="240" w:lineRule="auto"/>
        <w:jc w:val="left"/>
        <w:rPr>
          <w:rFonts w:ascii="Times New Roman" w:hAnsi="Times New Roman"/>
          <w:sz w:val="24"/>
          <w:szCs w:val="24"/>
        </w:rPr>
      </w:pPr>
    </w:p>
    <w:p w14:paraId="26DAB610" w14:textId="77777777" w:rsidR="00F03CBE" w:rsidRDefault="00F03CBE">
      <w:pPr>
        <w:spacing w:line="240" w:lineRule="auto"/>
        <w:jc w:val="left"/>
        <w:rPr>
          <w:rFonts w:ascii="Times New Roman" w:hAnsi="Times New Roman"/>
          <w:sz w:val="24"/>
          <w:szCs w:val="24"/>
        </w:rPr>
      </w:pPr>
    </w:p>
    <w:p w14:paraId="2F873B69" w14:textId="77777777" w:rsidR="00F03CBE" w:rsidRDefault="00F03CBE">
      <w:pPr>
        <w:spacing w:line="240" w:lineRule="auto"/>
        <w:jc w:val="left"/>
        <w:rPr>
          <w:rFonts w:ascii="Times New Roman" w:hAnsi="Times New Roman"/>
          <w:sz w:val="24"/>
          <w:szCs w:val="24"/>
        </w:rPr>
      </w:pPr>
    </w:p>
    <w:p w14:paraId="71FEFC70" w14:textId="77777777" w:rsidR="00F03CBE" w:rsidRDefault="00F03CBE">
      <w:pPr>
        <w:spacing w:line="240" w:lineRule="auto"/>
        <w:jc w:val="left"/>
        <w:rPr>
          <w:rFonts w:ascii="Times New Roman" w:hAnsi="Times New Roman"/>
          <w:sz w:val="24"/>
          <w:szCs w:val="24"/>
        </w:rPr>
      </w:pPr>
    </w:p>
    <w:p w14:paraId="5E2757F6" w14:textId="77777777" w:rsidR="00F03CBE" w:rsidRDefault="00F03CBE">
      <w:pPr>
        <w:spacing w:line="240" w:lineRule="auto"/>
        <w:jc w:val="left"/>
        <w:rPr>
          <w:rFonts w:ascii="Times New Roman" w:hAnsi="Times New Roman"/>
          <w:sz w:val="24"/>
          <w:szCs w:val="24"/>
        </w:rPr>
      </w:pPr>
    </w:p>
    <w:p w14:paraId="26665B33" w14:textId="77777777" w:rsidR="00F03CBE" w:rsidRDefault="00F03CBE">
      <w:pPr>
        <w:spacing w:line="240" w:lineRule="auto"/>
        <w:jc w:val="left"/>
        <w:rPr>
          <w:rFonts w:ascii="Times New Roman" w:hAnsi="Times New Roman"/>
          <w:sz w:val="24"/>
          <w:szCs w:val="24"/>
        </w:rPr>
      </w:pPr>
    </w:p>
    <w:p w14:paraId="3FC57D68" w14:textId="77777777" w:rsidR="00F03CBE" w:rsidRDefault="00F03CBE">
      <w:pPr>
        <w:spacing w:line="240" w:lineRule="auto"/>
        <w:jc w:val="left"/>
        <w:rPr>
          <w:rFonts w:ascii="Times New Roman" w:hAnsi="Times New Roman"/>
          <w:sz w:val="24"/>
          <w:szCs w:val="24"/>
        </w:rPr>
      </w:pPr>
    </w:p>
    <w:p w14:paraId="1668DC5F" w14:textId="77777777" w:rsidR="00F03CBE" w:rsidRDefault="00F03CBE">
      <w:pPr>
        <w:spacing w:line="240" w:lineRule="auto"/>
        <w:jc w:val="left"/>
        <w:rPr>
          <w:rFonts w:ascii="Times New Roman" w:hAnsi="Times New Roman"/>
          <w:sz w:val="24"/>
          <w:szCs w:val="24"/>
        </w:rPr>
      </w:pPr>
    </w:p>
    <w:p w14:paraId="4FDAD6F7" w14:textId="77777777" w:rsidR="00F03CBE" w:rsidRDefault="00F03CBE">
      <w:pPr>
        <w:spacing w:line="240" w:lineRule="auto"/>
        <w:jc w:val="left"/>
        <w:rPr>
          <w:rFonts w:ascii="Times New Roman" w:hAnsi="Times New Roman"/>
          <w:sz w:val="24"/>
          <w:szCs w:val="24"/>
        </w:rPr>
      </w:pPr>
    </w:p>
    <w:p w14:paraId="1975B340" w14:textId="77777777" w:rsidR="00F03CBE" w:rsidRDefault="00F03CBE">
      <w:pPr>
        <w:spacing w:line="240" w:lineRule="auto"/>
        <w:jc w:val="left"/>
        <w:rPr>
          <w:rFonts w:ascii="Times New Roman" w:hAnsi="Times New Roman"/>
          <w:sz w:val="24"/>
          <w:szCs w:val="24"/>
        </w:rPr>
      </w:pPr>
    </w:p>
    <w:p w14:paraId="536A58D8" w14:textId="77777777" w:rsidR="00F03CBE" w:rsidRDefault="00F03CBE">
      <w:pPr>
        <w:spacing w:line="240" w:lineRule="auto"/>
        <w:jc w:val="left"/>
        <w:rPr>
          <w:rFonts w:ascii="Times New Roman" w:hAnsi="Times New Roman"/>
          <w:sz w:val="24"/>
          <w:szCs w:val="24"/>
        </w:rPr>
      </w:pPr>
    </w:p>
    <w:p w14:paraId="31DF31F5" w14:textId="77777777" w:rsidR="00F03CBE" w:rsidRDefault="00F03CBE">
      <w:pPr>
        <w:spacing w:line="240" w:lineRule="auto"/>
        <w:jc w:val="left"/>
        <w:rPr>
          <w:rFonts w:ascii="Times New Roman" w:hAnsi="Times New Roman"/>
          <w:sz w:val="24"/>
          <w:szCs w:val="24"/>
        </w:rPr>
      </w:pPr>
    </w:p>
    <w:p w14:paraId="5A8C5586" w14:textId="77777777" w:rsidR="00F03CBE" w:rsidRDefault="00F03CBE">
      <w:pPr>
        <w:spacing w:line="240" w:lineRule="auto"/>
        <w:jc w:val="left"/>
        <w:rPr>
          <w:rFonts w:ascii="Times New Roman" w:hAnsi="Times New Roman"/>
          <w:sz w:val="24"/>
          <w:szCs w:val="24"/>
        </w:rPr>
      </w:pPr>
    </w:p>
    <w:p w14:paraId="54B9E77F" w14:textId="77777777" w:rsidR="00F03CBE" w:rsidRDefault="00F03CBE">
      <w:pPr>
        <w:spacing w:line="240" w:lineRule="auto"/>
        <w:jc w:val="left"/>
        <w:rPr>
          <w:rFonts w:ascii="Times New Roman" w:hAnsi="Times New Roman"/>
          <w:sz w:val="24"/>
          <w:szCs w:val="24"/>
        </w:rPr>
      </w:pPr>
    </w:p>
    <w:p w14:paraId="7AF2C99A" w14:textId="77777777" w:rsidR="00F03CBE" w:rsidRDefault="00F03CBE">
      <w:pPr>
        <w:spacing w:line="240" w:lineRule="auto"/>
        <w:jc w:val="left"/>
        <w:rPr>
          <w:rFonts w:ascii="Times New Roman" w:hAnsi="Times New Roman"/>
          <w:sz w:val="24"/>
          <w:szCs w:val="24"/>
        </w:rPr>
      </w:pPr>
    </w:p>
    <w:p w14:paraId="4F2D0A50" w14:textId="77777777" w:rsidR="00F03CBE" w:rsidRDefault="00F03CBE">
      <w:pPr>
        <w:spacing w:line="240" w:lineRule="auto"/>
        <w:jc w:val="left"/>
        <w:rPr>
          <w:rFonts w:ascii="Times New Roman" w:hAnsi="Times New Roman"/>
          <w:sz w:val="24"/>
          <w:szCs w:val="24"/>
        </w:rPr>
      </w:pPr>
    </w:p>
    <w:p w14:paraId="0DF17229" w14:textId="77777777" w:rsidR="00F03CBE" w:rsidRDefault="00F03CBE">
      <w:pPr>
        <w:spacing w:line="240" w:lineRule="auto"/>
        <w:jc w:val="left"/>
        <w:rPr>
          <w:rFonts w:ascii="Times New Roman" w:hAnsi="Times New Roman"/>
          <w:sz w:val="24"/>
          <w:szCs w:val="24"/>
        </w:rPr>
      </w:pPr>
    </w:p>
    <w:p w14:paraId="02B5533C" w14:textId="77777777" w:rsidR="00F03CBE" w:rsidRDefault="00F03CBE">
      <w:pPr>
        <w:spacing w:line="240" w:lineRule="auto"/>
        <w:jc w:val="left"/>
        <w:rPr>
          <w:rFonts w:ascii="Times New Roman" w:hAnsi="Times New Roman"/>
          <w:sz w:val="24"/>
          <w:szCs w:val="24"/>
        </w:rPr>
      </w:pPr>
      <w:r>
        <w:rPr>
          <w:rFonts w:eastAsia="Calibri"/>
          <w:noProof/>
          <w:lang w:val="en-US" w:eastAsia="en-US"/>
        </w:rPr>
        <mc:AlternateContent>
          <mc:Choice Requires="wpg">
            <w:drawing>
              <wp:anchor distT="0" distB="0" distL="114300" distR="114300" simplePos="0" relativeHeight="251675648" behindDoc="0" locked="0" layoutInCell="1" allowOverlap="1" wp14:anchorId="34186848" wp14:editId="27656F72">
                <wp:simplePos x="0" y="0"/>
                <wp:positionH relativeFrom="column">
                  <wp:posOffset>396608</wp:posOffset>
                </wp:positionH>
                <wp:positionV relativeFrom="paragraph">
                  <wp:posOffset>72167</wp:posOffset>
                </wp:positionV>
                <wp:extent cx="5333739" cy="7858769"/>
                <wp:effectExtent l="0" t="0" r="635" b="2540"/>
                <wp:wrapTight wrapText="bothSides">
                  <wp:wrapPolygon edited="0">
                    <wp:start x="0" y="0"/>
                    <wp:lineTo x="0" y="21572"/>
                    <wp:lineTo x="21551" y="21572"/>
                    <wp:lineTo x="21551" y="0"/>
                    <wp:lineTo x="0" y="0"/>
                  </wp:wrapPolygon>
                </wp:wrapTight>
                <wp:docPr id="3602" name="Group 3602"/>
                <wp:cNvGraphicFramePr/>
                <a:graphic xmlns:a="http://schemas.openxmlformats.org/drawingml/2006/main">
                  <a:graphicData uri="http://schemas.microsoft.com/office/word/2010/wordprocessingGroup">
                    <wpg:wgp>
                      <wpg:cNvGrpSpPr/>
                      <wpg:grpSpPr>
                        <a:xfrm>
                          <a:off x="0" y="0"/>
                          <a:ext cx="5333739" cy="7858769"/>
                          <a:chOff x="0" y="0"/>
                          <a:chExt cx="5333739" cy="7858769"/>
                        </a:xfrm>
                      </wpg:grpSpPr>
                      <pic:pic xmlns:pic="http://schemas.openxmlformats.org/drawingml/2006/picture">
                        <pic:nvPicPr>
                          <pic:cNvPr id="3600" name="Picture 3600"/>
                          <pic:cNvPicPr>
                            <a:picLocks noChangeAspect="1"/>
                          </pic:cNvPicPr>
                        </pic:nvPicPr>
                        <pic:blipFill rotWithShape="1">
                          <a:blip r:embed="rId54" cstate="email">
                            <a:extLst>
                              <a:ext uri="{28A0092B-C50C-407E-A947-70E740481C1C}">
                                <a14:useLocalDpi xmlns:a14="http://schemas.microsoft.com/office/drawing/2010/main"/>
                              </a:ext>
                            </a:extLst>
                          </a:blip>
                          <a:srcRect/>
                          <a:stretch/>
                        </pic:blipFill>
                        <pic:spPr bwMode="auto">
                          <a:xfrm rot="16200000">
                            <a:off x="716598" y="-716598"/>
                            <a:ext cx="3888740" cy="53219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01" name="Picture 3601"/>
                          <pic:cNvPicPr>
                            <a:picLocks noChangeAspect="1"/>
                          </pic:cNvPicPr>
                        </pic:nvPicPr>
                        <pic:blipFill rotWithShape="1">
                          <a:blip r:embed="rId55" cstate="email">
                            <a:extLst>
                              <a:ext uri="{28A0092B-C50C-407E-A947-70E740481C1C}">
                                <a14:useLocalDpi xmlns:a14="http://schemas.microsoft.com/office/drawing/2010/main"/>
                              </a:ext>
                            </a:extLst>
                          </a:blip>
                          <a:srcRect/>
                          <a:stretch/>
                        </pic:blipFill>
                        <pic:spPr bwMode="auto">
                          <a:xfrm rot="16200000">
                            <a:off x="733481" y="3258512"/>
                            <a:ext cx="3890645" cy="530987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668B0E17" id="Group 3602" o:spid="_x0000_s1026" style="position:absolute;margin-left:31.25pt;margin-top:5.7pt;width:420pt;height:618.8pt;z-index:251675648" coordsize="53337,785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">
                <v:shape id="Picture 3600" o:spid="_x0000_s1027" type="#_x0000_t75" style="position:absolute;left:7166;top:-7166;width:38887;height:5321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">
                  <v:imagedata r:id="rId56" o:title=""/>
                </v:shape>
                <v:shape id="Picture 3601" o:spid="_x0000_s1028" type="#_x0000_t75" style="position:absolute;left:7335;top:32584;width:38906;height:5309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">
                  <v:imagedata r:id="rId57" o:title=""/>
                </v:shape>
                <w10:wrap type="tight"/>
              </v:group>
            </w:pict>
          </mc:Fallback>
        </mc:AlternateContent>
      </w:r>
    </w:p>
    <w:p w14:paraId="0146CB17" w14:textId="77777777" w:rsidR="00F03CBE" w:rsidRDefault="00F03CBE">
      <w:pPr>
        <w:spacing w:line="240" w:lineRule="auto"/>
        <w:jc w:val="left"/>
        <w:rPr>
          <w:rFonts w:ascii="Times New Roman" w:hAnsi="Times New Roman"/>
          <w:sz w:val="24"/>
          <w:szCs w:val="24"/>
        </w:rPr>
      </w:pPr>
    </w:p>
    <w:p w14:paraId="13E9DDDE" w14:textId="77777777" w:rsidR="00F03CBE" w:rsidRDefault="00F03CBE">
      <w:pPr>
        <w:spacing w:line="240" w:lineRule="auto"/>
        <w:jc w:val="left"/>
        <w:rPr>
          <w:rFonts w:ascii="Times New Roman" w:hAnsi="Times New Roman"/>
          <w:sz w:val="24"/>
          <w:szCs w:val="24"/>
        </w:rPr>
      </w:pPr>
    </w:p>
    <w:p w14:paraId="0DF15414" w14:textId="77777777" w:rsidR="00F03CBE" w:rsidRDefault="00F03CBE">
      <w:pPr>
        <w:spacing w:line="240" w:lineRule="auto"/>
        <w:jc w:val="left"/>
        <w:rPr>
          <w:rFonts w:ascii="Times New Roman" w:hAnsi="Times New Roman"/>
          <w:sz w:val="24"/>
          <w:szCs w:val="24"/>
        </w:rPr>
      </w:pPr>
    </w:p>
    <w:p w14:paraId="7E334016" w14:textId="77777777" w:rsidR="00F03CBE" w:rsidRDefault="00F03CBE">
      <w:pPr>
        <w:spacing w:line="240" w:lineRule="auto"/>
        <w:jc w:val="left"/>
        <w:rPr>
          <w:rFonts w:ascii="Times New Roman" w:hAnsi="Times New Roman"/>
          <w:sz w:val="24"/>
          <w:szCs w:val="24"/>
        </w:rPr>
      </w:pPr>
    </w:p>
    <w:p w14:paraId="0F2E8091" w14:textId="77777777" w:rsidR="00F03CBE" w:rsidRDefault="00F03CBE">
      <w:pPr>
        <w:spacing w:line="240" w:lineRule="auto"/>
        <w:jc w:val="left"/>
        <w:rPr>
          <w:rFonts w:ascii="Times New Roman" w:hAnsi="Times New Roman"/>
          <w:sz w:val="24"/>
          <w:szCs w:val="24"/>
        </w:rPr>
      </w:pPr>
    </w:p>
    <w:p w14:paraId="0606E803" w14:textId="77777777" w:rsidR="00F03CBE" w:rsidRDefault="00F03CBE">
      <w:pPr>
        <w:spacing w:line="240" w:lineRule="auto"/>
        <w:jc w:val="left"/>
        <w:rPr>
          <w:rFonts w:ascii="Times New Roman" w:hAnsi="Times New Roman"/>
          <w:sz w:val="24"/>
          <w:szCs w:val="24"/>
        </w:rPr>
      </w:pPr>
    </w:p>
    <w:p w14:paraId="51FF6A72" w14:textId="77777777" w:rsidR="00F03CBE" w:rsidRDefault="00F03CBE">
      <w:pPr>
        <w:spacing w:line="240" w:lineRule="auto"/>
        <w:jc w:val="left"/>
        <w:rPr>
          <w:rFonts w:ascii="Times New Roman" w:hAnsi="Times New Roman"/>
          <w:sz w:val="24"/>
          <w:szCs w:val="24"/>
        </w:rPr>
      </w:pPr>
    </w:p>
    <w:p w14:paraId="4EA36976" w14:textId="77777777" w:rsidR="00F03CBE" w:rsidRDefault="00F03CBE">
      <w:pPr>
        <w:spacing w:line="240" w:lineRule="auto"/>
        <w:jc w:val="left"/>
        <w:rPr>
          <w:rFonts w:ascii="Times New Roman" w:hAnsi="Times New Roman"/>
          <w:sz w:val="24"/>
          <w:szCs w:val="24"/>
        </w:rPr>
      </w:pPr>
    </w:p>
    <w:p w14:paraId="6E11A9BC" w14:textId="77777777" w:rsidR="00F03CBE" w:rsidRDefault="00F03CBE">
      <w:pPr>
        <w:spacing w:line="240" w:lineRule="auto"/>
        <w:jc w:val="left"/>
        <w:rPr>
          <w:rFonts w:ascii="Times New Roman" w:hAnsi="Times New Roman"/>
          <w:sz w:val="24"/>
          <w:szCs w:val="24"/>
        </w:rPr>
      </w:pPr>
    </w:p>
    <w:p w14:paraId="36A97148" w14:textId="77777777" w:rsidR="00F03CBE" w:rsidRDefault="00F03CBE">
      <w:pPr>
        <w:spacing w:line="240" w:lineRule="auto"/>
        <w:jc w:val="left"/>
        <w:rPr>
          <w:rFonts w:ascii="Times New Roman" w:hAnsi="Times New Roman"/>
          <w:sz w:val="24"/>
          <w:szCs w:val="24"/>
        </w:rPr>
      </w:pPr>
    </w:p>
    <w:p w14:paraId="1D6BA4DC" w14:textId="77777777" w:rsidR="00F03CBE" w:rsidRDefault="00F03CBE">
      <w:pPr>
        <w:spacing w:line="240" w:lineRule="auto"/>
        <w:jc w:val="left"/>
        <w:rPr>
          <w:rFonts w:ascii="Times New Roman" w:hAnsi="Times New Roman"/>
          <w:sz w:val="24"/>
          <w:szCs w:val="24"/>
        </w:rPr>
      </w:pPr>
    </w:p>
    <w:p w14:paraId="45A04D42" w14:textId="77777777" w:rsidR="00F03CBE" w:rsidRDefault="00F03CBE">
      <w:pPr>
        <w:spacing w:line="240" w:lineRule="auto"/>
        <w:jc w:val="left"/>
        <w:rPr>
          <w:rFonts w:ascii="Times New Roman" w:hAnsi="Times New Roman"/>
          <w:sz w:val="24"/>
          <w:szCs w:val="24"/>
        </w:rPr>
      </w:pPr>
    </w:p>
    <w:p w14:paraId="31C0C5CD" w14:textId="77777777" w:rsidR="00F03CBE" w:rsidRDefault="00F03CBE">
      <w:pPr>
        <w:spacing w:line="240" w:lineRule="auto"/>
        <w:jc w:val="left"/>
        <w:rPr>
          <w:rFonts w:ascii="Times New Roman" w:hAnsi="Times New Roman"/>
          <w:sz w:val="24"/>
          <w:szCs w:val="24"/>
        </w:rPr>
      </w:pPr>
    </w:p>
    <w:p w14:paraId="4B7127BB" w14:textId="77777777" w:rsidR="00F03CBE" w:rsidRDefault="00F03CBE">
      <w:pPr>
        <w:spacing w:line="240" w:lineRule="auto"/>
        <w:jc w:val="left"/>
        <w:rPr>
          <w:rFonts w:ascii="Times New Roman" w:hAnsi="Times New Roman"/>
          <w:sz w:val="24"/>
          <w:szCs w:val="24"/>
        </w:rPr>
      </w:pPr>
    </w:p>
    <w:p w14:paraId="4F0E1E1B" w14:textId="77777777" w:rsidR="00F03CBE" w:rsidRDefault="00F03CBE">
      <w:pPr>
        <w:spacing w:line="240" w:lineRule="auto"/>
        <w:jc w:val="left"/>
        <w:rPr>
          <w:rFonts w:ascii="Times New Roman" w:hAnsi="Times New Roman"/>
          <w:sz w:val="24"/>
          <w:szCs w:val="24"/>
        </w:rPr>
      </w:pPr>
    </w:p>
    <w:p w14:paraId="6BA5BE3C" w14:textId="77777777" w:rsidR="00F03CBE" w:rsidRDefault="00F03CBE">
      <w:pPr>
        <w:spacing w:line="240" w:lineRule="auto"/>
        <w:jc w:val="left"/>
        <w:rPr>
          <w:rFonts w:ascii="Times New Roman" w:hAnsi="Times New Roman"/>
          <w:sz w:val="24"/>
          <w:szCs w:val="24"/>
        </w:rPr>
      </w:pPr>
    </w:p>
    <w:p w14:paraId="507FE820" w14:textId="77777777" w:rsidR="00F03CBE" w:rsidRDefault="00F03CBE">
      <w:pPr>
        <w:spacing w:line="240" w:lineRule="auto"/>
        <w:jc w:val="left"/>
        <w:rPr>
          <w:rFonts w:ascii="Times New Roman" w:hAnsi="Times New Roman"/>
          <w:sz w:val="24"/>
          <w:szCs w:val="24"/>
        </w:rPr>
      </w:pPr>
    </w:p>
    <w:p w14:paraId="55F8F5DB" w14:textId="77777777" w:rsidR="00F03CBE" w:rsidRDefault="00F03CBE">
      <w:pPr>
        <w:spacing w:line="240" w:lineRule="auto"/>
        <w:jc w:val="left"/>
        <w:rPr>
          <w:rFonts w:ascii="Times New Roman" w:hAnsi="Times New Roman"/>
          <w:sz w:val="24"/>
          <w:szCs w:val="24"/>
        </w:rPr>
      </w:pPr>
    </w:p>
    <w:p w14:paraId="4AFCB16B" w14:textId="77777777" w:rsidR="00F03CBE" w:rsidRDefault="00F03CBE">
      <w:pPr>
        <w:spacing w:line="240" w:lineRule="auto"/>
        <w:jc w:val="left"/>
        <w:rPr>
          <w:rFonts w:ascii="Times New Roman" w:hAnsi="Times New Roman"/>
          <w:sz w:val="24"/>
          <w:szCs w:val="24"/>
        </w:rPr>
      </w:pPr>
    </w:p>
    <w:p w14:paraId="5B2F2E0F" w14:textId="77777777" w:rsidR="00F03CBE" w:rsidRDefault="00F03CBE">
      <w:pPr>
        <w:spacing w:line="240" w:lineRule="auto"/>
        <w:jc w:val="left"/>
        <w:rPr>
          <w:rFonts w:ascii="Times New Roman" w:hAnsi="Times New Roman"/>
          <w:sz w:val="24"/>
          <w:szCs w:val="24"/>
        </w:rPr>
      </w:pPr>
    </w:p>
    <w:p w14:paraId="3C06EDA2" w14:textId="77777777" w:rsidR="00F03CBE" w:rsidRDefault="00F03CBE">
      <w:pPr>
        <w:spacing w:line="240" w:lineRule="auto"/>
        <w:jc w:val="left"/>
        <w:rPr>
          <w:rFonts w:ascii="Times New Roman" w:hAnsi="Times New Roman"/>
          <w:sz w:val="24"/>
          <w:szCs w:val="24"/>
        </w:rPr>
      </w:pPr>
    </w:p>
    <w:p w14:paraId="70D7472D" w14:textId="77777777" w:rsidR="00F03CBE" w:rsidRDefault="00F03CBE">
      <w:pPr>
        <w:spacing w:line="240" w:lineRule="auto"/>
        <w:jc w:val="left"/>
        <w:rPr>
          <w:rFonts w:ascii="Times New Roman" w:hAnsi="Times New Roman"/>
          <w:sz w:val="24"/>
          <w:szCs w:val="24"/>
        </w:rPr>
      </w:pPr>
    </w:p>
    <w:p w14:paraId="0DD275B3" w14:textId="77777777" w:rsidR="00F03CBE" w:rsidRDefault="00F03CBE">
      <w:pPr>
        <w:spacing w:line="240" w:lineRule="auto"/>
        <w:jc w:val="left"/>
        <w:rPr>
          <w:rFonts w:ascii="Times New Roman" w:hAnsi="Times New Roman"/>
          <w:sz w:val="24"/>
          <w:szCs w:val="24"/>
        </w:rPr>
      </w:pPr>
    </w:p>
    <w:p w14:paraId="5DF9FA50" w14:textId="77777777" w:rsidR="00F03CBE" w:rsidRDefault="00F03CBE">
      <w:pPr>
        <w:spacing w:line="240" w:lineRule="auto"/>
        <w:jc w:val="left"/>
        <w:rPr>
          <w:rFonts w:ascii="Times New Roman" w:hAnsi="Times New Roman"/>
          <w:sz w:val="24"/>
          <w:szCs w:val="24"/>
        </w:rPr>
      </w:pPr>
    </w:p>
    <w:p w14:paraId="5A04C84C" w14:textId="77777777" w:rsidR="00F03CBE" w:rsidRDefault="00F03CBE">
      <w:pPr>
        <w:spacing w:line="240" w:lineRule="auto"/>
        <w:jc w:val="left"/>
        <w:rPr>
          <w:rFonts w:ascii="Times New Roman" w:hAnsi="Times New Roman"/>
          <w:sz w:val="24"/>
          <w:szCs w:val="24"/>
        </w:rPr>
      </w:pPr>
    </w:p>
    <w:p w14:paraId="0484E168" w14:textId="77777777" w:rsidR="00F03CBE" w:rsidRDefault="00F03CBE">
      <w:pPr>
        <w:spacing w:line="240" w:lineRule="auto"/>
        <w:jc w:val="left"/>
        <w:rPr>
          <w:rFonts w:ascii="Times New Roman" w:hAnsi="Times New Roman"/>
          <w:sz w:val="24"/>
          <w:szCs w:val="24"/>
        </w:rPr>
      </w:pPr>
    </w:p>
    <w:p w14:paraId="78C8056E" w14:textId="77777777" w:rsidR="00F03CBE" w:rsidRDefault="00F03CBE">
      <w:pPr>
        <w:spacing w:line="240" w:lineRule="auto"/>
        <w:jc w:val="left"/>
        <w:rPr>
          <w:rFonts w:ascii="Times New Roman" w:hAnsi="Times New Roman"/>
          <w:sz w:val="24"/>
          <w:szCs w:val="24"/>
        </w:rPr>
      </w:pPr>
    </w:p>
    <w:p w14:paraId="2C854513" w14:textId="77777777" w:rsidR="00F03CBE" w:rsidRDefault="00F03CBE">
      <w:pPr>
        <w:spacing w:line="240" w:lineRule="auto"/>
        <w:jc w:val="left"/>
        <w:rPr>
          <w:rFonts w:ascii="Times New Roman" w:hAnsi="Times New Roman"/>
          <w:sz w:val="24"/>
          <w:szCs w:val="24"/>
        </w:rPr>
      </w:pPr>
    </w:p>
    <w:p w14:paraId="0FB7A3FA" w14:textId="77777777" w:rsidR="00F03CBE" w:rsidRDefault="00F03CBE">
      <w:pPr>
        <w:spacing w:line="240" w:lineRule="auto"/>
        <w:jc w:val="left"/>
        <w:rPr>
          <w:rFonts w:ascii="Times New Roman" w:hAnsi="Times New Roman"/>
          <w:sz w:val="24"/>
          <w:szCs w:val="24"/>
        </w:rPr>
      </w:pPr>
    </w:p>
    <w:p w14:paraId="131A5888" w14:textId="77777777" w:rsidR="00F03CBE" w:rsidRDefault="00F03CBE">
      <w:pPr>
        <w:spacing w:line="240" w:lineRule="auto"/>
        <w:jc w:val="left"/>
        <w:rPr>
          <w:rFonts w:ascii="Times New Roman" w:hAnsi="Times New Roman"/>
          <w:sz w:val="24"/>
          <w:szCs w:val="24"/>
        </w:rPr>
      </w:pPr>
    </w:p>
    <w:p w14:paraId="74C32169" w14:textId="77777777" w:rsidR="00F03CBE" w:rsidRDefault="00F03CBE">
      <w:pPr>
        <w:spacing w:line="240" w:lineRule="auto"/>
        <w:jc w:val="left"/>
        <w:rPr>
          <w:rFonts w:ascii="Times New Roman" w:hAnsi="Times New Roman"/>
          <w:sz w:val="24"/>
          <w:szCs w:val="24"/>
        </w:rPr>
      </w:pPr>
    </w:p>
    <w:p w14:paraId="7CE5A856" w14:textId="77777777" w:rsidR="00F03CBE" w:rsidRDefault="00F03CBE">
      <w:pPr>
        <w:spacing w:line="240" w:lineRule="auto"/>
        <w:jc w:val="left"/>
        <w:rPr>
          <w:rFonts w:ascii="Times New Roman" w:hAnsi="Times New Roman"/>
          <w:sz w:val="24"/>
          <w:szCs w:val="24"/>
        </w:rPr>
      </w:pPr>
    </w:p>
    <w:p w14:paraId="1177DA5D" w14:textId="77777777" w:rsidR="00F03CBE" w:rsidRDefault="00F03CBE">
      <w:pPr>
        <w:spacing w:line="240" w:lineRule="auto"/>
        <w:jc w:val="left"/>
        <w:rPr>
          <w:rFonts w:ascii="Times New Roman" w:hAnsi="Times New Roman"/>
          <w:sz w:val="24"/>
          <w:szCs w:val="24"/>
        </w:rPr>
      </w:pPr>
    </w:p>
    <w:p w14:paraId="3E00E3A6" w14:textId="77777777" w:rsidR="00F03CBE" w:rsidRDefault="00F03CBE">
      <w:pPr>
        <w:spacing w:line="240" w:lineRule="auto"/>
        <w:jc w:val="left"/>
        <w:rPr>
          <w:rFonts w:ascii="Times New Roman" w:hAnsi="Times New Roman"/>
          <w:sz w:val="24"/>
          <w:szCs w:val="24"/>
        </w:rPr>
      </w:pPr>
    </w:p>
    <w:p w14:paraId="432A242E" w14:textId="77777777" w:rsidR="00F03CBE" w:rsidRDefault="00F03CBE">
      <w:pPr>
        <w:spacing w:line="240" w:lineRule="auto"/>
        <w:jc w:val="left"/>
        <w:rPr>
          <w:rFonts w:ascii="Times New Roman" w:hAnsi="Times New Roman"/>
          <w:sz w:val="24"/>
          <w:szCs w:val="24"/>
        </w:rPr>
      </w:pPr>
    </w:p>
    <w:p w14:paraId="42BAE07D" w14:textId="77777777" w:rsidR="00F03CBE" w:rsidRDefault="00F03CBE">
      <w:pPr>
        <w:spacing w:line="240" w:lineRule="auto"/>
        <w:jc w:val="left"/>
        <w:rPr>
          <w:rFonts w:ascii="Times New Roman" w:hAnsi="Times New Roman"/>
          <w:sz w:val="24"/>
          <w:szCs w:val="24"/>
        </w:rPr>
      </w:pPr>
    </w:p>
    <w:p w14:paraId="1642E4D8" w14:textId="77777777" w:rsidR="00F03CBE" w:rsidRDefault="00F03CBE">
      <w:pPr>
        <w:spacing w:line="240" w:lineRule="auto"/>
        <w:jc w:val="left"/>
        <w:rPr>
          <w:rFonts w:ascii="Times New Roman" w:hAnsi="Times New Roman"/>
          <w:sz w:val="24"/>
          <w:szCs w:val="24"/>
        </w:rPr>
      </w:pPr>
    </w:p>
    <w:p w14:paraId="1F51E63F" w14:textId="77777777" w:rsidR="00F03CBE" w:rsidRDefault="00F03CBE">
      <w:pPr>
        <w:spacing w:line="240" w:lineRule="auto"/>
        <w:jc w:val="left"/>
        <w:rPr>
          <w:rFonts w:ascii="Times New Roman" w:hAnsi="Times New Roman"/>
          <w:sz w:val="24"/>
          <w:szCs w:val="24"/>
        </w:rPr>
      </w:pPr>
    </w:p>
    <w:p w14:paraId="23FAC612" w14:textId="77777777" w:rsidR="00F03CBE" w:rsidRDefault="00F03CBE">
      <w:pPr>
        <w:spacing w:line="240" w:lineRule="auto"/>
        <w:jc w:val="left"/>
        <w:rPr>
          <w:rFonts w:ascii="Times New Roman" w:hAnsi="Times New Roman"/>
          <w:sz w:val="24"/>
          <w:szCs w:val="24"/>
        </w:rPr>
      </w:pPr>
    </w:p>
    <w:p w14:paraId="668D6971" w14:textId="77777777" w:rsidR="00F03CBE" w:rsidRDefault="00F03CBE">
      <w:pPr>
        <w:spacing w:line="240" w:lineRule="auto"/>
        <w:jc w:val="left"/>
        <w:rPr>
          <w:rFonts w:ascii="Times New Roman" w:hAnsi="Times New Roman"/>
          <w:sz w:val="24"/>
          <w:szCs w:val="24"/>
        </w:rPr>
      </w:pPr>
    </w:p>
    <w:p w14:paraId="5A130A23" w14:textId="77777777" w:rsidR="00F03CBE" w:rsidRDefault="00F03CBE">
      <w:pPr>
        <w:spacing w:line="240" w:lineRule="auto"/>
        <w:jc w:val="left"/>
        <w:rPr>
          <w:rFonts w:ascii="Times New Roman" w:hAnsi="Times New Roman"/>
          <w:sz w:val="24"/>
          <w:szCs w:val="24"/>
        </w:rPr>
      </w:pPr>
    </w:p>
    <w:p w14:paraId="2778C4BF" w14:textId="77777777" w:rsidR="00F03CBE" w:rsidRDefault="00F03CBE">
      <w:pPr>
        <w:spacing w:line="240" w:lineRule="auto"/>
        <w:jc w:val="left"/>
        <w:rPr>
          <w:rFonts w:ascii="Times New Roman" w:hAnsi="Times New Roman"/>
          <w:sz w:val="24"/>
          <w:szCs w:val="24"/>
        </w:rPr>
      </w:pPr>
    </w:p>
    <w:p w14:paraId="5F2099AB" w14:textId="77777777" w:rsidR="00F03CBE" w:rsidRDefault="00F03CBE">
      <w:pPr>
        <w:spacing w:line="240" w:lineRule="auto"/>
        <w:jc w:val="left"/>
        <w:rPr>
          <w:rFonts w:ascii="Times New Roman" w:hAnsi="Times New Roman"/>
          <w:sz w:val="24"/>
          <w:szCs w:val="24"/>
        </w:rPr>
      </w:pPr>
    </w:p>
    <w:p w14:paraId="00B41D80" w14:textId="77777777" w:rsidR="00F03CBE" w:rsidRDefault="00F03CBE">
      <w:pPr>
        <w:spacing w:line="240" w:lineRule="auto"/>
        <w:jc w:val="left"/>
        <w:rPr>
          <w:rFonts w:ascii="Times New Roman" w:hAnsi="Times New Roman"/>
          <w:sz w:val="24"/>
          <w:szCs w:val="24"/>
        </w:rPr>
      </w:pPr>
    </w:p>
    <w:p w14:paraId="18DC6BF4" w14:textId="77777777" w:rsidR="00F03CBE" w:rsidRDefault="00F03CBE">
      <w:pPr>
        <w:spacing w:line="240" w:lineRule="auto"/>
        <w:jc w:val="left"/>
        <w:rPr>
          <w:rFonts w:ascii="Times New Roman" w:hAnsi="Times New Roman"/>
          <w:sz w:val="24"/>
          <w:szCs w:val="24"/>
        </w:rPr>
      </w:pPr>
      <w:r>
        <w:rPr>
          <w:rFonts w:eastAsia="Calibri"/>
          <w:noProof/>
          <w:lang w:val="en-US" w:eastAsia="en-US"/>
        </w:rPr>
        <mc:AlternateContent>
          <mc:Choice Requires="wpg">
            <w:drawing>
              <wp:anchor distT="0" distB="0" distL="114300" distR="114300" simplePos="0" relativeHeight="251677696" behindDoc="0" locked="0" layoutInCell="1" allowOverlap="1" wp14:anchorId="7971215B" wp14:editId="0419A210">
                <wp:simplePos x="0" y="0"/>
                <wp:positionH relativeFrom="column">
                  <wp:posOffset>0</wp:posOffset>
                </wp:positionH>
                <wp:positionV relativeFrom="paragraph">
                  <wp:posOffset>176530</wp:posOffset>
                </wp:positionV>
                <wp:extent cx="5271770" cy="7742972"/>
                <wp:effectExtent l="0" t="0" r="0" b="4445"/>
                <wp:wrapTight wrapText="bothSides">
                  <wp:wrapPolygon edited="0">
                    <wp:start x="0" y="0"/>
                    <wp:lineTo x="0" y="21577"/>
                    <wp:lineTo x="21543" y="21577"/>
                    <wp:lineTo x="21543" y="0"/>
                    <wp:lineTo x="0" y="0"/>
                  </wp:wrapPolygon>
                </wp:wrapTight>
                <wp:docPr id="3605" name="Group 3605"/>
                <wp:cNvGraphicFramePr/>
                <a:graphic xmlns:a="http://schemas.openxmlformats.org/drawingml/2006/main">
                  <a:graphicData uri="http://schemas.microsoft.com/office/word/2010/wordprocessingGroup">
                    <wpg:wgp>
                      <wpg:cNvGrpSpPr/>
                      <wpg:grpSpPr>
                        <a:xfrm>
                          <a:off x="0" y="0"/>
                          <a:ext cx="5271770" cy="7742972"/>
                          <a:chOff x="0" y="0"/>
                          <a:chExt cx="5271770" cy="7742972"/>
                        </a:xfrm>
                      </wpg:grpSpPr>
                      <pic:pic xmlns:pic="http://schemas.openxmlformats.org/drawingml/2006/picture">
                        <pic:nvPicPr>
                          <pic:cNvPr id="3603" name="Picture 3603" descr="Whiteboard&#10;&#10;Description automatically generated"/>
                          <pic:cNvPicPr>
                            <a:picLocks noChangeAspect="1"/>
                          </pic:cNvPicPr>
                        </pic:nvPicPr>
                        <pic:blipFill rotWithShape="1">
                          <a:blip r:embed="rId58" cstate="email">
                            <a:extLst>
                              <a:ext uri="{28A0092B-C50C-407E-A947-70E740481C1C}">
                                <a14:useLocalDpi xmlns:a14="http://schemas.microsoft.com/office/drawing/2010/main"/>
                              </a:ext>
                            </a:extLst>
                          </a:blip>
                          <a:srcRect/>
                          <a:stretch/>
                        </pic:blipFill>
                        <pic:spPr bwMode="auto">
                          <a:xfrm rot="16200000">
                            <a:off x="668020" y="-668020"/>
                            <a:ext cx="3935730" cy="52717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04" name="Picture 3604" descr="Text, whiteboard&#10;&#10;Description automatically generated"/>
                          <pic:cNvPicPr>
                            <a:picLocks noChangeAspect="1"/>
                          </pic:cNvPicPr>
                        </pic:nvPicPr>
                        <pic:blipFill rotWithShape="1">
                          <a:blip r:embed="rId59" cstate="email">
                            <a:extLst>
                              <a:ext uri="{28A0092B-C50C-407E-A947-70E740481C1C}">
                                <a14:useLocalDpi xmlns:a14="http://schemas.microsoft.com/office/drawing/2010/main"/>
                              </a:ext>
                            </a:extLst>
                          </a:blip>
                          <a:srcRect/>
                          <a:stretch/>
                        </pic:blipFill>
                        <pic:spPr bwMode="auto">
                          <a:xfrm rot="16200000">
                            <a:off x="735009" y="3231932"/>
                            <a:ext cx="3801110" cy="522097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4D5B2B21" id="Group 3605" o:spid="_x0000_s1026" style="position:absolute;margin-left:0;margin-top:13.9pt;width:415.1pt;height:609.7pt;z-index:251677696" coordsize="52717,77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">
                <v:shape id="Picture 3603" o:spid="_x0000_s1027" type="#_x0000_t75" alt="Whiteboard&#10;&#10;Description automatically generated" style="position:absolute;left:6680;top:-6680;width:39357;height:5271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">
                  <v:imagedata r:id="rId60" o:title="Whiteboard&#10;&#10;Description automatically generated"/>
                </v:shape>
                <v:shape id="Picture 3604" o:spid="_x0000_s1028" type="#_x0000_t75" alt="Text, whiteboard&#10;&#10;Description automatically generated" style="position:absolute;left:7349;top:32319;width:38011;height:5221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">
                  <v:imagedata r:id="rId61" o:title="Text, whiteboard&#10;&#10;Description automatically generated"/>
                </v:shape>
                <w10:wrap type="tight"/>
              </v:group>
            </w:pict>
          </mc:Fallback>
        </mc:AlternateContent>
      </w:r>
    </w:p>
    <w:p w14:paraId="5B2628D0" w14:textId="77777777" w:rsidR="00F03CBE" w:rsidRDefault="00F03CBE">
      <w:pPr>
        <w:spacing w:line="240" w:lineRule="auto"/>
        <w:jc w:val="left"/>
        <w:rPr>
          <w:rFonts w:ascii="Times New Roman" w:hAnsi="Times New Roman"/>
          <w:sz w:val="24"/>
          <w:szCs w:val="24"/>
        </w:rPr>
      </w:pPr>
    </w:p>
    <w:p w14:paraId="61F8893E" w14:textId="77777777" w:rsidR="00F03CBE" w:rsidRDefault="00F03CBE">
      <w:pPr>
        <w:spacing w:line="240" w:lineRule="auto"/>
        <w:jc w:val="left"/>
        <w:rPr>
          <w:rFonts w:ascii="Times New Roman" w:hAnsi="Times New Roman"/>
          <w:sz w:val="24"/>
          <w:szCs w:val="24"/>
        </w:rPr>
      </w:pPr>
    </w:p>
    <w:p w14:paraId="16B5F13C" w14:textId="77777777" w:rsidR="00F03CBE" w:rsidRDefault="00F03CBE">
      <w:pPr>
        <w:spacing w:line="240" w:lineRule="auto"/>
        <w:jc w:val="left"/>
        <w:rPr>
          <w:rFonts w:ascii="Times New Roman" w:hAnsi="Times New Roman"/>
          <w:sz w:val="24"/>
          <w:szCs w:val="24"/>
        </w:rPr>
      </w:pPr>
    </w:p>
    <w:p w14:paraId="5CF438E0" w14:textId="77777777" w:rsidR="00F03CBE" w:rsidRDefault="00F03CBE">
      <w:pPr>
        <w:spacing w:line="240" w:lineRule="auto"/>
        <w:jc w:val="left"/>
        <w:rPr>
          <w:rFonts w:ascii="Times New Roman" w:hAnsi="Times New Roman"/>
          <w:sz w:val="24"/>
          <w:szCs w:val="24"/>
        </w:rPr>
      </w:pPr>
    </w:p>
    <w:p w14:paraId="2036DE6A" w14:textId="77777777" w:rsidR="00F03CBE" w:rsidRDefault="00F03CBE">
      <w:pPr>
        <w:spacing w:line="240" w:lineRule="auto"/>
        <w:jc w:val="left"/>
        <w:rPr>
          <w:rFonts w:ascii="Times New Roman" w:hAnsi="Times New Roman"/>
          <w:sz w:val="24"/>
          <w:szCs w:val="24"/>
        </w:rPr>
      </w:pPr>
    </w:p>
    <w:p w14:paraId="73FF57B4" w14:textId="77777777" w:rsidR="00F03CBE" w:rsidRDefault="00F03CBE">
      <w:pPr>
        <w:spacing w:line="240" w:lineRule="auto"/>
        <w:jc w:val="left"/>
        <w:rPr>
          <w:rFonts w:ascii="Times New Roman" w:hAnsi="Times New Roman"/>
          <w:sz w:val="24"/>
          <w:szCs w:val="24"/>
        </w:rPr>
      </w:pPr>
    </w:p>
    <w:p w14:paraId="25D4945F" w14:textId="77777777" w:rsidR="00F03CBE" w:rsidRDefault="00F03CBE">
      <w:pPr>
        <w:spacing w:line="240" w:lineRule="auto"/>
        <w:jc w:val="left"/>
        <w:rPr>
          <w:rFonts w:ascii="Times New Roman" w:hAnsi="Times New Roman"/>
          <w:sz w:val="24"/>
          <w:szCs w:val="24"/>
        </w:rPr>
      </w:pPr>
    </w:p>
    <w:p w14:paraId="674CBD47" w14:textId="77777777" w:rsidR="00F03CBE" w:rsidRDefault="00F03CBE">
      <w:pPr>
        <w:spacing w:line="240" w:lineRule="auto"/>
        <w:jc w:val="left"/>
        <w:rPr>
          <w:rFonts w:ascii="Times New Roman" w:hAnsi="Times New Roman"/>
          <w:sz w:val="24"/>
          <w:szCs w:val="24"/>
        </w:rPr>
      </w:pPr>
    </w:p>
    <w:p w14:paraId="0606328D" w14:textId="77777777" w:rsidR="00F03CBE" w:rsidRDefault="00F03CBE">
      <w:pPr>
        <w:spacing w:line="240" w:lineRule="auto"/>
        <w:jc w:val="left"/>
        <w:rPr>
          <w:rFonts w:ascii="Times New Roman" w:hAnsi="Times New Roman"/>
          <w:sz w:val="24"/>
          <w:szCs w:val="24"/>
        </w:rPr>
      </w:pPr>
    </w:p>
    <w:p w14:paraId="36CDF1F6" w14:textId="77777777" w:rsidR="00F03CBE" w:rsidRDefault="00F03CBE">
      <w:pPr>
        <w:spacing w:line="240" w:lineRule="auto"/>
        <w:jc w:val="left"/>
        <w:rPr>
          <w:rFonts w:ascii="Times New Roman" w:hAnsi="Times New Roman"/>
          <w:sz w:val="24"/>
          <w:szCs w:val="24"/>
        </w:rPr>
      </w:pPr>
    </w:p>
    <w:p w14:paraId="15C840B0" w14:textId="77777777" w:rsidR="00F03CBE" w:rsidRDefault="00F03CBE">
      <w:pPr>
        <w:spacing w:line="240" w:lineRule="auto"/>
        <w:jc w:val="left"/>
        <w:rPr>
          <w:rFonts w:ascii="Times New Roman" w:hAnsi="Times New Roman"/>
          <w:sz w:val="24"/>
          <w:szCs w:val="24"/>
        </w:rPr>
      </w:pPr>
    </w:p>
    <w:p w14:paraId="3E665D01" w14:textId="77777777" w:rsidR="00F03CBE" w:rsidRDefault="00F03CBE">
      <w:pPr>
        <w:spacing w:line="240" w:lineRule="auto"/>
        <w:jc w:val="left"/>
        <w:rPr>
          <w:rFonts w:ascii="Times New Roman" w:hAnsi="Times New Roman"/>
          <w:sz w:val="24"/>
          <w:szCs w:val="24"/>
        </w:rPr>
      </w:pPr>
    </w:p>
    <w:p w14:paraId="780ACA9F" w14:textId="77777777" w:rsidR="00F03CBE" w:rsidRDefault="00F03CBE">
      <w:pPr>
        <w:spacing w:line="240" w:lineRule="auto"/>
        <w:jc w:val="left"/>
        <w:rPr>
          <w:rFonts w:ascii="Times New Roman" w:hAnsi="Times New Roman"/>
          <w:sz w:val="24"/>
          <w:szCs w:val="24"/>
        </w:rPr>
      </w:pPr>
    </w:p>
    <w:p w14:paraId="510C3F1B" w14:textId="77777777" w:rsidR="00F03CBE" w:rsidRDefault="00F03CBE">
      <w:pPr>
        <w:spacing w:line="240" w:lineRule="auto"/>
        <w:jc w:val="left"/>
        <w:rPr>
          <w:rFonts w:ascii="Times New Roman" w:hAnsi="Times New Roman"/>
          <w:sz w:val="24"/>
          <w:szCs w:val="24"/>
        </w:rPr>
      </w:pPr>
    </w:p>
    <w:p w14:paraId="5DDDC6B3" w14:textId="77777777" w:rsidR="00F03CBE" w:rsidRDefault="00F03CBE">
      <w:pPr>
        <w:spacing w:line="240" w:lineRule="auto"/>
        <w:jc w:val="left"/>
        <w:rPr>
          <w:rFonts w:ascii="Times New Roman" w:hAnsi="Times New Roman"/>
          <w:sz w:val="24"/>
          <w:szCs w:val="24"/>
        </w:rPr>
      </w:pPr>
    </w:p>
    <w:p w14:paraId="201C9D57" w14:textId="77777777" w:rsidR="00F03CBE" w:rsidRDefault="00F03CBE">
      <w:pPr>
        <w:spacing w:line="240" w:lineRule="auto"/>
        <w:jc w:val="left"/>
        <w:rPr>
          <w:rFonts w:ascii="Times New Roman" w:hAnsi="Times New Roman"/>
          <w:sz w:val="24"/>
          <w:szCs w:val="24"/>
        </w:rPr>
      </w:pPr>
    </w:p>
    <w:p w14:paraId="04CCE40E" w14:textId="77777777" w:rsidR="00F03CBE" w:rsidRDefault="00F03CBE">
      <w:pPr>
        <w:spacing w:line="240" w:lineRule="auto"/>
        <w:jc w:val="left"/>
        <w:rPr>
          <w:rFonts w:ascii="Times New Roman" w:hAnsi="Times New Roman"/>
          <w:sz w:val="24"/>
          <w:szCs w:val="24"/>
        </w:rPr>
      </w:pPr>
    </w:p>
    <w:p w14:paraId="4355B192" w14:textId="77777777" w:rsidR="00F03CBE" w:rsidRDefault="00F03CBE">
      <w:pPr>
        <w:spacing w:line="240" w:lineRule="auto"/>
        <w:jc w:val="left"/>
        <w:rPr>
          <w:rFonts w:ascii="Times New Roman" w:hAnsi="Times New Roman"/>
          <w:sz w:val="24"/>
          <w:szCs w:val="24"/>
        </w:rPr>
      </w:pPr>
    </w:p>
    <w:p w14:paraId="498A08A1" w14:textId="77777777" w:rsidR="00F03CBE" w:rsidRDefault="00F03CBE">
      <w:pPr>
        <w:spacing w:line="240" w:lineRule="auto"/>
        <w:jc w:val="left"/>
        <w:rPr>
          <w:rFonts w:ascii="Times New Roman" w:hAnsi="Times New Roman"/>
          <w:sz w:val="24"/>
          <w:szCs w:val="24"/>
        </w:rPr>
      </w:pPr>
    </w:p>
    <w:p w14:paraId="4F79D31E" w14:textId="77777777" w:rsidR="00F03CBE" w:rsidRDefault="00F03CBE">
      <w:pPr>
        <w:spacing w:line="240" w:lineRule="auto"/>
        <w:jc w:val="left"/>
        <w:rPr>
          <w:rFonts w:ascii="Times New Roman" w:hAnsi="Times New Roman"/>
          <w:sz w:val="24"/>
          <w:szCs w:val="24"/>
        </w:rPr>
      </w:pPr>
    </w:p>
    <w:p w14:paraId="0FA4FC72" w14:textId="77777777" w:rsidR="00F03CBE" w:rsidRDefault="00F03CBE">
      <w:pPr>
        <w:spacing w:line="240" w:lineRule="auto"/>
        <w:jc w:val="left"/>
        <w:rPr>
          <w:rFonts w:ascii="Times New Roman" w:hAnsi="Times New Roman"/>
          <w:sz w:val="24"/>
          <w:szCs w:val="24"/>
        </w:rPr>
      </w:pPr>
    </w:p>
    <w:p w14:paraId="47754D06" w14:textId="77777777" w:rsidR="00F03CBE" w:rsidRDefault="00F03CBE">
      <w:pPr>
        <w:spacing w:line="240" w:lineRule="auto"/>
        <w:jc w:val="left"/>
        <w:rPr>
          <w:rFonts w:ascii="Times New Roman" w:hAnsi="Times New Roman"/>
          <w:sz w:val="24"/>
          <w:szCs w:val="24"/>
        </w:rPr>
      </w:pPr>
    </w:p>
    <w:p w14:paraId="7A18AE13" w14:textId="77777777" w:rsidR="00F03CBE" w:rsidRDefault="00F03CBE">
      <w:pPr>
        <w:spacing w:line="240" w:lineRule="auto"/>
        <w:jc w:val="left"/>
        <w:rPr>
          <w:rFonts w:ascii="Times New Roman" w:hAnsi="Times New Roman"/>
          <w:sz w:val="24"/>
          <w:szCs w:val="24"/>
        </w:rPr>
      </w:pPr>
    </w:p>
    <w:p w14:paraId="1FDB195F" w14:textId="77777777" w:rsidR="00F03CBE" w:rsidRDefault="00F03CBE">
      <w:pPr>
        <w:spacing w:line="240" w:lineRule="auto"/>
        <w:jc w:val="left"/>
        <w:rPr>
          <w:rFonts w:ascii="Times New Roman" w:hAnsi="Times New Roman"/>
          <w:sz w:val="24"/>
          <w:szCs w:val="24"/>
        </w:rPr>
      </w:pPr>
    </w:p>
    <w:p w14:paraId="33691EC4" w14:textId="77777777" w:rsidR="00F03CBE" w:rsidRDefault="00F03CBE">
      <w:pPr>
        <w:spacing w:line="240" w:lineRule="auto"/>
        <w:jc w:val="left"/>
        <w:rPr>
          <w:rFonts w:ascii="Times New Roman" w:hAnsi="Times New Roman"/>
          <w:sz w:val="24"/>
          <w:szCs w:val="24"/>
        </w:rPr>
      </w:pPr>
    </w:p>
    <w:p w14:paraId="62CE0318" w14:textId="77777777" w:rsidR="00F03CBE" w:rsidRDefault="00F03CBE">
      <w:pPr>
        <w:spacing w:line="240" w:lineRule="auto"/>
        <w:jc w:val="left"/>
        <w:rPr>
          <w:rFonts w:ascii="Times New Roman" w:hAnsi="Times New Roman"/>
          <w:sz w:val="24"/>
          <w:szCs w:val="24"/>
        </w:rPr>
      </w:pPr>
    </w:p>
    <w:p w14:paraId="14598AE9" w14:textId="77777777" w:rsidR="00F03CBE" w:rsidRDefault="00F03CBE">
      <w:pPr>
        <w:spacing w:line="240" w:lineRule="auto"/>
        <w:jc w:val="left"/>
        <w:rPr>
          <w:rFonts w:ascii="Times New Roman" w:hAnsi="Times New Roman"/>
          <w:sz w:val="24"/>
          <w:szCs w:val="24"/>
        </w:rPr>
      </w:pPr>
    </w:p>
    <w:p w14:paraId="4A32C24B" w14:textId="77777777" w:rsidR="00F03CBE" w:rsidRDefault="00F03CBE">
      <w:pPr>
        <w:spacing w:line="240" w:lineRule="auto"/>
        <w:jc w:val="left"/>
        <w:rPr>
          <w:rFonts w:ascii="Times New Roman" w:hAnsi="Times New Roman"/>
          <w:sz w:val="24"/>
          <w:szCs w:val="24"/>
        </w:rPr>
      </w:pPr>
    </w:p>
    <w:p w14:paraId="18549330" w14:textId="77777777" w:rsidR="00F03CBE" w:rsidRDefault="00F03CBE">
      <w:pPr>
        <w:spacing w:line="240" w:lineRule="auto"/>
        <w:jc w:val="left"/>
        <w:rPr>
          <w:rFonts w:ascii="Times New Roman" w:hAnsi="Times New Roman"/>
          <w:sz w:val="24"/>
          <w:szCs w:val="24"/>
        </w:rPr>
      </w:pPr>
    </w:p>
    <w:p w14:paraId="7F9F470A" w14:textId="77777777" w:rsidR="00F03CBE" w:rsidRDefault="00F03CBE">
      <w:pPr>
        <w:spacing w:line="240" w:lineRule="auto"/>
        <w:jc w:val="left"/>
        <w:rPr>
          <w:rFonts w:ascii="Times New Roman" w:hAnsi="Times New Roman"/>
          <w:sz w:val="24"/>
          <w:szCs w:val="24"/>
        </w:rPr>
      </w:pPr>
    </w:p>
    <w:p w14:paraId="1C754A17" w14:textId="77777777" w:rsidR="00F03CBE" w:rsidRDefault="00F03CBE">
      <w:pPr>
        <w:spacing w:line="240" w:lineRule="auto"/>
        <w:jc w:val="left"/>
        <w:rPr>
          <w:rFonts w:ascii="Times New Roman" w:hAnsi="Times New Roman"/>
          <w:sz w:val="24"/>
          <w:szCs w:val="24"/>
        </w:rPr>
      </w:pPr>
    </w:p>
    <w:p w14:paraId="5AA806C8" w14:textId="77777777" w:rsidR="00F03CBE" w:rsidRDefault="00F03CBE">
      <w:pPr>
        <w:spacing w:line="240" w:lineRule="auto"/>
        <w:jc w:val="left"/>
        <w:rPr>
          <w:rFonts w:ascii="Times New Roman" w:hAnsi="Times New Roman"/>
          <w:sz w:val="24"/>
          <w:szCs w:val="24"/>
        </w:rPr>
      </w:pPr>
    </w:p>
    <w:p w14:paraId="7B1909DC" w14:textId="77777777" w:rsidR="00F03CBE" w:rsidRDefault="00F03CBE">
      <w:pPr>
        <w:spacing w:line="240" w:lineRule="auto"/>
        <w:jc w:val="left"/>
        <w:rPr>
          <w:rFonts w:ascii="Times New Roman" w:hAnsi="Times New Roman"/>
          <w:sz w:val="24"/>
          <w:szCs w:val="24"/>
        </w:rPr>
      </w:pPr>
    </w:p>
    <w:p w14:paraId="0A9C29A5" w14:textId="77777777" w:rsidR="00F03CBE" w:rsidRDefault="00F03CBE">
      <w:pPr>
        <w:spacing w:line="240" w:lineRule="auto"/>
        <w:jc w:val="left"/>
        <w:rPr>
          <w:rFonts w:ascii="Times New Roman" w:hAnsi="Times New Roman"/>
          <w:sz w:val="24"/>
          <w:szCs w:val="24"/>
        </w:rPr>
      </w:pPr>
    </w:p>
    <w:p w14:paraId="23F66800" w14:textId="77777777" w:rsidR="00F03CBE" w:rsidRDefault="00F03CBE">
      <w:pPr>
        <w:spacing w:line="240" w:lineRule="auto"/>
        <w:jc w:val="left"/>
        <w:rPr>
          <w:rFonts w:ascii="Times New Roman" w:hAnsi="Times New Roman"/>
          <w:sz w:val="24"/>
          <w:szCs w:val="24"/>
        </w:rPr>
      </w:pPr>
    </w:p>
    <w:p w14:paraId="3F007F4C" w14:textId="77777777" w:rsidR="00F03CBE" w:rsidRDefault="00F03CBE">
      <w:pPr>
        <w:spacing w:line="240" w:lineRule="auto"/>
        <w:jc w:val="left"/>
        <w:rPr>
          <w:rFonts w:ascii="Times New Roman" w:hAnsi="Times New Roman"/>
          <w:sz w:val="24"/>
          <w:szCs w:val="24"/>
        </w:rPr>
      </w:pPr>
    </w:p>
    <w:p w14:paraId="11206266" w14:textId="77777777" w:rsidR="00F03CBE" w:rsidRDefault="00F03CBE">
      <w:pPr>
        <w:spacing w:line="240" w:lineRule="auto"/>
        <w:jc w:val="left"/>
        <w:rPr>
          <w:rFonts w:ascii="Times New Roman" w:hAnsi="Times New Roman"/>
          <w:sz w:val="24"/>
          <w:szCs w:val="24"/>
        </w:rPr>
      </w:pPr>
    </w:p>
    <w:p w14:paraId="226BAA17" w14:textId="77777777" w:rsidR="00F03CBE" w:rsidRDefault="00F03CBE">
      <w:pPr>
        <w:spacing w:line="240" w:lineRule="auto"/>
        <w:jc w:val="left"/>
        <w:rPr>
          <w:rFonts w:ascii="Times New Roman" w:hAnsi="Times New Roman"/>
          <w:sz w:val="24"/>
          <w:szCs w:val="24"/>
        </w:rPr>
      </w:pPr>
    </w:p>
    <w:p w14:paraId="1768EF54" w14:textId="77777777" w:rsidR="00F03CBE" w:rsidRDefault="00F03CBE">
      <w:pPr>
        <w:spacing w:line="240" w:lineRule="auto"/>
        <w:jc w:val="left"/>
        <w:rPr>
          <w:rFonts w:ascii="Times New Roman" w:hAnsi="Times New Roman"/>
          <w:sz w:val="24"/>
          <w:szCs w:val="24"/>
        </w:rPr>
      </w:pPr>
    </w:p>
    <w:p w14:paraId="2FB21B1F" w14:textId="77777777" w:rsidR="00F03CBE" w:rsidRDefault="00F03CBE">
      <w:pPr>
        <w:spacing w:line="240" w:lineRule="auto"/>
        <w:jc w:val="left"/>
        <w:rPr>
          <w:rFonts w:ascii="Times New Roman" w:hAnsi="Times New Roman"/>
          <w:sz w:val="24"/>
          <w:szCs w:val="24"/>
        </w:rPr>
      </w:pPr>
    </w:p>
    <w:p w14:paraId="5EC7312D" w14:textId="77777777" w:rsidR="00F03CBE" w:rsidRDefault="00F03CBE">
      <w:pPr>
        <w:spacing w:line="240" w:lineRule="auto"/>
        <w:jc w:val="left"/>
        <w:rPr>
          <w:rFonts w:ascii="Times New Roman" w:hAnsi="Times New Roman"/>
          <w:sz w:val="24"/>
          <w:szCs w:val="24"/>
        </w:rPr>
      </w:pPr>
    </w:p>
    <w:p w14:paraId="1AB67F0A" w14:textId="77777777" w:rsidR="00F03CBE" w:rsidRDefault="00F03CBE">
      <w:pPr>
        <w:spacing w:line="240" w:lineRule="auto"/>
        <w:jc w:val="left"/>
        <w:rPr>
          <w:rFonts w:ascii="Times New Roman" w:hAnsi="Times New Roman"/>
          <w:sz w:val="24"/>
          <w:szCs w:val="24"/>
        </w:rPr>
      </w:pPr>
    </w:p>
    <w:p w14:paraId="6634677D" w14:textId="77777777" w:rsidR="00F03CBE" w:rsidRDefault="00F03CBE">
      <w:pPr>
        <w:spacing w:line="240" w:lineRule="auto"/>
        <w:jc w:val="left"/>
        <w:rPr>
          <w:rFonts w:ascii="Times New Roman" w:hAnsi="Times New Roman"/>
          <w:sz w:val="24"/>
          <w:szCs w:val="24"/>
        </w:rPr>
      </w:pPr>
    </w:p>
    <w:p w14:paraId="037323D8" w14:textId="77777777" w:rsidR="00F03CBE" w:rsidRDefault="00F03CBE">
      <w:pPr>
        <w:spacing w:line="240" w:lineRule="auto"/>
        <w:jc w:val="left"/>
        <w:rPr>
          <w:rFonts w:ascii="Times New Roman" w:hAnsi="Times New Roman"/>
          <w:sz w:val="24"/>
          <w:szCs w:val="24"/>
        </w:rPr>
      </w:pPr>
    </w:p>
    <w:p w14:paraId="7332CB7D" w14:textId="77777777" w:rsidR="00F03CBE" w:rsidRDefault="00F03CBE">
      <w:pPr>
        <w:spacing w:line="240" w:lineRule="auto"/>
        <w:jc w:val="left"/>
        <w:rPr>
          <w:rFonts w:ascii="Times New Roman" w:hAnsi="Times New Roman"/>
          <w:sz w:val="24"/>
          <w:szCs w:val="24"/>
        </w:rPr>
      </w:pPr>
      <w:r>
        <w:rPr>
          <w:rFonts w:eastAsia="Calibri"/>
          <w:noProof/>
          <w:lang w:val="en-US" w:eastAsia="en-US"/>
        </w:rPr>
        <mc:AlternateContent>
          <mc:Choice Requires="wpg">
            <w:drawing>
              <wp:anchor distT="0" distB="0" distL="114300" distR="114300" simplePos="0" relativeHeight="251679744" behindDoc="0" locked="0" layoutInCell="1" allowOverlap="1" wp14:anchorId="666AF8FB" wp14:editId="30DEA5BA">
                <wp:simplePos x="0" y="0"/>
                <wp:positionH relativeFrom="column">
                  <wp:posOffset>0</wp:posOffset>
                </wp:positionH>
                <wp:positionV relativeFrom="paragraph">
                  <wp:posOffset>176530</wp:posOffset>
                </wp:positionV>
                <wp:extent cx="5163425" cy="7671134"/>
                <wp:effectExtent l="0" t="0" r="5715" b="0"/>
                <wp:wrapTight wrapText="bothSides">
                  <wp:wrapPolygon edited="0">
                    <wp:start x="0" y="0"/>
                    <wp:lineTo x="0" y="21564"/>
                    <wp:lineTo x="21571" y="21564"/>
                    <wp:lineTo x="21571" y="10371"/>
                    <wp:lineTo x="21465" y="0"/>
                    <wp:lineTo x="0" y="0"/>
                  </wp:wrapPolygon>
                </wp:wrapTight>
                <wp:docPr id="3608" name="Group 3608"/>
                <wp:cNvGraphicFramePr/>
                <a:graphic xmlns:a="http://schemas.openxmlformats.org/drawingml/2006/main">
                  <a:graphicData uri="http://schemas.microsoft.com/office/word/2010/wordprocessingGroup">
                    <wpg:wgp>
                      <wpg:cNvGrpSpPr/>
                      <wpg:grpSpPr>
                        <a:xfrm>
                          <a:off x="0" y="0"/>
                          <a:ext cx="5163425" cy="7671134"/>
                          <a:chOff x="0" y="0"/>
                          <a:chExt cx="5163425" cy="7671134"/>
                        </a:xfrm>
                      </wpg:grpSpPr>
                      <pic:pic xmlns:pic="http://schemas.openxmlformats.org/drawingml/2006/picture">
                        <pic:nvPicPr>
                          <pic:cNvPr id="3606" name="Picture 3606" descr="Text, whiteboard&#10;&#10;Description automatically generated"/>
                          <pic:cNvPicPr>
                            <a:picLocks noChangeAspect="1"/>
                          </pic:cNvPicPr>
                        </pic:nvPicPr>
                        <pic:blipFill rotWithShape="1">
                          <a:blip r:embed="rId62" cstate="email">
                            <a:extLst>
                              <a:ext uri="{28A0092B-C50C-407E-A947-70E740481C1C}">
                                <a14:useLocalDpi xmlns:a14="http://schemas.microsoft.com/office/drawing/2010/main"/>
                              </a:ext>
                            </a:extLst>
                          </a:blip>
                          <a:srcRect/>
                          <a:stretch/>
                        </pic:blipFill>
                        <pic:spPr bwMode="auto">
                          <a:xfrm rot="16200000">
                            <a:off x="731520" y="-731520"/>
                            <a:ext cx="3658235" cy="51212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07" name="Picture 3607" descr="Text, whiteboard&#10;&#10;Description automatically generated"/>
                          <pic:cNvPicPr>
                            <a:picLocks noChangeAspect="1"/>
                          </pic:cNvPicPr>
                        </pic:nvPicPr>
                        <pic:blipFill rotWithShape="1">
                          <a:blip r:embed="rId63" cstate="email">
                            <a:extLst>
                              <a:ext uri="{28A0092B-C50C-407E-A947-70E740481C1C}">
                                <a14:useLocalDpi xmlns:a14="http://schemas.microsoft.com/office/drawing/2010/main"/>
                              </a:ext>
                            </a:extLst>
                          </a:blip>
                          <a:srcRect/>
                          <a:stretch/>
                        </pic:blipFill>
                        <pic:spPr bwMode="auto">
                          <a:xfrm rot="16200000">
                            <a:off x="599362" y="3107072"/>
                            <a:ext cx="3975735" cy="515239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702C4CE4" id="Group 3608" o:spid="_x0000_s1026" style="position:absolute;margin-left:0;margin-top:13.9pt;width:406.55pt;height:604.05pt;z-index:251679744" coordsize="51634,767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">
                <v:shape id="Picture 3606" o:spid="_x0000_s1027" type="#_x0000_t75" alt="Text, whiteboard&#10;&#10;Description automatically generated" style="position:absolute;left:7315;top:-7315;width:36582;height:5121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">
                  <v:imagedata r:id="rId64" o:title="Text, whiteboard&#10;&#10;Description automatically generated"/>
                </v:shape>
                <v:shape id="Picture 3607" o:spid="_x0000_s1028" type="#_x0000_t75" alt="Text, whiteboard&#10;&#10;Description automatically generated" style="position:absolute;left:5993;top:31070;width:39758;height:5152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">
                  <v:imagedata r:id="rId65" o:title="Text, whiteboard&#10;&#10;Description automatically generated"/>
                </v:shape>
                <w10:wrap type="tight"/>
              </v:group>
            </w:pict>
          </mc:Fallback>
        </mc:AlternateContent>
      </w:r>
    </w:p>
    <w:p w14:paraId="7EB5792F" w14:textId="77777777" w:rsidR="00F03CBE" w:rsidRDefault="00F03CBE">
      <w:pPr>
        <w:spacing w:line="240" w:lineRule="auto"/>
        <w:jc w:val="left"/>
        <w:rPr>
          <w:rFonts w:ascii="Times New Roman" w:hAnsi="Times New Roman"/>
          <w:sz w:val="24"/>
          <w:szCs w:val="24"/>
        </w:rPr>
      </w:pPr>
    </w:p>
    <w:p w14:paraId="12F70D2B" w14:textId="77777777" w:rsidR="00F03CBE" w:rsidRDefault="00F03CBE">
      <w:pPr>
        <w:spacing w:line="240" w:lineRule="auto"/>
        <w:jc w:val="left"/>
        <w:rPr>
          <w:rFonts w:ascii="Times New Roman" w:hAnsi="Times New Roman"/>
          <w:sz w:val="24"/>
          <w:szCs w:val="24"/>
        </w:rPr>
      </w:pPr>
    </w:p>
    <w:p w14:paraId="2AC0DF4C" w14:textId="77777777" w:rsidR="00F03CBE" w:rsidRDefault="00F03CBE">
      <w:pPr>
        <w:spacing w:line="240" w:lineRule="auto"/>
        <w:jc w:val="left"/>
        <w:rPr>
          <w:rFonts w:ascii="Times New Roman" w:hAnsi="Times New Roman"/>
          <w:sz w:val="24"/>
          <w:szCs w:val="24"/>
        </w:rPr>
      </w:pPr>
    </w:p>
    <w:p w14:paraId="444334AF" w14:textId="77777777" w:rsidR="00F03CBE" w:rsidRDefault="00F03CBE">
      <w:pPr>
        <w:spacing w:line="240" w:lineRule="auto"/>
        <w:jc w:val="left"/>
        <w:rPr>
          <w:rFonts w:ascii="Times New Roman" w:hAnsi="Times New Roman"/>
          <w:sz w:val="24"/>
          <w:szCs w:val="24"/>
        </w:rPr>
      </w:pPr>
    </w:p>
    <w:p w14:paraId="614901C0" w14:textId="77777777" w:rsidR="00F03CBE" w:rsidRDefault="00F03CBE">
      <w:pPr>
        <w:spacing w:line="240" w:lineRule="auto"/>
        <w:jc w:val="left"/>
        <w:rPr>
          <w:rFonts w:ascii="Times New Roman" w:hAnsi="Times New Roman"/>
          <w:sz w:val="24"/>
          <w:szCs w:val="24"/>
        </w:rPr>
      </w:pPr>
    </w:p>
    <w:p w14:paraId="48D51D55" w14:textId="77777777" w:rsidR="00F03CBE" w:rsidRDefault="00F03CBE">
      <w:pPr>
        <w:spacing w:line="240" w:lineRule="auto"/>
        <w:jc w:val="left"/>
        <w:rPr>
          <w:rFonts w:ascii="Times New Roman" w:hAnsi="Times New Roman"/>
          <w:sz w:val="24"/>
          <w:szCs w:val="24"/>
        </w:rPr>
      </w:pPr>
    </w:p>
    <w:p w14:paraId="32D32603" w14:textId="77777777" w:rsidR="00F03CBE" w:rsidRDefault="00F03CBE">
      <w:pPr>
        <w:spacing w:line="240" w:lineRule="auto"/>
        <w:jc w:val="left"/>
        <w:rPr>
          <w:rFonts w:ascii="Times New Roman" w:hAnsi="Times New Roman"/>
          <w:sz w:val="24"/>
          <w:szCs w:val="24"/>
        </w:rPr>
      </w:pPr>
    </w:p>
    <w:p w14:paraId="69661CA6" w14:textId="77777777" w:rsidR="00F03CBE" w:rsidRDefault="00F03CBE">
      <w:pPr>
        <w:spacing w:line="240" w:lineRule="auto"/>
        <w:jc w:val="left"/>
        <w:rPr>
          <w:rFonts w:ascii="Times New Roman" w:hAnsi="Times New Roman"/>
          <w:sz w:val="24"/>
          <w:szCs w:val="24"/>
        </w:rPr>
      </w:pPr>
    </w:p>
    <w:p w14:paraId="0D660B29" w14:textId="77777777" w:rsidR="00F03CBE" w:rsidRDefault="00F03CBE">
      <w:pPr>
        <w:spacing w:line="240" w:lineRule="auto"/>
        <w:jc w:val="left"/>
        <w:rPr>
          <w:rFonts w:ascii="Times New Roman" w:hAnsi="Times New Roman"/>
          <w:sz w:val="24"/>
          <w:szCs w:val="24"/>
        </w:rPr>
      </w:pPr>
    </w:p>
    <w:p w14:paraId="1EC6EB3B" w14:textId="77777777" w:rsidR="00F03CBE" w:rsidRDefault="00F03CBE">
      <w:pPr>
        <w:spacing w:line="240" w:lineRule="auto"/>
        <w:jc w:val="left"/>
        <w:rPr>
          <w:rFonts w:ascii="Times New Roman" w:hAnsi="Times New Roman"/>
          <w:sz w:val="24"/>
          <w:szCs w:val="24"/>
        </w:rPr>
      </w:pPr>
    </w:p>
    <w:p w14:paraId="503AE6E9" w14:textId="77777777" w:rsidR="00F03CBE" w:rsidRDefault="00F03CBE">
      <w:pPr>
        <w:spacing w:line="240" w:lineRule="auto"/>
        <w:jc w:val="left"/>
        <w:rPr>
          <w:rFonts w:ascii="Times New Roman" w:hAnsi="Times New Roman"/>
          <w:sz w:val="24"/>
          <w:szCs w:val="24"/>
        </w:rPr>
      </w:pPr>
    </w:p>
    <w:p w14:paraId="7EB9667C" w14:textId="77777777" w:rsidR="00F03CBE" w:rsidRDefault="00F03CBE">
      <w:pPr>
        <w:spacing w:line="240" w:lineRule="auto"/>
        <w:jc w:val="left"/>
        <w:rPr>
          <w:rFonts w:ascii="Times New Roman" w:hAnsi="Times New Roman"/>
          <w:sz w:val="24"/>
          <w:szCs w:val="24"/>
        </w:rPr>
      </w:pPr>
    </w:p>
    <w:p w14:paraId="299DAE31" w14:textId="77777777" w:rsidR="00F03CBE" w:rsidRDefault="00F03CBE">
      <w:pPr>
        <w:spacing w:line="240" w:lineRule="auto"/>
        <w:jc w:val="left"/>
        <w:rPr>
          <w:rFonts w:ascii="Times New Roman" w:hAnsi="Times New Roman"/>
          <w:sz w:val="24"/>
          <w:szCs w:val="24"/>
        </w:rPr>
      </w:pPr>
    </w:p>
    <w:p w14:paraId="21304D1E" w14:textId="77777777" w:rsidR="00F03CBE" w:rsidRDefault="00F03CBE">
      <w:pPr>
        <w:spacing w:line="240" w:lineRule="auto"/>
        <w:jc w:val="left"/>
        <w:rPr>
          <w:rFonts w:ascii="Times New Roman" w:hAnsi="Times New Roman"/>
          <w:sz w:val="24"/>
          <w:szCs w:val="24"/>
        </w:rPr>
      </w:pPr>
    </w:p>
    <w:p w14:paraId="550B3E08" w14:textId="77777777" w:rsidR="00F03CBE" w:rsidRDefault="00F03CBE">
      <w:pPr>
        <w:spacing w:line="240" w:lineRule="auto"/>
        <w:jc w:val="left"/>
        <w:rPr>
          <w:rFonts w:ascii="Times New Roman" w:hAnsi="Times New Roman"/>
          <w:sz w:val="24"/>
          <w:szCs w:val="24"/>
        </w:rPr>
      </w:pPr>
    </w:p>
    <w:p w14:paraId="2B579359" w14:textId="77777777" w:rsidR="00F03CBE" w:rsidRDefault="00F03CBE">
      <w:pPr>
        <w:spacing w:line="240" w:lineRule="auto"/>
        <w:jc w:val="left"/>
        <w:rPr>
          <w:rFonts w:ascii="Times New Roman" w:hAnsi="Times New Roman"/>
          <w:sz w:val="24"/>
          <w:szCs w:val="24"/>
        </w:rPr>
      </w:pPr>
    </w:p>
    <w:p w14:paraId="59BC7A06" w14:textId="77777777" w:rsidR="00F03CBE" w:rsidRDefault="00F03CBE">
      <w:pPr>
        <w:spacing w:line="240" w:lineRule="auto"/>
        <w:jc w:val="left"/>
        <w:rPr>
          <w:rFonts w:ascii="Times New Roman" w:hAnsi="Times New Roman"/>
          <w:sz w:val="24"/>
          <w:szCs w:val="24"/>
        </w:rPr>
      </w:pPr>
    </w:p>
    <w:p w14:paraId="2EA216F7" w14:textId="77777777" w:rsidR="00F03CBE" w:rsidRDefault="00F03CBE">
      <w:pPr>
        <w:spacing w:line="240" w:lineRule="auto"/>
        <w:jc w:val="left"/>
        <w:rPr>
          <w:rFonts w:ascii="Times New Roman" w:hAnsi="Times New Roman"/>
          <w:sz w:val="24"/>
          <w:szCs w:val="24"/>
        </w:rPr>
      </w:pPr>
    </w:p>
    <w:p w14:paraId="1B57D2F5" w14:textId="77777777" w:rsidR="00F03CBE" w:rsidRDefault="00F03CBE">
      <w:pPr>
        <w:spacing w:line="240" w:lineRule="auto"/>
        <w:jc w:val="left"/>
        <w:rPr>
          <w:rFonts w:ascii="Times New Roman" w:hAnsi="Times New Roman"/>
          <w:sz w:val="24"/>
          <w:szCs w:val="24"/>
        </w:rPr>
      </w:pPr>
    </w:p>
    <w:p w14:paraId="1344B096" w14:textId="77777777" w:rsidR="00F03CBE" w:rsidRDefault="00F03CBE">
      <w:pPr>
        <w:spacing w:line="240" w:lineRule="auto"/>
        <w:jc w:val="left"/>
        <w:rPr>
          <w:rFonts w:ascii="Times New Roman" w:hAnsi="Times New Roman"/>
          <w:sz w:val="24"/>
          <w:szCs w:val="24"/>
        </w:rPr>
      </w:pPr>
    </w:p>
    <w:p w14:paraId="4D372B14" w14:textId="77777777" w:rsidR="00F03CBE" w:rsidRDefault="00F03CBE">
      <w:pPr>
        <w:spacing w:line="240" w:lineRule="auto"/>
        <w:jc w:val="left"/>
        <w:rPr>
          <w:rFonts w:ascii="Times New Roman" w:hAnsi="Times New Roman"/>
          <w:sz w:val="24"/>
          <w:szCs w:val="24"/>
        </w:rPr>
      </w:pPr>
    </w:p>
    <w:p w14:paraId="587C8E22" w14:textId="77777777" w:rsidR="00F03CBE" w:rsidRDefault="00F03CBE">
      <w:pPr>
        <w:spacing w:line="240" w:lineRule="auto"/>
        <w:jc w:val="left"/>
        <w:rPr>
          <w:rFonts w:ascii="Times New Roman" w:hAnsi="Times New Roman"/>
          <w:sz w:val="24"/>
          <w:szCs w:val="24"/>
        </w:rPr>
      </w:pPr>
    </w:p>
    <w:p w14:paraId="3D658F76" w14:textId="77777777" w:rsidR="00F03CBE" w:rsidRDefault="00F03CBE">
      <w:pPr>
        <w:spacing w:line="240" w:lineRule="auto"/>
        <w:jc w:val="left"/>
        <w:rPr>
          <w:rFonts w:ascii="Times New Roman" w:hAnsi="Times New Roman"/>
          <w:sz w:val="24"/>
          <w:szCs w:val="24"/>
        </w:rPr>
      </w:pPr>
    </w:p>
    <w:p w14:paraId="7C3D64ED" w14:textId="77777777" w:rsidR="00F03CBE" w:rsidRDefault="00F03CBE">
      <w:pPr>
        <w:spacing w:line="240" w:lineRule="auto"/>
        <w:jc w:val="left"/>
        <w:rPr>
          <w:rFonts w:ascii="Times New Roman" w:hAnsi="Times New Roman"/>
          <w:sz w:val="24"/>
          <w:szCs w:val="24"/>
        </w:rPr>
      </w:pPr>
    </w:p>
    <w:p w14:paraId="5A55C7BD" w14:textId="77777777" w:rsidR="00F03CBE" w:rsidRDefault="00F03CBE">
      <w:pPr>
        <w:spacing w:line="240" w:lineRule="auto"/>
        <w:jc w:val="left"/>
        <w:rPr>
          <w:rFonts w:ascii="Times New Roman" w:hAnsi="Times New Roman"/>
          <w:sz w:val="24"/>
          <w:szCs w:val="24"/>
        </w:rPr>
      </w:pPr>
    </w:p>
    <w:p w14:paraId="27DC9061" w14:textId="77777777" w:rsidR="00F03CBE" w:rsidRDefault="00F03CBE">
      <w:pPr>
        <w:spacing w:line="240" w:lineRule="auto"/>
        <w:jc w:val="left"/>
        <w:rPr>
          <w:rFonts w:ascii="Times New Roman" w:hAnsi="Times New Roman"/>
          <w:sz w:val="24"/>
          <w:szCs w:val="24"/>
        </w:rPr>
      </w:pPr>
    </w:p>
    <w:p w14:paraId="539B903C" w14:textId="77777777" w:rsidR="00F03CBE" w:rsidRDefault="00F03CBE">
      <w:pPr>
        <w:spacing w:line="240" w:lineRule="auto"/>
        <w:jc w:val="left"/>
        <w:rPr>
          <w:rFonts w:ascii="Times New Roman" w:hAnsi="Times New Roman"/>
          <w:sz w:val="24"/>
          <w:szCs w:val="24"/>
        </w:rPr>
      </w:pPr>
    </w:p>
    <w:p w14:paraId="11F93414" w14:textId="77777777" w:rsidR="00F03CBE" w:rsidRDefault="00F03CBE">
      <w:pPr>
        <w:spacing w:line="240" w:lineRule="auto"/>
        <w:jc w:val="left"/>
        <w:rPr>
          <w:rFonts w:ascii="Times New Roman" w:hAnsi="Times New Roman"/>
          <w:sz w:val="24"/>
          <w:szCs w:val="24"/>
        </w:rPr>
      </w:pPr>
    </w:p>
    <w:p w14:paraId="204F946C" w14:textId="77777777" w:rsidR="00F03CBE" w:rsidRDefault="00F03CBE">
      <w:pPr>
        <w:spacing w:line="240" w:lineRule="auto"/>
        <w:jc w:val="left"/>
        <w:rPr>
          <w:rFonts w:ascii="Times New Roman" w:hAnsi="Times New Roman"/>
          <w:sz w:val="24"/>
          <w:szCs w:val="24"/>
        </w:rPr>
      </w:pPr>
    </w:p>
    <w:p w14:paraId="27FDACB5" w14:textId="77777777" w:rsidR="00F03CBE" w:rsidRDefault="00F03CBE">
      <w:pPr>
        <w:spacing w:line="240" w:lineRule="auto"/>
        <w:jc w:val="left"/>
        <w:rPr>
          <w:rFonts w:ascii="Times New Roman" w:hAnsi="Times New Roman"/>
          <w:sz w:val="24"/>
          <w:szCs w:val="24"/>
        </w:rPr>
      </w:pPr>
    </w:p>
    <w:p w14:paraId="49D75B71" w14:textId="77777777" w:rsidR="00F03CBE" w:rsidRDefault="00F03CBE">
      <w:pPr>
        <w:spacing w:line="240" w:lineRule="auto"/>
        <w:jc w:val="left"/>
        <w:rPr>
          <w:rFonts w:ascii="Times New Roman" w:hAnsi="Times New Roman"/>
          <w:sz w:val="24"/>
          <w:szCs w:val="24"/>
        </w:rPr>
      </w:pPr>
    </w:p>
    <w:p w14:paraId="65DBE706" w14:textId="77777777" w:rsidR="00F03CBE" w:rsidRDefault="00F03CBE">
      <w:pPr>
        <w:spacing w:line="240" w:lineRule="auto"/>
        <w:jc w:val="left"/>
        <w:rPr>
          <w:rFonts w:ascii="Times New Roman" w:hAnsi="Times New Roman"/>
          <w:sz w:val="24"/>
          <w:szCs w:val="24"/>
        </w:rPr>
      </w:pPr>
    </w:p>
    <w:p w14:paraId="403ABD60" w14:textId="77777777" w:rsidR="00F03CBE" w:rsidRDefault="00F03CBE">
      <w:pPr>
        <w:spacing w:line="240" w:lineRule="auto"/>
        <w:jc w:val="left"/>
        <w:rPr>
          <w:rFonts w:ascii="Times New Roman" w:hAnsi="Times New Roman"/>
          <w:sz w:val="24"/>
          <w:szCs w:val="24"/>
        </w:rPr>
      </w:pPr>
    </w:p>
    <w:p w14:paraId="287FF0CE" w14:textId="77777777" w:rsidR="00F03CBE" w:rsidRDefault="00F03CBE">
      <w:pPr>
        <w:spacing w:line="240" w:lineRule="auto"/>
        <w:jc w:val="left"/>
        <w:rPr>
          <w:rFonts w:ascii="Times New Roman" w:hAnsi="Times New Roman"/>
          <w:sz w:val="24"/>
          <w:szCs w:val="24"/>
        </w:rPr>
      </w:pPr>
    </w:p>
    <w:p w14:paraId="4F45DC03" w14:textId="77777777" w:rsidR="00F03CBE" w:rsidRDefault="00F03CBE">
      <w:pPr>
        <w:spacing w:line="240" w:lineRule="auto"/>
        <w:jc w:val="left"/>
        <w:rPr>
          <w:rFonts w:ascii="Times New Roman" w:hAnsi="Times New Roman"/>
          <w:sz w:val="24"/>
          <w:szCs w:val="24"/>
        </w:rPr>
      </w:pPr>
    </w:p>
    <w:p w14:paraId="46163C60" w14:textId="77777777" w:rsidR="00F03CBE" w:rsidRDefault="00F03CBE">
      <w:pPr>
        <w:spacing w:line="240" w:lineRule="auto"/>
        <w:jc w:val="left"/>
        <w:rPr>
          <w:rFonts w:ascii="Times New Roman" w:hAnsi="Times New Roman"/>
          <w:sz w:val="24"/>
          <w:szCs w:val="24"/>
        </w:rPr>
      </w:pPr>
    </w:p>
    <w:p w14:paraId="5E170E2F" w14:textId="77777777" w:rsidR="00F03CBE" w:rsidRDefault="00F03CBE">
      <w:pPr>
        <w:spacing w:line="240" w:lineRule="auto"/>
        <w:jc w:val="left"/>
        <w:rPr>
          <w:rFonts w:ascii="Times New Roman" w:hAnsi="Times New Roman"/>
          <w:sz w:val="24"/>
          <w:szCs w:val="24"/>
        </w:rPr>
      </w:pPr>
    </w:p>
    <w:p w14:paraId="3587FCB6" w14:textId="77777777" w:rsidR="00F03CBE" w:rsidRDefault="00F03CBE">
      <w:pPr>
        <w:spacing w:line="240" w:lineRule="auto"/>
        <w:jc w:val="left"/>
        <w:rPr>
          <w:rFonts w:ascii="Times New Roman" w:hAnsi="Times New Roman"/>
          <w:sz w:val="24"/>
          <w:szCs w:val="24"/>
        </w:rPr>
      </w:pPr>
    </w:p>
    <w:p w14:paraId="3CF6B194" w14:textId="77777777" w:rsidR="00F03CBE" w:rsidRDefault="00F03CBE">
      <w:pPr>
        <w:spacing w:line="240" w:lineRule="auto"/>
        <w:jc w:val="left"/>
        <w:rPr>
          <w:rFonts w:ascii="Times New Roman" w:hAnsi="Times New Roman"/>
          <w:sz w:val="24"/>
          <w:szCs w:val="24"/>
        </w:rPr>
      </w:pPr>
    </w:p>
    <w:p w14:paraId="5F073DFA" w14:textId="77777777" w:rsidR="00F03CBE" w:rsidRDefault="00F03CBE">
      <w:pPr>
        <w:spacing w:line="240" w:lineRule="auto"/>
        <w:jc w:val="left"/>
        <w:rPr>
          <w:rFonts w:ascii="Times New Roman" w:hAnsi="Times New Roman"/>
          <w:sz w:val="24"/>
          <w:szCs w:val="24"/>
        </w:rPr>
      </w:pPr>
    </w:p>
    <w:p w14:paraId="33E1770A" w14:textId="77777777" w:rsidR="00F03CBE" w:rsidRDefault="00F03CBE">
      <w:pPr>
        <w:spacing w:line="240" w:lineRule="auto"/>
        <w:jc w:val="left"/>
        <w:rPr>
          <w:rFonts w:ascii="Times New Roman" w:hAnsi="Times New Roman"/>
          <w:sz w:val="24"/>
          <w:szCs w:val="24"/>
        </w:rPr>
      </w:pPr>
    </w:p>
    <w:p w14:paraId="6BA07E97" w14:textId="77777777" w:rsidR="00F03CBE" w:rsidRDefault="00F03CBE">
      <w:pPr>
        <w:spacing w:line="240" w:lineRule="auto"/>
        <w:jc w:val="left"/>
        <w:rPr>
          <w:rFonts w:ascii="Times New Roman" w:hAnsi="Times New Roman"/>
          <w:sz w:val="24"/>
          <w:szCs w:val="24"/>
        </w:rPr>
      </w:pPr>
    </w:p>
    <w:p w14:paraId="07255D65" w14:textId="77777777" w:rsidR="00F03CBE" w:rsidRDefault="00F03CBE">
      <w:pPr>
        <w:spacing w:line="240" w:lineRule="auto"/>
        <w:jc w:val="left"/>
        <w:rPr>
          <w:rFonts w:ascii="Times New Roman" w:hAnsi="Times New Roman"/>
          <w:sz w:val="24"/>
          <w:szCs w:val="24"/>
        </w:rPr>
      </w:pPr>
    </w:p>
    <w:p w14:paraId="3F7CACF4" w14:textId="77777777" w:rsidR="00F03CBE" w:rsidRDefault="00F03CBE">
      <w:pPr>
        <w:spacing w:line="240" w:lineRule="auto"/>
        <w:jc w:val="left"/>
        <w:rPr>
          <w:rFonts w:ascii="Times New Roman" w:hAnsi="Times New Roman"/>
          <w:sz w:val="24"/>
          <w:szCs w:val="24"/>
        </w:rPr>
      </w:pPr>
    </w:p>
    <w:p w14:paraId="2D03EE80" w14:textId="77777777" w:rsidR="00F03CBE" w:rsidRDefault="00F03CBE">
      <w:pPr>
        <w:spacing w:line="240" w:lineRule="auto"/>
        <w:jc w:val="left"/>
        <w:rPr>
          <w:rFonts w:ascii="Times New Roman" w:hAnsi="Times New Roman"/>
          <w:sz w:val="24"/>
          <w:szCs w:val="24"/>
        </w:rPr>
      </w:pPr>
      <w:r>
        <w:rPr>
          <w:rFonts w:eastAsia="Calibri"/>
          <w:noProof/>
          <w:lang w:val="en-US" w:eastAsia="en-US"/>
        </w:rPr>
        <mc:AlternateContent>
          <mc:Choice Requires="wpg">
            <w:drawing>
              <wp:anchor distT="0" distB="0" distL="114300" distR="114300" simplePos="0" relativeHeight="251681792" behindDoc="0" locked="0" layoutInCell="1" allowOverlap="1" wp14:anchorId="6888A3AA" wp14:editId="5CFB9B74">
                <wp:simplePos x="0" y="0"/>
                <wp:positionH relativeFrom="column">
                  <wp:posOffset>0</wp:posOffset>
                </wp:positionH>
                <wp:positionV relativeFrom="paragraph">
                  <wp:posOffset>6985</wp:posOffset>
                </wp:positionV>
                <wp:extent cx="5318760" cy="7935198"/>
                <wp:effectExtent l="0" t="0" r="2540" b="2540"/>
                <wp:wrapTight wrapText="bothSides">
                  <wp:wrapPolygon edited="0">
                    <wp:start x="516" y="0"/>
                    <wp:lineTo x="516" y="10510"/>
                    <wp:lineTo x="10779" y="10510"/>
                    <wp:lineTo x="10779" y="11063"/>
                    <wp:lineTo x="0" y="11063"/>
                    <wp:lineTo x="0" y="21572"/>
                    <wp:lineTo x="21559" y="21572"/>
                    <wp:lineTo x="21559" y="11063"/>
                    <wp:lineTo x="10728" y="11063"/>
                    <wp:lineTo x="10779" y="10510"/>
                    <wp:lineTo x="21559" y="10510"/>
                    <wp:lineTo x="21507" y="0"/>
                    <wp:lineTo x="516" y="0"/>
                  </wp:wrapPolygon>
                </wp:wrapTight>
                <wp:docPr id="3611" name="Group 3611"/>
                <wp:cNvGraphicFramePr/>
                <a:graphic xmlns:a="http://schemas.openxmlformats.org/drawingml/2006/main">
                  <a:graphicData uri="http://schemas.microsoft.com/office/word/2010/wordprocessingGroup">
                    <wpg:wgp>
                      <wpg:cNvGrpSpPr/>
                      <wpg:grpSpPr>
                        <a:xfrm>
                          <a:off x="0" y="0"/>
                          <a:ext cx="5318760" cy="7935198"/>
                          <a:chOff x="0" y="0"/>
                          <a:chExt cx="5318760" cy="7935198"/>
                        </a:xfrm>
                      </wpg:grpSpPr>
                      <pic:pic xmlns:pic="http://schemas.openxmlformats.org/drawingml/2006/picture">
                        <pic:nvPicPr>
                          <pic:cNvPr id="3609" name="Picture 3609" descr="A picture containing text&#10;&#10;Description automatically generated"/>
                          <pic:cNvPicPr>
                            <a:picLocks noChangeAspect="1"/>
                          </pic:cNvPicPr>
                        </pic:nvPicPr>
                        <pic:blipFill rotWithShape="1">
                          <a:blip r:embed="rId66" cstate="email">
                            <a:extLst>
                              <a:ext uri="{28A0092B-C50C-407E-A947-70E740481C1C}">
                                <a14:useLocalDpi xmlns:a14="http://schemas.microsoft.com/office/drawing/2010/main"/>
                              </a:ext>
                            </a:extLst>
                          </a:blip>
                          <a:srcRect/>
                          <a:stretch/>
                        </pic:blipFill>
                        <pic:spPr bwMode="auto">
                          <a:xfrm rot="16200000">
                            <a:off x="790974" y="-638493"/>
                            <a:ext cx="3855720" cy="51327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10" name="Picture 3610"/>
                          <pic:cNvPicPr>
                            <a:picLocks noChangeAspect="1"/>
                          </pic:cNvPicPr>
                        </pic:nvPicPr>
                        <pic:blipFill rotWithShape="1">
                          <a:blip r:embed="rId67" cstate="email">
                            <a:extLst>
                              <a:ext uri="{28A0092B-C50C-407E-A947-70E740481C1C}">
                                <a14:useLocalDpi xmlns:a14="http://schemas.microsoft.com/office/drawing/2010/main"/>
                              </a:ext>
                            </a:extLst>
                          </a:blip>
                          <a:srcRect/>
                          <a:stretch/>
                        </pic:blipFill>
                        <pic:spPr bwMode="auto">
                          <a:xfrm rot="16200000">
                            <a:off x="729297" y="3345736"/>
                            <a:ext cx="3860165" cy="531876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53C85F58" id="Group 3611" o:spid="_x0000_s1026" style="position:absolute;margin-left:0;margin-top:.55pt;width:418.8pt;height:624.8pt;z-index:251681792" coordsize="53187,793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">
                <v:shape id="Picture 3609" o:spid="_x0000_s1027" type="#_x0000_t75" alt="A picture containing text&#10;&#10;Description automatically generated" style="position:absolute;left:7909;top:-6385;width:38557;height:5132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">
                  <v:imagedata r:id="rId68" o:title="A picture containing text&#10;&#10;Description automatically generated"/>
                </v:shape>
                <v:shape id="Picture 3610" o:spid="_x0000_s1028" type="#_x0000_t75" style="position:absolute;left:7293;top:33457;width:38601;height:5318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">
                  <v:imagedata r:id="rId69" o:title=""/>
                </v:shape>
                <w10:wrap type="tight"/>
              </v:group>
            </w:pict>
          </mc:Fallback>
        </mc:AlternateContent>
      </w:r>
    </w:p>
    <w:p w14:paraId="0AE16085" w14:textId="77777777" w:rsidR="00F03CBE" w:rsidRDefault="00F03CBE">
      <w:pPr>
        <w:spacing w:line="240" w:lineRule="auto"/>
        <w:jc w:val="left"/>
        <w:rPr>
          <w:rFonts w:ascii="Times New Roman" w:hAnsi="Times New Roman"/>
          <w:sz w:val="24"/>
          <w:szCs w:val="24"/>
        </w:rPr>
      </w:pPr>
    </w:p>
    <w:p w14:paraId="034094C1" w14:textId="77777777" w:rsidR="00F03CBE" w:rsidRDefault="00F03CBE">
      <w:pPr>
        <w:spacing w:line="240" w:lineRule="auto"/>
        <w:jc w:val="left"/>
        <w:rPr>
          <w:rFonts w:ascii="Times New Roman" w:hAnsi="Times New Roman"/>
          <w:sz w:val="24"/>
          <w:szCs w:val="24"/>
        </w:rPr>
      </w:pPr>
    </w:p>
    <w:p w14:paraId="5F9759B2" w14:textId="77777777" w:rsidR="00F03CBE" w:rsidRDefault="00F03CBE">
      <w:pPr>
        <w:spacing w:line="240" w:lineRule="auto"/>
        <w:jc w:val="left"/>
        <w:rPr>
          <w:rFonts w:ascii="Times New Roman" w:hAnsi="Times New Roman"/>
          <w:sz w:val="24"/>
          <w:szCs w:val="24"/>
        </w:rPr>
      </w:pPr>
    </w:p>
    <w:p w14:paraId="4C58FA9A" w14:textId="77777777" w:rsidR="00F03CBE" w:rsidRDefault="00F03CBE">
      <w:pPr>
        <w:spacing w:line="240" w:lineRule="auto"/>
        <w:jc w:val="left"/>
        <w:rPr>
          <w:rFonts w:ascii="Times New Roman" w:hAnsi="Times New Roman"/>
          <w:sz w:val="24"/>
          <w:szCs w:val="24"/>
        </w:rPr>
      </w:pPr>
    </w:p>
    <w:p w14:paraId="0C92B6DF" w14:textId="77777777" w:rsidR="00F03CBE" w:rsidRDefault="00F03CBE">
      <w:pPr>
        <w:spacing w:line="240" w:lineRule="auto"/>
        <w:jc w:val="left"/>
        <w:rPr>
          <w:rFonts w:ascii="Times New Roman" w:hAnsi="Times New Roman"/>
          <w:sz w:val="24"/>
          <w:szCs w:val="24"/>
        </w:rPr>
      </w:pPr>
    </w:p>
    <w:p w14:paraId="737E4314" w14:textId="77777777" w:rsidR="00F03CBE" w:rsidRDefault="00F03CBE">
      <w:pPr>
        <w:spacing w:line="240" w:lineRule="auto"/>
        <w:jc w:val="left"/>
        <w:rPr>
          <w:rFonts w:ascii="Times New Roman" w:hAnsi="Times New Roman"/>
          <w:sz w:val="24"/>
          <w:szCs w:val="24"/>
        </w:rPr>
      </w:pPr>
    </w:p>
    <w:p w14:paraId="4DE04DB3" w14:textId="77777777" w:rsidR="00F03CBE" w:rsidRDefault="00F03CBE">
      <w:pPr>
        <w:spacing w:line="240" w:lineRule="auto"/>
        <w:jc w:val="left"/>
        <w:rPr>
          <w:rFonts w:ascii="Times New Roman" w:hAnsi="Times New Roman"/>
          <w:sz w:val="24"/>
          <w:szCs w:val="24"/>
        </w:rPr>
      </w:pPr>
    </w:p>
    <w:p w14:paraId="3111BA8C" w14:textId="77777777" w:rsidR="00F03CBE" w:rsidRDefault="00F03CBE">
      <w:pPr>
        <w:spacing w:line="240" w:lineRule="auto"/>
        <w:jc w:val="left"/>
        <w:rPr>
          <w:rFonts w:ascii="Times New Roman" w:hAnsi="Times New Roman"/>
          <w:sz w:val="24"/>
          <w:szCs w:val="24"/>
        </w:rPr>
      </w:pPr>
    </w:p>
    <w:p w14:paraId="102E63A1" w14:textId="77777777" w:rsidR="00F03CBE" w:rsidRDefault="00F03CBE">
      <w:pPr>
        <w:spacing w:line="240" w:lineRule="auto"/>
        <w:jc w:val="left"/>
        <w:rPr>
          <w:rFonts w:ascii="Times New Roman" w:hAnsi="Times New Roman"/>
          <w:sz w:val="24"/>
          <w:szCs w:val="24"/>
        </w:rPr>
      </w:pPr>
    </w:p>
    <w:p w14:paraId="5EB0D800" w14:textId="77777777" w:rsidR="00F03CBE" w:rsidRDefault="00F03CBE">
      <w:pPr>
        <w:spacing w:line="240" w:lineRule="auto"/>
        <w:jc w:val="left"/>
        <w:rPr>
          <w:rFonts w:ascii="Times New Roman" w:hAnsi="Times New Roman"/>
          <w:sz w:val="24"/>
          <w:szCs w:val="24"/>
        </w:rPr>
      </w:pPr>
    </w:p>
    <w:p w14:paraId="415B60E6" w14:textId="77777777" w:rsidR="00F03CBE" w:rsidRDefault="00F03CBE">
      <w:pPr>
        <w:spacing w:line="240" w:lineRule="auto"/>
        <w:jc w:val="left"/>
        <w:rPr>
          <w:rFonts w:ascii="Times New Roman" w:hAnsi="Times New Roman"/>
          <w:sz w:val="24"/>
          <w:szCs w:val="24"/>
        </w:rPr>
      </w:pPr>
    </w:p>
    <w:p w14:paraId="69A13CC8" w14:textId="77777777" w:rsidR="00F03CBE" w:rsidRDefault="00F03CBE">
      <w:pPr>
        <w:spacing w:line="240" w:lineRule="auto"/>
        <w:jc w:val="left"/>
        <w:rPr>
          <w:rFonts w:ascii="Times New Roman" w:hAnsi="Times New Roman"/>
          <w:sz w:val="24"/>
          <w:szCs w:val="24"/>
        </w:rPr>
      </w:pPr>
    </w:p>
    <w:p w14:paraId="69A5ADB4" w14:textId="77777777" w:rsidR="00F03CBE" w:rsidRDefault="00F03CBE">
      <w:pPr>
        <w:spacing w:line="240" w:lineRule="auto"/>
        <w:jc w:val="left"/>
        <w:rPr>
          <w:rFonts w:ascii="Times New Roman" w:hAnsi="Times New Roman"/>
          <w:sz w:val="24"/>
          <w:szCs w:val="24"/>
        </w:rPr>
      </w:pPr>
    </w:p>
    <w:p w14:paraId="1405C58F" w14:textId="77777777" w:rsidR="00F03CBE" w:rsidRDefault="00F03CBE">
      <w:pPr>
        <w:spacing w:line="240" w:lineRule="auto"/>
        <w:jc w:val="left"/>
        <w:rPr>
          <w:rFonts w:ascii="Times New Roman" w:hAnsi="Times New Roman"/>
          <w:sz w:val="24"/>
          <w:szCs w:val="24"/>
        </w:rPr>
      </w:pPr>
    </w:p>
    <w:p w14:paraId="3C78B965" w14:textId="77777777" w:rsidR="00F03CBE" w:rsidRDefault="00F03CBE">
      <w:pPr>
        <w:spacing w:line="240" w:lineRule="auto"/>
        <w:jc w:val="left"/>
        <w:rPr>
          <w:rFonts w:ascii="Times New Roman" w:hAnsi="Times New Roman"/>
          <w:sz w:val="24"/>
          <w:szCs w:val="24"/>
        </w:rPr>
      </w:pPr>
    </w:p>
    <w:p w14:paraId="7E6D253D" w14:textId="77777777" w:rsidR="00F03CBE" w:rsidRDefault="00F03CBE">
      <w:pPr>
        <w:spacing w:line="240" w:lineRule="auto"/>
        <w:jc w:val="left"/>
        <w:rPr>
          <w:rFonts w:ascii="Times New Roman" w:hAnsi="Times New Roman"/>
          <w:sz w:val="24"/>
          <w:szCs w:val="24"/>
        </w:rPr>
      </w:pPr>
    </w:p>
    <w:p w14:paraId="3C3A954A" w14:textId="77777777" w:rsidR="00F03CBE" w:rsidRDefault="00F03CBE">
      <w:pPr>
        <w:spacing w:line="240" w:lineRule="auto"/>
        <w:jc w:val="left"/>
        <w:rPr>
          <w:rFonts w:ascii="Times New Roman" w:hAnsi="Times New Roman"/>
          <w:sz w:val="24"/>
          <w:szCs w:val="24"/>
        </w:rPr>
      </w:pPr>
    </w:p>
    <w:p w14:paraId="2E7E02BD" w14:textId="77777777" w:rsidR="00F03CBE" w:rsidRDefault="00F03CBE">
      <w:pPr>
        <w:spacing w:line="240" w:lineRule="auto"/>
        <w:jc w:val="left"/>
        <w:rPr>
          <w:rFonts w:ascii="Times New Roman" w:hAnsi="Times New Roman"/>
          <w:sz w:val="24"/>
          <w:szCs w:val="24"/>
        </w:rPr>
      </w:pPr>
    </w:p>
    <w:p w14:paraId="333BD1BF" w14:textId="77777777" w:rsidR="00F03CBE" w:rsidRDefault="00F03CBE">
      <w:pPr>
        <w:spacing w:line="240" w:lineRule="auto"/>
        <w:jc w:val="left"/>
        <w:rPr>
          <w:rFonts w:ascii="Times New Roman" w:hAnsi="Times New Roman"/>
          <w:sz w:val="24"/>
          <w:szCs w:val="24"/>
        </w:rPr>
      </w:pPr>
    </w:p>
    <w:p w14:paraId="18EA51FF" w14:textId="77777777" w:rsidR="00F03CBE" w:rsidRDefault="00F03CBE">
      <w:pPr>
        <w:spacing w:line="240" w:lineRule="auto"/>
        <w:jc w:val="left"/>
        <w:rPr>
          <w:rFonts w:ascii="Times New Roman" w:hAnsi="Times New Roman"/>
          <w:sz w:val="24"/>
          <w:szCs w:val="24"/>
        </w:rPr>
      </w:pPr>
    </w:p>
    <w:p w14:paraId="705873A8" w14:textId="77777777" w:rsidR="00F03CBE" w:rsidRDefault="00F03CBE">
      <w:pPr>
        <w:spacing w:line="240" w:lineRule="auto"/>
        <w:jc w:val="left"/>
        <w:rPr>
          <w:rFonts w:ascii="Times New Roman" w:hAnsi="Times New Roman"/>
          <w:sz w:val="24"/>
          <w:szCs w:val="24"/>
        </w:rPr>
      </w:pPr>
    </w:p>
    <w:p w14:paraId="0C59F3F0" w14:textId="77777777" w:rsidR="00F03CBE" w:rsidRDefault="00F03CBE">
      <w:pPr>
        <w:spacing w:line="240" w:lineRule="auto"/>
        <w:jc w:val="left"/>
        <w:rPr>
          <w:rFonts w:ascii="Times New Roman" w:hAnsi="Times New Roman"/>
          <w:sz w:val="24"/>
          <w:szCs w:val="24"/>
        </w:rPr>
      </w:pPr>
    </w:p>
    <w:p w14:paraId="71EFF40F" w14:textId="77777777" w:rsidR="00F03CBE" w:rsidRDefault="00F03CBE">
      <w:pPr>
        <w:spacing w:line="240" w:lineRule="auto"/>
        <w:jc w:val="left"/>
        <w:rPr>
          <w:rFonts w:ascii="Times New Roman" w:hAnsi="Times New Roman"/>
          <w:sz w:val="24"/>
          <w:szCs w:val="24"/>
        </w:rPr>
      </w:pPr>
    </w:p>
    <w:p w14:paraId="1D72D44B" w14:textId="77777777" w:rsidR="00F03CBE" w:rsidRDefault="00F03CBE">
      <w:pPr>
        <w:spacing w:line="240" w:lineRule="auto"/>
        <w:jc w:val="left"/>
        <w:rPr>
          <w:rFonts w:ascii="Times New Roman" w:hAnsi="Times New Roman"/>
          <w:sz w:val="24"/>
          <w:szCs w:val="24"/>
        </w:rPr>
      </w:pPr>
    </w:p>
    <w:p w14:paraId="59470A00" w14:textId="77777777" w:rsidR="00F03CBE" w:rsidRDefault="00F03CBE">
      <w:pPr>
        <w:spacing w:line="240" w:lineRule="auto"/>
        <w:jc w:val="left"/>
        <w:rPr>
          <w:rFonts w:ascii="Times New Roman" w:hAnsi="Times New Roman"/>
          <w:sz w:val="24"/>
          <w:szCs w:val="24"/>
        </w:rPr>
      </w:pPr>
    </w:p>
    <w:p w14:paraId="15578A27" w14:textId="77777777" w:rsidR="00F03CBE" w:rsidRDefault="00F03CBE">
      <w:pPr>
        <w:spacing w:line="240" w:lineRule="auto"/>
        <w:jc w:val="left"/>
        <w:rPr>
          <w:rFonts w:ascii="Times New Roman" w:hAnsi="Times New Roman"/>
          <w:sz w:val="24"/>
          <w:szCs w:val="24"/>
        </w:rPr>
      </w:pPr>
    </w:p>
    <w:p w14:paraId="5A5BC013" w14:textId="77777777" w:rsidR="00F03CBE" w:rsidRDefault="00F03CBE">
      <w:pPr>
        <w:spacing w:line="240" w:lineRule="auto"/>
        <w:jc w:val="left"/>
        <w:rPr>
          <w:rFonts w:ascii="Times New Roman" w:hAnsi="Times New Roman"/>
          <w:sz w:val="24"/>
          <w:szCs w:val="24"/>
        </w:rPr>
      </w:pPr>
    </w:p>
    <w:p w14:paraId="0CE484CD" w14:textId="77777777" w:rsidR="00F03CBE" w:rsidRDefault="00F03CBE">
      <w:pPr>
        <w:spacing w:line="240" w:lineRule="auto"/>
        <w:jc w:val="left"/>
        <w:rPr>
          <w:rFonts w:ascii="Times New Roman" w:hAnsi="Times New Roman"/>
          <w:sz w:val="24"/>
          <w:szCs w:val="24"/>
        </w:rPr>
      </w:pPr>
    </w:p>
    <w:p w14:paraId="35C77587" w14:textId="77777777" w:rsidR="00F03CBE" w:rsidRDefault="00F03CBE">
      <w:pPr>
        <w:spacing w:line="240" w:lineRule="auto"/>
        <w:jc w:val="left"/>
        <w:rPr>
          <w:rFonts w:ascii="Times New Roman" w:hAnsi="Times New Roman"/>
          <w:sz w:val="24"/>
          <w:szCs w:val="24"/>
        </w:rPr>
      </w:pPr>
    </w:p>
    <w:p w14:paraId="3FF499B4" w14:textId="77777777" w:rsidR="00F03CBE" w:rsidRDefault="00F03CBE">
      <w:pPr>
        <w:spacing w:line="240" w:lineRule="auto"/>
        <w:jc w:val="left"/>
        <w:rPr>
          <w:rFonts w:ascii="Times New Roman" w:hAnsi="Times New Roman"/>
          <w:sz w:val="24"/>
          <w:szCs w:val="24"/>
        </w:rPr>
      </w:pPr>
    </w:p>
    <w:p w14:paraId="25B96A2E" w14:textId="77777777" w:rsidR="00F03CBE" w:rsidRDefault="00F03CBE">
      <w:pPr>
        <w:spacing w:line="240" w:lineRule="auto"/>
        <w:jc w:val="left"/>
        <w:rPr>
          <w:rFonts w:ascii="Times New Roman" w:hAnsi="Times New Roman"/>
          <w:sz w:val="24"/>
          <w:szCs w:val="24"/>
        </w:rPr>
      </w:pPr>
    </w:p>
    <w:p w14:paraId="552B2DBE" w14:textId="77777777" w:rsidR="00F03CBE" w:rsidRDefault="00F03CBE">
      <w:pPr>
        <w:spacing w:line="240" w:lineRule="auto"/>
        <w:jc w:val="left"/>
        <w:rPr>
          <w:rFonts w:ascii="Times New Roman" w:hAnsi="Times New Roman"/>
          <w:sz w:val="24"/>
          <w:szCs w:val="24"/>
        </w:rPr>
      </w:pPr>
    </w:p>
    <w:p w14:paraId="7486B35A" w14:textId="77777777" w:rsidR="00F03CBE" w:rsidRDefault="00F03CBE">
      <w:pPr>
        <w:spacing w:line="240" w:lineRule="auto"/>
        <w:jc w:val="left"/>
        <w:rPr>
          <w:rFonts w:ascii="Times New Roman" w:hAnsi="Times New Roman"/>
          <w:sz w:val="24"/>
          <w:szCs w:val="24"/>
        </w:rPr>
      </w:pPr>
    </w:p>
    <w:p w14:paraId="6E9B8206" w14:textId="77777777" w:rsidR="00F03CBE" w:rsidRDefault="00F03CBE">
      <w:pPr>
        <w:spacing w:line="240" w:lineRule="auto"/>
        <w:jc w:val="left"/>
        <w:rPr>
          <w:rFonts w:ascii="Times New Roman" w:hAnsi="Times New Roman"/>
          <w:sz w:val="24"/>
          <w:szCs w:val="24"/>
        </w:rPr>
      </w:pPr>
    </w:p>
    <w:p w14:paraId="5ED8039C" w14:textId="77777777" w:rsidR="00F03CBE" w:rsidRDefault="00F03CBE">
      <w:pPr>
        <w:spacing w:line="240" w:lineRule="auto"/>
        <w:jc w:val="left"/>
        <w:rPr>
          <w:rFonts w:ascii="Times New Roman" w:hAnsi="Times New Roman"/>
          <w:sz w:val="24"/>
          <w:szCs w:val="24"/>
        </w:rPr>
      </w:pPr>
    </w:p>
    <w:p w14:paraId="200F5303" w14:textId="77777777" w:rsidR="00F03CBE" w:rsidRDefault="00F03CBE">
      <w:pPr>
        <w:spacing w:line="240" w:lineRule="auto"/>
        <w:jc w:val="left"/>
        <w:rPr>
          <w:rFonts w:ascii="Times New Roman" w:hAnsi="Times New Roman"/>
          <w:sz w:val="24"/>
          <w:szCs w:val="24"/>
        </w:rPr>
      </w:pPr>
    </w:p>
    <w:p w14:paraId="06F05DAE" w14:textId="77777777" w:rsidR="00F03CBE" w:rsidRDefault="00F03CBE">
      <w:pPr>
        <w:spacing w:line="240" w:lineRule="auto"/>
        <w:jc w:val="left"/>
        <w:rPr>
          <w:rFonts w:ascii="Times New Roman" w:hAnsi="Times New Roman"/>
          <w:sz w:val="24"/>
          <w:szCs w:val="24"/>
        </w:rPr>
      </w:pPr>
    </w:p>
    <w:p w14:paraId="4E46898B" w14:textId="77777777" w:rsidR="00F03CBE" w:rsidRDefault="00F03CBE">
      <w:pPr>
        <w:spacing w:line="240" w:lineRule="auto"/>
        <w:jc w:val="left"/>
        <w:rPr>
          <w:rFonts w:ascii="Times New Roman" w:hAnsi="Times New Roman"/>
          <w:sz w:val="24"/>
          <w:szCs w:val="24"/>
        </w:rPr>
      </w:pPr>
    </w:p>
    <w:p w14:paraId="03176F38" w14:textId="77777777" w:rsidR="00F03CBE" w:rsidRDefault="00F03CBE">
      <w:pPr>
        <w:spacing w:line="240" w:lineRule="auto"/>
        <w:jc w:val="left"/>
        <w:rPr>
          <w:rFonts w:ascii="Times New Roman" w:hAnsi="Times New Roman"/>
          <w:sz w:val="24"/>
          <w:szCs w:val="24"/>
        </w:rPr>
      </w:pPr>
    </w:p>
    <w:p w14:paraId="35126307" w14:textId="77777777" w:rsidR="00F03CBE" w:rsidRDefault="00F03CBE">
      <w:pPr>
        <w:spacing w:line="240" w:lineRule="auto"/>
        <w:jc w:val="left"/>
        <w:rPr>
          <w:rFonts w:ascii="Times New Roman" w:hAnsi="Times New Roman"/>
          <w:sz w:val="24"/>
          <w:szCs w:val="24"/>
        </w:rPr>
      </w:pPr>
    </w:p>
    <w:p w14:paraId="1D6DD96A" w14:textId="77777777" w:rsidR="00F03CBE" w:rsidRDefault="00F03CBE">
      <w:pPr>
        <w:spacing w:line="240" w:lineRule="auto"/>
        <w:jc w:val="left"/>
        <w:rPr>
          <w:rFonts w:ascii="Times New Roman" w:hAnsi="Times New Roman"/>
          <w:sz w:val="24"/>
          <w:szCs w:val="24"/>
        </w:rPr>
      </w:pPr>
    </w:p>
    <w:p w14:paraId="1A3A8822" w14:textId="77777777" w:rsidR="00F03CBE" w:rsidRDefault="00F03CBE">
      <w:pPr>
        <w:spacing w:line="240" w:lineRule="auto"/>
        <w:jc w:val="left"/>
        <w:rPr>
          <w:rFonts w:ascii="Times New Roman" w:hAnsi="Times New Roman"/>
          <w:sz w:val="24"/>
          <w:szCs w:val="24"/>
        </w:rPr>
      </w:pPr>
    </w:p>
    <w:p w14:paraId="528544E9" w14:textId="77777777" w:rsidR="00F03CBE" w:rsidRDefault="00F03CBE">
      <w:pPr>
        <w:spacing w:line="240" w:lineRule="auto"/>
        <w:jc w:val="left"/>
        <w:rPr>
          <w:rFonts w:ascii="Times New Roman" w:hAnsi="Times New Roman"/>
          <w:sz w:val="24"/>
          <w:szCs w:val="24"/>
        </w:rPr>
      </w:pPr>
    </w:p>
    <w:p w14:paraId="5DB18033" w14:textId="77777777" w:rsidR="00F03CBE" w:rsidRDefault="00F03CBE">
      <w:pPr>
        <w:spacing w:line="240" w:lineRule="auto"/>
        <w:jc w:val="left"/>
        <w:rPr>
          <w:rFonts w:ascii="Times New Roman" w:hAnsi="Times New Roman"/>
          <w:sz w:val="24"/>
          <w:szCs w:val="24"/>
        </w:rPr>
      </w:pPr>
    </w:p>
    <w:p w14:paraId="7D901165" w14:textId="77777777" w:rsidR="00F03CBE" w:rsidRDefault="00F03CBE">
      <w:pPr>
        <w:spacing w:line="240" w:lineRule="auto"/>
        <w:jc w:val="left"/>
        <w:rPr>
          <w:rFonts w:ascii="Times New Roman" w:hAnsi="Times New Roman"/>
          <w:sz w:val="24"/>
          <w:szCs w:val="24"/>
        </w:rPr>
      </w:pPr>
      <w:r>
        <w:rPr>
          <w:rFonts w:eastAsia="Calibri"/>
          <w:noProof/>
          <w:lang w:val="en-US" w:eastAsia="en-US"/>
        </w:rPr>
        <mc:AlternateContent>
          <mc:Choice Requires="wpg">
            <w:drawing>
              <wp:anchor distT="0" distB="0" distL="114300" distR="114300" simplePos="0" relativeHeight="251683840" behindDoc="0" locked="0" layoutInCell="1" allowOverlap="1" wp14:anchorId="3B87A428" wp14:editId="5DB16567">
                <wp:simplePos x="0" y="0"/>
                <wp:positionH relativeFrom="column">
                  <wp:posOffset>0</wp:posOffset>
                </wp:positionH>
                <wp:positionV relativeFrom="paragraph">
                  <wp:posOffset>159385</wp:posOffset>
                </wp:positionV>
                <wp:extent cx="5218430" cy="7784592"/>
                <wp:effectExtent l="0" t="0" r="1270" b="635"/>
                <wp:wrapTight wrapText="bothSides">
                  <wp:wrapPolygon edited="0">
                    <wp:start x="0" y="0"/>
                    <wp:lineTo x="0" y="21567"/>
                    <wp:lineTo x="21553" y="21567"/>
                    <wp:lineTo x="21553" y="0"/>
                    <wp:lineTo x="0" y="0"/>
                  </wp:wrapPolygon>
                </wp:wrapTight>
                <wp:docPr id="3614" name="Group 3614"/>
                <wp:cNvGraphicFramePr/>
                <a:graphic xmlns:a="http://schemas.openxmlformats.org/drawingml/2006/main">
                  <a:graphicData uri="http://schemas.microsoft.com/office/word/2010/wordprocessingGroup">
                    <wpg:wgp>
                      <wpg:cNvGrpSpPr/>
                      <wpg:grpSpPr>
                        <a:xfrm>
                          <a:off x="0" y="0"/>
                          <a:ext cx="5218430" cy="7784592"/>
                          <a:chOff x="0" y="0"/>
                          <a:chExt cx="5218430" cy="7784592"/>
                        </a:xfrm>
                      </wpg:grpSpPr>
                      <pic:pic xmlns:pic="http://schemas.openxmlformats.org/drawingml/2006/picture">
                        <pic:nvPicPr>
                          <pic:cNvPr id="3612" name="Picture 3612"/>
                          <pic:cNvPicPr>
                            <a:picLocks noChangeAspect="1"/>
                          </pic:cNvPicPr>
                        </pic:nvPicPr>
                        <pic:blipFill rotWithShape="1">
                          <a:blip r:embed="rId70" cstate="email">
                            <a:extLst>
                              <a:ext uri="{28A0092B-C50C-407E-A947-70E740481C1C}">
                                <a14:useLocalDpi xmlns:a14="http://schemas.microsoft.com/office/drawing/2010/main"/>
                              </a:ext>
                            </a:extLst>
                          </a:blip>
                          <a:srcRect/>
                          <a:stretch/>
                        </pic:blipFill>
                        <pic:spPr bwMode="auto">
                          <a:xfrm rot="16200000">
                            <a:off x="665480" y="-665480"/>
                            <a:ext cx="3887470" cy="52184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13" name="Picture 3613" descr="A picture containing text&#10;&#10;Description automatically generated"/>
                          <pic:cNvPicPr>
                            <a:picLocks noChangeAspect="1"/>
                          </pic:cNvPicPr>
                        </pic:nvPicPr>
                        <pic:blipFill rotWithShape="1">
                          <a:blip r:embed="rId71" cstate="email">
                            <a:extLst>
                              <a:ext uri="{28A0092B-C50C-407E-A947-70E740481C1C}">
                                <a14:useLocalDpi xmlns:a14="http://schemas.microsoft.com/office/drawing/2010/main"/>
                              </a:ext>
                            </a:extLst>
                          </a:blip>
                          <a:srcRect/>
                          <a:stretch/>
                        </pic:blipFill>
                        <pic:spPr bwMode="auto">
                          <a:xfrm rot="16200000">
                            <a:off x="689897" y="3279584"/>
                            <a:ext cx="3827780" cy="518223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53A1DE33" id="Group 3614" o:spid="_x0000_s1026" style="position:absolute;margin-left:0;margin-top:12.55pt;width:410.9pt;height:612.95pt;z-index:251683840" coordsize="52184,778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">
                <v:shape id="Picture 3612" o:spid="_x0000_s1027" type="#_x0000_t75" style="position:absolute;left:6655;top:-6655;width:38874;height:5218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">
                  <v:imagedata r:id="rId72" o:title=""/>
                </v:shape>
                <v:shape id="Picture 3613" o:spid="_x0000_s1028" type="#_x0000_t75" alt="A picture containing text&#10;&#10;Description automatically generated" style="position:absolute;left:6899;top:32795;width:38277;height:5182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">
                  <v:imagedata r:id="rId73" o:title="A picture containing text&#10;&#10;Description automatically generated"/>
                </v:shape>
                <w10:wrap type="tight"/>
              </v:group>
            </w:pict>
          </mc:Fallback>
        </mc:AlternateContent>
      </w:r>
    </w:p>
    <w:p w14:paraId="1AF84CF9" w14:textId="77777777" w:rsidR="00F03CBE" w:rsidRDefault="00F03CBE">
      <w:pPr>
        <w:spacing w:line="240" w:lineRule="auto"/>
        <w:jc w:val="left"/>
        <w:rPr>
          <w:rFonts w:ascii="Times New Roman" w:hAnsi="Times New Roman"/>
          <w:sz w:val="24"/>
          <w:szCs w:val="24"/>
        </w:rPr>
      </w:pPr>
    </w:p>
    <w:p w14:paraId="42ADBAE8" w14:textId="77777777" w:rsidR="00F03CBE" w:rsidRDefault="00F03CBE">
      <w:pPr>
        <w:spacing w:line="240" w:lineRule="auto"/>
        <w:jc w:val="left"/>
        <w:rPr>
          <w:rFonts w:ascii="Times New Roman" w:hAnsi="Times New Roman"/>
          <w:sz w:val="24"/>
          <w:szCs w:val="24"/>
        </w:rPr>
      </w:pPr>
    </w:p>
    <w:p w14:paraId="70907B2A" w14:textId="77777777" w:rsidR="003F697A" w:rsidRDefault="003F697A"/>
    <w:p w14:paraId="71D1DC43" w14:textId="77777777" w:rsidR="003F697A" w:rsidRDefault="003F697A"/>
    <w:p w14:paraId="1AFBE6A9" w14:textId="77777777" w:rsidR="003F697A" w:rsidRDefault="003F697A"/>
    <w:p w14:paraId="4CCC9FA9" w14:textId="77777777" w:rsidR="003F697A" w:rsidRDefault="003F697A"/>
    <w:p w14:paraId="6115EE0F" w14:textId="77777777" w:rsidR="003F697A" w:rsidRDefault="003F697A"/>
    <w:p w14:paraId="215AA339" w14:textId="77777777" w:rsidR="003F697A" w:rsidRDefault="003F697A"/>
    <w:p w14:paraId="2D347928" w14:textId="77777777" w:rsidR="003F697A" w:rsidRDefault="003F697A"/>
    <w:p w14:paraId="5118B6E4" w14:textId="77777777" w:rsidR="003F697A" w:rsidRDefault="003F697A"/>
    <w:p w14:paraId="3C2D2DFB" w14:textId="77777777" w:rsidR="003F697A" w:rsidRDefault="003F697A"/>
    <w:p w14:paraId="2C49D844" w14:textId="77777777" w:rsidR="003F697A" w:rsidRDefault="003F697A"/>
    <w:p w14:paraId="27FA79A1" w14:textId="77777777" w:rsidR="003F697A" w:rsidRDefault="003F697A"/>
    <w:p w14:paraId="4F18CF8F" w14:textId="77777777" w:rsidR="003F697A" w:rsidRDefault="003F697A"/>
    <w:p w14:paraId="05DF7207" w14:textId="77777777" w:rsidR="003F697A" w:rsidRDefault="003F697A"/>
    <w:p w14:paraId="6826182F" w14:textId="77777777" w:rsidR="003F697A" w:rsidRDefault="003F697A"/>
    <w:p w14:paraId="187AB245" w14:textId="77777777" w:rsidR="003F697A" w:rsidRDefault="003F697A"/>
    <w:p w14:paraId="3615C9D3" w14:textId="77777777" w:rsidR="003F697A" w:rsidRDefault="003F697A"/>
    <w:p w14:paraId="7CEC6570" w14:textId="77777777" w:rsidR="003F697A" w:rsidRDefault="003F697A"/>
    <w:p w14:paraId="13FC65F6" w14:textId="77777777" w:rsidR="003F697A" w:rsidRDefault="003F697A"/>
    <w:p w14:paraId="54E053FA" w14:textId="77777777" w:rsidR="003F697A" w:rsidRDefault="003F697A"/>
    <w:p w14:paraId="3D026DD8" w14:textId="77777777" w:rsidR="003F697A" w:rsidRDefault="003F697A"/>
    <w:p w14:paraId="213CD103" w14:textId="77777777" w:rsidR="003F697A" w:rsidRDefault="003F697A"/>
    <w:p w14:paraId="352B15E4" w14:textId="77777777" w:rsidR="003F697A" w:rsidRDefault="003F697A"/>
    <w:p w14:paraId="50F38F56" w14:textId="77777777" w:rsidR="003F697A" w:rsidRDefault="003F697A"/>
    <w:p w14:paraId="2ACEC955" w14:textId="77777777" w:rsidR="003F697A" w:rsidRDefault="003F697A"/>
    <w:p w14:paraId="5A0E9BB7" w14:textId="77777777" w:rsidR="003F697A" w:rsidRDefault="003F697A"/>
    <w:p w14:paraId="7D78B383" w14:textId="77777777" w:rsidR="003F697A" w:rsidRDefault="003F697A"/>
    <w:p w14:paraId="1A8BA858" w14:textId="77777777" w:rsidR="003F697A" w:rsidRDefault="003F697A"/>
    <w:p w14:paraId="7AC60644" w14:textId="77777777" w:rsidR="003F697A" w:rsidRDefault="003F697A"/>
    <w:p w14:paraId="19EB57CA" w14:textId="77777777" w:rsidR="003F697A" w:rsidRDefault="003F697A"/>
    <w:p w14:paraId="7493A83C" w14:textId="77777777" w:rsidR="003F697A" w:rsidRDefault="003F697A"/>
    <w:p w14:paraId="5FAA0D6A" w14:textId="77777777" w:rsidR="003F697A" w:rsidRDefault="003F697A"/>
    <w:p w14:paraId="19D19305" w14:textId="77777777" w:rsidR="003F697A" w:rsidRDefault="003F697A"/>
    <w:p w14:paraId="1801F5CB" w14:textId="77777777" w:rsidR="003F697A" w:rsidRDefault="003F697A"/>
    <w:p w14:paraId="1E3F3175" w14:textId="77777777" w:rsidR="003F697A" w:rsidRDefault="003F697A"/>
    <w:p w14:paraId="79591EA1" w14:textId="77777777" w:rsidR="003F697A" w:rsidRDefault="003F697A"/>
    <w:p w14:paraId="6AF9117A" w14:textId="77777777" w:rsidR="00296772" w:rsidRDefault="00296772"/>
    <w:p w14:paraId="7020736C" w14:textId="77777777" w:rsidR="00296772" w:rsidRDefault="00296772"/>
    <w:p w14:paraId="27F8EB0D" w14:textId="77777777" w:rsidR="00296772" w:rsidRDefault="00296772"/>
    <w:p w14:paraId="135E0C18" w14:textId="77777777" w:rsidR="00296772" w:rsidRDefault="00296772"/>
    <w:p w14:paraId="1A02BB4E" w14:textId="77777777" w:rsidR="00296772" w:rsidRDefault="00296772"/>
    <w:p w14:paraId="75D856DB" w14:textId="77777777" w:rsidR="003F697A" w:rsidRDefault="003F697A"/>
    <w:p w14:paraId="07890041" w14:textId="77777777" w:rsidR="003F697A" w:rsidRDefault="003F697A"/>
    <w:p w14:paraId="6398F89E" w14:textId="231BECE5" w:rsidR="002562B6" w:rsidRPr="00D77DC8" w:rsidRDefault="006E7AF8" w:rsidP="00D77DC8">
      <w:pPr>
        <w:pStyle w:val="Heading2"/>
        <w:numPr>
          <w:ilvl w:val="0"/>
          <w:numId w:val="0"/>
        </w:numPr>
        <w:spacing w:before="0"/>
      </w:pPr>
      <w:bookmarkStart w:id="302" w:name="_Toc152232540"/>
      <w:r>
        <w:t xml:space="preserve">Appendix </w:t>
      </w:r>
      <w:r w:rsidR="00484B8E">
        <w:t>3</w:t>
      </w:r>
      <w:r w:rsidR="00E203F2">
        <w:t>: Abbreviated Resettlement Action Plan (A-RAP)</w:t>
      </w:r>
      <w:bookmarkEnd w:id="302"/>
    </w:p>
    <w:p w14:paraId="0213ACEB" w14:textId="77777777" w:rsidR="00D77DC8" w:rsidRPr="002562B6" w:rsidRDefault="00D77DC8" w:rsidP="002562B6">
      <w:pPr>
        <w:jc w:val="center"/>
        <w:rPr>
          <w:rFonts w:ascii="Times New Roman" w:eastAsiaTheme="minorHAnsi" w:hAnsi="Times New Roman"/>
          <w:b/>
          <w:bCs/>
          <w:color w:val="000000"/>
          <w:sz w:val="24"/>
          <w:szCs w:val="24"/>
          <w:shd w:val="clear" w:color="auto" w:fill="FFFFFF"/>
          <w:lang w:val="en-US" w:eastAsia="en-US"/>
        </w:rPr>
      </w:pPr>
    </w:p>
    <w:p w14:paraId="0F862297" w14:textId="77777777" w:rsidR="002562B6" w:rsidRPr="002562B6" w:rsidRDefault="002562B6" w:rsidP="00833EFD">
      <w:pPr>
        <w:numPr>
          <w:ilvl w:val="0"/>
          <w:numId w:val="234"/>
        </w:numPr>
        <w:spacing w:line="240" w:lineRule="auto"/>
        <w:jc w:val="left"/>
        <w:textAlignment w:val="baseline"/>
        <w:rPr>
          <w:rFonts w:ascii="Times New Roman" w:hAnsi="Times New Roman"/>
          <w:b/>
          <w:bCs/>
          <w:sz w:val="24"/>
          <w:szCs w:val="24"/>
          <w:lang w:eastAsia="en-US"/>
        </w:rPr>
      </w:pPr>
      <w:r w:rsidRPr="002562B6">
        <w:rPr>
          <w:rFonts w:ascii="Times New Roman" w:hAnsi="Times New Roman"/>
          <w:b/>
          <w:bCs/>
          <w:sz w:val="24"/>
          <w:szCs w:val="24"/>
          <w:lang w:eastAsia="en-US"/>
        </w:rPr>
        <w:t>Koton Sub-project Site</w:t>
      </w:r>
    </w:p>
    <w:p w14:paraId="27E9C21D" w14:textId="77777777" w:rsidR="002562B6" w:rsidRPr="008837F0" w:rsidRDefault="002562B6" w:rsidP="002562B6">
      <w:pPr>
        <w:textAlignment w:val="baseline"/>
        <w:rPr>
          <w:rFonts w:ascii="Times New Roman" w:eastAsia="Calibri" w:hAnsi="Times New Roman"/>
          <w:i/>
          <w:iCs/>
          <w:szCs w:val="20"/>
          <w:lang w:val="en-US" w:eastAsia="en-US"/>
        </w:rPr>
      </w:pPr>
      <w:r w:rsidRPr="008837F0">
        <w:rPr>
          <w:rFonts w:ascii="Times New Roman" w:eastAsia="Calibri" w:hAnsi="Times New Roman"/>
          <w:szCs w:val="20"/>
          <w:lang w:val="en-US" w:eastAsia="en-US"/>
        </w:rPr>
        <w:t xml:space="preserve">The Koton sub-project site is on unregistered community land and held in trust by the County Government of Wajir on behalf of the community, in line with the Community Land Act 2016. The proposed site is uninhabited, has no structures, community facilities, or encumbrances, is utilized by the community for grazing. Consultations leading to the identification and selection of the sub-project site are captured in the Environmental and Social Screening report for Koton. </w:t>
      </w:r>
      <w:r w:rsidRPr="008837F0">
        <w:rPr>
          <w:rFonts w:ascii="Times New Roman" w:eastAsia="Calibri" w:hAnsi="Times New Roman"/>
          <w:i/>
          <w:iCs/>
          <w:szCs w:val="20"/>
          <w:lang w:val="en-US" w:eastAsia="en-US"/>
        </w:rPr>
        <w:t>Refer to Chapter 4 of the ESIA for the comprehensive socio-economic profile.</w:t>
      </w:r>
    </w:p>
    <w:p w14:paraId="4DC8A268" w14:textId="77777777" w:rsidR="002562B6" w:rsidRPr="002562B6" w:rsidRDefault="002562B6" w:rsidP="002562B6">
      <w:pPr>
        <w:rPr>
          <w:rFonts w:ascii="Times New Roman" w:eastAsiaTheme="minorHAnsi" w:hAnsi="Times New Roman"/>
          <w:b/>
          <w:bCs/>
          <w:color w:val="000000"/>
          <w:szCs w:val="20"/>
          <w:shd w:val="clear" w:color="auto" w:fill="FFFFFF"/>
          <w:lang w:val="en-US" w:eastAsia="en-US"/>
        </w:rPr>
      </w:pPr>
    </w:p>
    <w:p w14:paraId="250B61C0" w14:textId="77777777" w:rsidR="002562B6" w:rsidRPr="002562B6" w:rsidRDefault="002562B6" w:rsidP="00833EFD">
      <w:pPr>
        <w:numPr>
          <w:ilvl w:val="0"/>
          <w:numId w:val="234"/>
        </w:numPr>
        <w:spacing w:line="240" w:lineRule="auto"/>
        <w:jc w:val="left"/>
        <w:rPr>
          <w:rFonts w:ascii="Times New Roman" w:hAnsi="Times New Roman"/>
          <w:b/>
          <w:bCs/>
          <w:sz w:val="24"/>
          <w:szCs w:val="24"/>
          <w:lang w:eastAsia="en-US"/>
        </w:rPr>
      </w:pPr>
      <w:r w:rsidRPr="002562B6">
        <w:rPr>
          <w:rFonts w:ascii="Times New Roman" w:hAnsi="Times New Roman"/>
          <w:b/>
          <w:bCs/>
          <w:sz w:val="24"/>
          <w:szCs w:val="24"/>
          <w:lang w:eastAsia="en-US"/>
        </w:rPr>
        <w:t>Actual Census Survey of PAPs and Valuation of Affected Assets</w:t>
      </w:r>
    </w:p>
    <w:p w14:paraId="40B1C0CA" w14:textId="77777777" w:rsidR="002562B6" w:rsidRPr="008837F0" w:rsidRDefault="002562B6" w:rsidP="002562B6">
      <w:pPr>
        <w:rPr>
          <w:rFonts w:ascii="Times New Roman" w:eastAsiaTheme="minorHAnsi" w:hAnsi="Times New Roman"/>
          <w:i/>
          <w:iCs/>
          <w:szCs w:val="20"/>
          <w:lang w:val="en-US" w:eastAsia="en-US"/>
        </w:rPr>
      </w:pPr>
      <w:r w:rsidRPr="008837F0">
        <w:rPr>
          <w:rFonts w:ascii="Times New Roman" w:eastAsia="Calibri" w:hAnsi="Times New Roman"/>
          <w:szCs w:val="20"/>
          <w:lang w:val="en-US" w:eastAsia="en-US"/>
        </w:rPr>
        <w:t xml:space="preserve">The number of project-affected persons (PAPs) is  14400 (approximately 2400 households).  </w:t>
      </w:r>
      <w:r w:rsidRPr="008837F0">
        <w:rPr>
          <w:rFonts w:ascii="Times New Roman" w:eastAsia="Calibri" w:hAnsi="Times New Roman"/>
          <w:szCs w:val="20"/>
          <w:lang w:eastAsia="en-US"/>
        </w:rPr>
        <w:t>The land acquisition-related impacts are loss of land and pasture. Mitigation measures include in-kind compensation for loss of land and pasture, and designing power distribution lines to avoid impacting trees, crops, structures, and community facilities.</w:t>
      </w:r>
      <w:r w:rsidRPr="008837F0">
        <w:rPr>
          <w:rFonts w:ascii="Times New Roman" w:eastAsiaTheme="minorHAnsi" w:hAnsi="Times New Roman"/>
          <w:szCs w:val="20"/>
          <w:lang w:val="en-US" w:eastAsia="en-US"/>
        </w:rPr>
        <w:t xml:space="preserve"> </w:t>
      </w:r>
      <w:r w:rsidRPr="008837F0">
        <w:rPr>
          <w:rFonts w:ascii="Times New Roman" w:eastAsia="Calibri" w:hAnsi="Times New Roman"/>
          <w:szCs w:val="20"/>
          <w:lang w:val="en-US" w:eastAsia="en-US"/>
        </w:rPr>
        <w:t>No physical displacement is anticipated; however, there is minimal loss of pasture occasioned by the acquisition of land utilized by the community for grazing.</w:t>
      </w:r>
      <w:r w:rsidRPr="008837F0">
        <w:rPr>
          <w:rFonts w:ascii="Times New Roman" w:eastAsiaTheme="minorHAnsi" w:hAnsi="Times New Roman"/>
          <w:szCs w:val="20"/>
          <w:lang w:val="en-US" w:eastAsia="en-US"/>
        </w:rPr>
        <w:t xml:space="preserve"> </w:t>
      </w:r>
      <w:r w:rsidRPr="008837F0">
        <w:rPr>
          <w:rFonts w:ascii="Times New Roman" w:hAnsi="Times New Roman"/>
          <w:color w:val="000000" w:themeColor="text1"/>
          <w:szCs w:val="20"/>
          <w:lang w:val="en-US" w:eastAsia="en-US"/>
        </w:rPr>
        <w:t xml:space="preserve">The 0.8176 Hectares identified for the sub-project will be acquired compulsorily by the National Land Commission (NLC). The proposed site will be valued and compensated in line with the provisions of the Resettlement Policy Framework (RPF) prepared under KOSAP. </w:t>
      </w:r>
      <w:r w:rsidRPr="008837F0">
        <w:rPr>
          <w:rFonts w:ascii="Times New Roman" w:hAnsi="Times New Roman"/>
          <w:i/>
          <w:color w:val="000000" w:themeColor="text1"/>
          <w:szCs w:val="20"/>
          <w:lang w:val="en-US" w:eastAsia="en-US"/>
        </w:rPr>
        <w:t xml:space="preserve">Refer to </w:t>
      </w:r>
      <w:r w:rsidRPr="008837F0">
        <w:rPr>
          <w:rFonts w:ascii="Times New Roman" w:eastAsia="Calibri" w:hAnsi="Times New Roman"/>
          <w:i/>
          <w:iCs/>
          <w:szCs w:val="20"/>
          <w:lang w:val="en-US" w:eastAsia="en-US"/>
        </w:rPr>
        <w:t xml:space="preserve">section 2.2 of the ESIA for the sketch map of the site. </w:t>
      </w:r>
    </w:p>
    <w:p w14:paraId="7E3DEE81" w14:textId="77777777" w:rsidR="002562B6" w:rsidRPr="00F43AAB" w:rsidRDefault="002562B6" w:rsidP="002562B6">
      <w:pPr>
        <w:rPr>
          <w:rFonts w:ascii="Times New Roman" w:eastAsia="Calibri" w:hAnsi="Times New Roman"/>
          <w:sz w:val="24"/>
          <w:szCs w:val="24"/>
          <w:lang w:val="en-US" w:eastAsia="en-US"/>
        </w:rPr>
      </w:pPr>
    </w:p>
    <w:p w14:paraId="28F3C500" w14:textId="77777777" w:rsidR="002562B6" w:rsidRPr="00F43AAB" w:rsidRDefault="002562B6" w:rsidP="00833EFD">
      <w:pPr>
        <w:numPr>
          <w:ilvl w:val="0"/>
          <w:numId w:val="234"/>
        </w:numPr>
        <w:spacing w:line="240" w:lineRule="auto"/>
        <w:jc w:val="left"/>
        <w:rPr>
          <w:rFonts w:ascii="Times New Roman" w:hAnsi="Times New Roman"/>
          <w:b/>
          <w:bCs/>
          <w:sz w:val="24"/>
          <w:szCs w:val="24"/>
          <w:lang w:eastAsia="en-US"/>
        </w:rPr>
      </w:pPr>
      <w:r w:rsidRPr="00F43AAB">
        <w:rPr>
          <w:rFonts w:ascii="Times New Roman" w:hAnsi="Times New Roman"/>
          <w:b/>
          <w:bCs/>
          <w:sz w:val="24"/>
          <w:szCs w:val="24"/>
          <w:lang w:eastAsia="en-US"/>
        </w:rPr>
        <w:t xml:space="preserve">Compensation Measures Agreed with the PAPs and other Resettlement Assistance to be Provided </w:t>
      </w:r>
    </w:p>
    <w:p w14:paraId="2AD94779" w14:textId="18E55084" w:rsidR="002562B6" w:rsidRPr="004340BD" w:rsidRDefault="002562B6" w:rsidP="002562B6">
      <w:pPr>
        <w:rPr>
          <w:rFonts w:ascii="Times New Roman" w:hAnsi="Times New Roman"/>
          <w:szCs w:val="20"/>
          <w:lang w:val="en-US" w:eastAsia="en-US"/>
        </w:rPr>
      </w:pPr>
      <w:r w:rsidRPr="00F43AAB">
        <w:rPr>
          <w:rFonts w:ascii="Times New Roman" w:hAnsi="Times New Roman"/>
          <w:szCs w:val="20"/>
          <w:lang w:val="en-US" w:eastAsia="en-US"/>
        </w:rPr>
        <w:t xml:space="preserve">The proponent requested the community identify three </w:t>
      </w:r>
      <w:r w:rsidRPr="004340BD">
        <w:rPr>
          <w:rFonts w:ascii="Times New Roman" w:hAnsi="Times New Roman"/>
          <w:szCs w:val="20"/>
          <w:lang w:val="en-US" w:eastAsia="en-US"/>
        </w:rPr>
        <w:t xml:space="preserve">priority projects, whereby one out of the three would be provided as in-kind compensation for loss of land and pasture. The Koton </w:t>
      </w:r>
      <w:r w:rsidR="004340BD" w:rsidRPr="004340BD">
        <w:rPr>
          <w:rFonts w:ascii="Times New Roman" w:hAnsi="Times New Roman"/>
          <w:szCs w:val="20"/>
          <w:lang w:val="en-US" w:eastAsia="en-US"/>
        </w:rPr>
        <w:t xml:space="preserve"> community requested for toilet facilities be constructed and provision of underground water tank at Koton </w:t>
      </w:r>
      <w:r w:rsidR="004340BD">
        <w:rPr>
          <w:rFonts w:ascii="Times New Roman" w:hAnsi="Times New Roman"/>
          <w:szCs w:val="20"/>
          <w:lang w:val="en-US" w:eastAsia="en-US"/>
        </w:rPr>
        <w:t>p</w:t>
      </w:r>
      <w:r w:rsidR="004340BD" w:rsidRPr="004340BD">
        <w:rPr>
          <w:rFonts w:ascii="Times New Roman" w:hAnsi="Times New Roman"/>
          <w:szCs w:val="20"/>
          <w:lang w:val="en-US" w:eastAsia="en-US"/>
        </w:rPr>
        <w:t>rimary school and piping to local manyattas</w:t>
      </w:r>
      <w:r w:rsidR="004340BD">
        <w:rPr>
          <w:rFonts w:ascii="Times New Roman" w:hAnsi="Times New Roman"/>
          <w:szCs w:val="20"/>
          <w:lang w:val="en-US" w:eastAsia="en-US"/>
        </w:rPr>
        <w:t>.</w:t>
      </w:r>
    </w:p>
    <w:p w14:paraId="6C97C8D1" w14:textId="77777777" w:rsidR="002562B6" w:rsidRPr="002562B6" w:rsidRDefault="002562B6" w:rsidP="002562B6">
      <w:pPr>
        <w:rPr>
          <w:rFonts w:ascii="Times New Roman" w:hAnsi="Times New Roman"/>
          <w:i/>
          <w:iCs/>
          <w:sz w:val="22"/>
          <w:lang w:val="en-US" w:eastAsia="en-US"/>
        </w:rPr>
      </w:pPr>
      <w:r w:rsidRPr="004340BD">
        <w:rPr>
          <w:rFonts w:ascii="Times New Roman" w:hAnsi="Times New Roman"/>
          <w:color w:val="000000"/>
          <w:szCs w:val="20"/>
          <w:lang w:val="en-US" w:eastAsia="en-US"/>
        </w:rPr>
        <w:t xml:space="preserve">The value of the priority community project will be proportional to or higher than the value of land under acquisition. </w:t>
      </w:r>
      <w:r w:rsidRPr="004340BD">
        <w:rPr>
          <w:rFonts w:ascii="Times New Roman" w:hAnsi="Times New Roman"/>
          <w:szCs w:val="20"/>
          <w:lang w:val="en-US" w:eastAsia="en-US"/>
        </w:rPr>
        <w:t>In addition, loss or damage to crops, trees, structures, and community facilities will be compensated in line with the provisions of the RPF, and as summarized in the entitlement matrix below</w:t>
      </w:r>
      <w:r w:rsidRPr="002562B6">
        <w:rPr>
          <w:rFonts w:ascii="Times New Roman" w:hAnsi="Times New Roman"/>
          <w:sz w:val="22"/>
          <w:lang w:val="en-US" w:eastAsia="en-US"/>
        </w:rPr>
        <w:t xml:space="preserve">. </w:t>
      </w:r>
    </w:p>
    <w:p w14:paraId="73BE3A72" w14:textId="77777777" w:rsidR="002562B6" w:rsidRPr="002562B6" w:rsidRDefault="002562B6" w:rsidP="002562B6">
      <w:pPr>
        <w:rPr>
          <w:rFonts w:ascii="Times New Roman" w:hAnsi="Times New Roman"/>
          <w:szCs w:val="20"/>
          <w:lang w:val="en-US" w:eastAsia="en-US"/>
        </w:rPr>
      </w:pPr>
    </w:p>
    <w:p w14:paraId="63D52046" w14:textId="77777777" w:rsidR="002562B6" w:rsidRPr="002562B6" w:rsidRDefault="002562B6" w:rsidP="002562B6">
      <w:pPr>
        <w:rPr>
          <w:rFonts w:ascii="Times New Roman" w:hAnsi="Times New Roman"/>
          <w:b/>
          <w:bCs/>
          <w:sz w:val="24"/>
          <w:szCs w:val="24"/>
          <w:lang w:val="en-US" w:eastAsia="en-US"/>
        </w:rPr>
      </w:pPr>
      <w:r w:rsidRPr="002562B6">
        <w:rPr>
          <w:rFonts w:ascii="Times New Roman" w:hAnsi="Times New Roman"/>
          <w:b/>
          <w:bCs/>
          <w:sz w:val="24"/>
          <w:szCs w:val="24"/>
          <w:lang w:val="en-US" w:eastAsia="en-US"/>
        </w:rPr>
        <w:t>3.1 Entitlement Matrix</w:t>
      </w:r>
    </w:p>
    <w:p w14:paraId="02440DC0" w14:textId="77777777" w:rsidR="002562B6" w:rsidRPr="002562B6" w:rsidRDefault="002562B6" w:rsidP="002562B6">
      <w:pPr>
        <w:rPr>
          <w:rFonts w:ascii="Times New Roman" w:hAnsi="Times New Roman"/>
          <w:b/>
          <w:bCs/>
          <w:szCs w:val="20"/>
          <w:lang w:val="en-US" w:eastAsia="en-US"/>
        </w:rPr>
      </w:pPr>
    </w:p>
    <w:tbl>
      <w:tblPr>
        <w:tblStyle w:val="TableGrid11"/>
        <w:tblW w:w="10255" w:type="dxa"/>
        <w:tblLayout w:type="fixed"/>
        <w:tblLook w:val="04A0" w:firstRow="1" w:lastRow="0" w:firstColumn="1" w:lastColumn="0" w:noHBand="0" w:noVBand="1"/>
      </w:tblPr>
      <w:tblGrid>
        <w:gridCol w:w="2386"/>
        <w:gridCol w:w="2649"/>
        <w:gridCol w:w="3510"/>
        <w:gridCol w:w="1710"/>
      </w:tblGrid>
      <w:tr w:rsidR="002562B6" w:rsidRPr="0074268E" w14:paraId="7E420F0F" w14:textId="77777777" w:rsidTr="0074268E">
        <w:tc>
          <w:tcPr>
            <w:tcW w:w="2386" w:type="dxa"/>
          </w:tcPr>
          <w:p w14:paraId="07D03CF2" w14:textId="77777777" w:rsidR="002562B6" w:rsidRPr="0074268E" w:rsidRDefault="002562B6" w:rsidP="002562B6">
            <w:pPr>
              <w:jc w:val="center"/>
              <w:rPr>
                <w:rFonts w:ascii="Times New Roman" w:eastAsia="Calibri" w:hAnsi="Times New Roman"/>
                <w:b/>
                <w:sz w:val="20"/>
                <w:szCs w:val="20"/>
                <w:lang w:eastAsia="en-US"/>
              </w:rPr>
            </w:pPr>
            <w:r w:rsidRPr="0074268E">
              <w:rPr>
                <w:rFonts w:ascii="Times New Roman" w:eastAsia="Calibri" w:hAnsi="Times New Roman"/>
                <w:b/>
                <w:sz w:val="20"/>
                <w:szCs w:val="20"/>
                <w:lang w:eastAsia="en-US"/>
              </w:rPr>
              <w:t>Types of Impact</w:t>
            </w:r>
          </w:p>
        </w:tc>
        <w:tc>
          <w:tcPr>
            <w:tcW w:w="2649" w:type="dxa"/>
          </w:tcPr>
          <w:p w14:paraId="5ABEBA40" w14:textId="77777777" w:rsidR="002562B6" w:rsidRPr="0074268E" w:rsidRDefault="002562B6" w:rsidP="002562B6">
            <w:pPr>
              <w:jc w:val="center"/>
              <w:rPr>
                <w:rFonts w:ascii="Times New Roman" w:eastAsia="Calibri" w:hAnsi="Times New Roman"/>
                <w:b/>
                <w:sz w:val="20"/>
                <w:szCs w:val="20"/>
                <w:lang w:eastAsia="en-US"/>
              </w:rPr>
            </w:pPr>
            <w:r w:rsidRPr="0074268E">
              <w:rPr>
                <w:rFonts w:ascii="Times New Roman" w:eastAsia="Calibri" w:hAnsi="Times New Roman"/>
                <w:b/>
                <w:sz w:val="20"/>
                <w:szCs w:val="20"/>
                <w:lang w:eastAsia="en-US"/>
              </w:rPr>
              <w:t>Person(s) Affected/Eligible for Compensation</w:t>
            </w:r>
          </w:p>
        </w:tc>
        <w:tc>
          <w:tcPr>
            <w:tcW w:w="3510" w:type="dxa"/>
          </w:tcPr>
          <w:p w14:paraId="61FC0BC5" w14:textId="77777777" w:rsidR="002562B6" w:rsidRPr="0074268E" w:rsidRDefault="002562B6" w:rsidP="002562B6">
            <w:pPr>
              <w:jc w:val="center"/>
              <w:rPr>
                <w:rFonts w:ascii="Times New Roman" w:eastAsia="Calibri" w:hAnsi="Times New Roman"/>
                <w:b/>
                <w:sz w:val="20"/>
                <w:szCs w:val="20"/>
                <w:lang w:eastAsia="en-US"/>
              </w:rPr>
            </w:pPr>
            <w:r w:rsidRPr="0074268E">
              <w:rPr>
                <w:rFonts w:ascii="Times New Roman" w:eastAsia="Calibri" w:hAnsi="Times New Roman"/>
                <w:b/>
                <w:sz w:val="20"/>
                <w:szCs w:val="20"/>
                <w:lang w:eastAsia="en-US"/>
              </w:rPr>
              <w:t>Compensation/Entitlement/Benefits</w:t>
            </w:r>
          </w:p>
        </w:tc>
        <w:tc>
          <w:tcPr>
            <w:tcW w:w="1710" w:type="dxa"/>
          </w:tcPr>
          <w:p w14:paraId="1D5C7004" w14:textId="77777777" w:rsidR="002562B6" w:rsidRPr="0074268E" w:rsidRDefault="002562B6" w:rsidP="002562B6">
            <w:pPr>
              <w:jc w:val="center"/>
              <w:rPr>
                <w:rFonts w:ascii="Times New Roman" w:eastAsia="Calibri" w:hAnsi="Times New Roman"/>
                <w:b/>
                <w:sz w:val="20"/>
                <w:szCs w:val="20"/>
                <w:lang w:eastAsia="en-US"/>
              </w:rPr>
            </w:pPr>
            <w:r w:rsidRPr="0074268E">
              <w:rPr>
                <w:rFonts w:ascii="Times New Roman" w:eastAsia="Calibri" w:hAnsi="Times New Roman"/>
                <w:b/>
                <w:sz w:val="20"/>
                <w:szCs w:val="20"/>
                <w:lang w:eastAsia="en-US"/>
              </w:rPr>
              <w:t>Responsible organization</w:t>
            </w:r>
          </w:p>
        </w:tc>
      </w:tr>
      <w:tr w:rsidR="002562B6" w:rsidRPr="0074268E" w14:paraId="7EA124B2" w14:textId="77777777" w:rsidTr="0074268E">
        <w:tc>
          <w:tcPr>
            <w:tcW w:w="2386" w:type="dxa"/>
          </w:tcPr>
          <w:p w14:paraId="4748A8D6" w14:textId="77777777" w:rsidR="002562B6" w:rsidRPr="0074268E" w:rsidRDefault="002562B6" w:rsidP="00833EFD">
            <w:pPr>
              <w:numPr>
                <w:ilvl w:val="0"/>
                <w:numId w:val="233"/>
              </w:numPr>
              <w:rPr>
                <w:rFonts w:ascii="Times New Roman" w:eastAsia="Calibri" w:hAnsi="Times New Roman"/>
                <w:b/>
                <w:sz w:val="20"/>
                <w:szCs w:val="20"/>
                <w:lang w:eastAsia="en-US"/>
              </w:rPr>
            </w:pPr>
            <w:r w:rsidRPr="0074268E">
              <w:rPr>
                <w:rFonts w:ascii="Times New Roman" w:eastAsia="Calibri" w:hAnsi="Times New Roman"/>
                <w:b/>
                <w:sz w:val="20"/>
                <w:szCs w:val="20"/>
                <w:lang w:eastAsia="en-US"/>
              </w:rPr>
              <w:t>Loss of Land</w:t>
            </w:r>
          </w:p>
        </w:tc>
        <w:tc>
          <w:tcPr>
            <w:tcW w:w="2649" w:type="dxa"/>
          </w:tcPr>
          <w:p w14:paraId="4981F348" w14:textId="77777777" w:rsidR="002562B6" w:rsidRPr="0074268E" w:rsidRDefault="002562B6" w:rsidP="002562B6">
            <w:pPr>
              <w:rPr>
                <w:rFonts w:ascii="Times New Roman" w:eastAsia="Calibri" w:hAnsi="Times New Roman"/>
                <w:b/>
                <w:sz w:val="20"/>
                <w:szCs w:val="20"/>
                <w:lang w:eastAsia="en-US"/>
              </w:rPr>
            </w:pPr>
          </w:p>
        </w:tc>
        <w:tc>
          <w:tcPr>
            <w:tcW w:w="3510" w:type="dxa"/>
          </w:tcPr>
          <w:p w14:paraId="195EED52" w14:textId="77777777" w:rsidR="002562B6" w:rsidRPr="0074268E" w:rsidRDefault="002562B6" w:rsidP="002562B6">
            <w:pPr>
              <w:rPr>
                <w:rFonts w:ascii="Times New Roman" w:eastAsia="Calibri" w:hAnsi="Times New Roman"/>
                <w:b/>
                <w:sz w:val="20"/>
                <w:szCs w:val="20"/>
                <w:lang w:eastAsia="en-US"/>
              </w:rPr>
            </w:pPr>
          </w:p>
        </w:tc>
        <w:tc>
          <w:tcPr>
            <w:tcW w:w="1710" w:type="dxa"/>
          </w:tcPr>
          <w:p w14:paraId="69C3264C" w14:textId="77777777" w:rsidR="002562B6" w:rsidRPr="0074268E" w:rsidRDefault="002562B6" w:rsidP="002562B6">
            <w:pPr>
              <w:jc w:val="center"/>
              <w:rPr>
                <w:rFonts w:ascii="Times New Roman" w:eastAsia="Calibri" w:hAnsi="Times New Roman"/>
                <w:bCs/>
                <w:sz w:val="20"/>
                <w:szCs w:val="20"/>
                <w:lang w:eastAsia="en-US"/>
              </w:rPr>
            </w:pPr>
          </w:p>
        </w:tc>
      </w:tr>
      <w:tr w:rsidR="002562B6" w:rsidRPr="0074268E" w14:paraId="068B61E7" w14:textId="77777777" w:rsidTr="0074268E">
        <w:tc>
          <w:tcPr>
            <w:tcW w:w="2386" w:type="dxa"/>
          </w:tcPr>
          <w:p w14:paraId="0709C0DF" w14:textId="77777777" w:rsidR="002562B6" w:rsidRPr="0074268E" w:rsidRDefault="002562B6" w:rsidP="002562B6">
            <w:pPr>
              <w:rPr>
                <w:rFonts w:ascii="Times New Roman" w:eastAsia="Calibri" w:hAnsi="Times New Roman"/>
                <w:bCs/>
                <w:sz w:val="20"/>
                <w:szCs w:val="20"/>
                <w:lang w:eastAsia="en-US"/>
              </w:rPr>
            </w:pPr>
            <w:r w:rsidRPr="0074268E">
              <w:rPr>
                <w:rFonts w:ascii="Times New Roman" w:eastAsia="Calibri" w:hAnsi="Times New Roman"/>
                <w:bCs/>
                <w:sz w:val="20"/>
                <w:szCs w:val="20"/>
                <w:lang w:eastAsia="en-US"/>
              </w:rPr>
              <w:t xml:space="preserve">Loss of unregistered community land. </w:t>
            </w:r>
          </w:p>
        </w:tc>
        <w:tc>
          <w:tcPr>
            <w:tcW w:w="2649" w:type="dxa"/>
          </w:tcPr>
          <w:p w14:paraId="1C38D666" w14:textId="77777777" w:rsidR="002562B6" w:rsidRPr="0074268E" w:rsidRDefault="002562B6" w:rsidP="002562B6">
            <w:pPr>
              <w:rPr>
                <w:rFonts w:ascii="Times New Roman" w:eastAsia="Calibri" w:hAnsi="Times New Roman"/>
                <w:bCs/>
                <w:sz w:val="20"/>
                <w:szCs w:val="20"/>
                <w:lang w:eastAsia="en-US"/>
              </w:rPr>
            </w:pPr>
            <w:r w:rsidRPr="0074268E">
              <w:rPr>
                <w:rFonts w:ascii="Times New Roman" w:eastAsia="Calibri" w:hAnsi="Times New Roman"/>
                <w:bCs/>
                <w:sz w:val="20"/>
                <w:szCs w:val="20"/>
                <w:lang w:eastAsia="en-US"/>
              </w:rPr>
              <w:t>Community.</w:t>
            </w:r>
          </w:p>
          <w:p w14:paraId="4B85C10C" w14:textId="77777777" w:rsidR="002562B6" w:rsidRPr="0074268E" w:rsidRDefault="002562B6" w:rsidP="002562B6">
            <w:pPr>
              <w:rPr>
                <w:rFonts w:ascii="Times New Roman" w:eastAsia="Calibri" w:hAnsi="Times New Roman"/>
                <w:bCs/>
                <w:sz w:val="20"/>
                <w:szCs w:val="20"/>
                <w:lang w:eastAsia="en-US"/>
              </w:rPr>
            </w:pPr>
          </w:p>
        </w:tc>
        <w:tc>
          <w:tcPr>
            <w:tcW w:w="3510" w:type="dxa"/>
          </w:tcPr>
          <w:p w14:paraId="654BD9D3" w14:textId="77777777" w:rsidR="002562B6" w:rsidRPr="0074268E" w:rsidRDefault="002562B6" w:rsidP="002562B6">
            <w:pPr>
              <w:rPr>
                <w:rFonts w:ascii="Times New Roman" w:eastAsia="Calibri" w:hAnsi="Times New Roman"/>
                <w:b/>
                <w:sz w:val="20"/>
                <w:szCs w:val="20"/>
                <w:lang w:eastAsia="en-US"/>
              </w:rPr>
            </w:pPr>
            <w:r w:rsidRPr="0074268E">
              <w:rPr>
                <w:rFonts w:ascii="Times New Roman" w:eastAsia="Calibri" w:hAnsi="Times New Roman"/>
                <w:sz w:val="20"/>
                <w:szCs w:val="20"/>
                <w:lang w:eastAsia="en-US"/>
              </w:rPr>
              <w:t>Compensation in-kind as prioritized by the community.</w:t>
            </w:r>
          </w:p>
        </w:tc>
        <w:tc>
          <w:tcPr>
            <w:tcW w:w="1710" w:type="dxa"/>
            <w:vMerge w:val="restart"/>
          </w:tcPr>
          <w:p w14:paraId="29F06625" w14:textId="77777777" w:rsidR="002562B6" w:rsidRPr="0074268E" w:rsidRDefault="002562B6" w:rsidP="002562B6">
            <w:pPr>
              <w:jc w:val="center"/>
              <w:rPr>
                <w:rFonts w:ascii="Times New Roman" w:eastAsia="Calibri" w:hAnsi="Times New Roman"/>
                <w:bCs/>
                <w:sz w:val="20"/>
                <w:szCs w:val="20"/>
                <w:lang w:eastAsia="en-US"/>
              </w:rPr>
            </w:pPr>
            <w:r w:rsidRPr="0074268E">
              <w:rPr>
                <w:rFonts w:ascii="Times New Roman" w:eastAsia="Calibri" w:hAnsi="Times New Roman"/>
                <w:bCs/>
                <w:sz w:val="20"/>
                <w:szCs w:val="20"/>
                <w:lang w:eastAsia="en-US"/>
              </w:rPr>
              <w:t>KPLC</w:t>
            </w:r>
          </w:p>
        </w:tc>
      </w:tr>
      <w:tr w:rsidR="002562B6" w:rsidRPr="0074268E" w14:paraId="5B61EC5E" w14:textId="77777777" w:rsidTr="0074268E">
        <w:tc>
          <w:tcPr>
            <w:tcW w:w="2386" w:type="dxa"/>
          </w:tcPr>
          <w:p w14:paraId="2C3780D5" w14:textId="77777777" w:rsidR="002562B6" w:rsidRPr="0074268E" w:rsidRDefault="002562B6" w:rsidP="002562B6">
            <w:pPr>
              <w:rPr>
                <w:rFonts w:ascii="Times New Roman" w:eastAsia="Calibri" w:hAnsi="Times New Roman"/>
                <w:bCs/>
                <w:sz w:val="20"/>
                <w:szCs w:val="20"/>
                <w:lang w:eastAsia="en-US"/>
              </w:rPr>
            </w:pPr>
            <w:r w:rsidRPr="0074268E">
              <w:rPr>
                <w:rFonts w:ascii="Times New Roman" w:eastAsia="Calibri" w:hAnsi="Times New Roman"/>
                <w:bCs/>
                <w:sz w:val="20"/>
                <w:szCs w:val="20"/>
                <w:lang w:eastAsia="en-US"/>
              </w:rPr>
              <w:t>Loss of land in unregistered group ranches.</w:t>
            </w:r>
          </w:p>
        </w:tc>
        <w:tc>
          <w:tcPr>
            <w:tcW w:w="2649" w:type="dxa"/>
          </w:tcPr>
          <w:p w14:paraId="685641C5" w14:textId="77777777" w:rsidR="002562B6" w:rsidRPr="0074268E" w:rsidRDefault="002562B6" w:rsidP="002562B6">
            <w:pPr>
              <w:rPr>
                <w:rFonts w:ascii="Times New Roman" w:eastAsia="Calibri" w:hAnsi="Times New Roman"/>
                <w:bCs/>
                <w:sz w:val="20"/>
                <w:szCs w:val="20"/>
                <w:lang w:eastAsia="en-US"/>
              </w:rPr>
            </w:pPr>
            <w:r w:rsidRPr="0074268E">
              <w:rPr>
                <w:rFonts w:ascii="Times New Roman" w:eastAsia="Calibri" w:hAnsi="Times New Roman"/>
                <w:bCs/>
                <w:sz w:val="20"/>
                <w:szCs w:val="20"/>
                <w:lang w:eastAsia="en-US"/>
              </w:rPr>
              <w:t>Group ranch members.</w:t>
            </w:r>
          </w:p>
        </w:tc>
        <w:tc>
          <w:tcPr>
            <w:tcW w:w="3510" w:type="dxa"/>
          </w:tcPr>
          <w:p w14:paraId="50260CF7" w14:textId="77777777" w:rsidR="002562B6" w:rsidRPr="0074268E" w:rsidRDefault="002562B6" w:rsidP="002562B6">
            <w:pPr>
              <w:rPr>
                <w:rFonts w:ascii="Times New Roman" w:eastAsia="Calibri" w:hAnsi="Times New Roman"/>
                <w:sz w:val="20"/>
                <w:szCs w:val="20"/>
                <w:lang w:eastAsia="en-US"/>
              </w:rPr>
            </w:pPr>
            <w:r w:rsidRPr="0074268E">
              <w:rPr>
                <w:rFonts w:ascii="Times New Roman" w:eastAsia="Calibri" w:hAnsi="Times New Roman"/>
                <w:sz w:val="20"/>
                <w:szCs w:val="20"/>
                <w:lang w:eastAsia="en-US"/>
              </w:rPr>
              <w:t>Compensation in-kind as prioritized by the community.</w:t>
            </w:r>
          </w:p>
        </w:tc>
        <w:tc>
          <w:tcPr>
            <w:tcW w:w="1710" w:type="dxa"/>
            <w:vMerge/>
          </w:tcPr>
          <w:p w14:paraId="5ECC36DF" w14:textId="77777777" w:rsidR="002562B6" w:rsidRPr="0074268E" w:rsidRDefault="002562B6" w:rsidP="002562B6">
            <w:pPr>
              <w:jc w:val="center"/>
              <w:rPr>
                <w:rFonts w:ascii="Times New Roman" w:eastAsia="Calibri" w:hAnsi="Times New Roman"/>
                <w:bCs/>
                <w:sz w:val="20"/>
                <w:szCs w:val="20"/>
                <w:lang w:eastAsia="en-US"/>
              </w:rPr>
            </w:pPr>
          </w:p>
        </w:tc>
      </w:tr>
      <w:tr w:rsidR="002562B6" w:rsidRPr="0074268E" w14:paraId="4E7A4218" w14:textId="77777777" w:rsidTr="0074268E">
        <w:tc>
          <w:tcPr>
            <w:tcW w:w="2386" w:type="dxa"/>
          </w:tcPr>
          <w:p w14:paraId="56B5A671" w14:textId="77777777" w:rsidR="002562B6" w:rsidRPr="0074268E" w:rsidRDefault="002562B6" w:rsidP="002562B6">
            <w:pPr>
              <w:rPr>
                <w:rFonts w:ascii="Times New Roman" w:eastAsia="Calibri" w:hAnsi="Times New Roman"/>
                <w:bCs/>
                <w:sz w:val="20"/>
                <w:szCs w:val="20"/>
                <w:lang w:eastAsia="en-US"/>
              </w:rPr>
            </w:pPr>
            <w:r w:rsidRPr="0074268E">
              <w:rPr>
                <w:rFonts w:ascii="Times New Roman" w:eastAsia="Calibri" w:hAnsi="Times New Roman"/>
                <w:bCs/>
                <w:sz w:val="20"/>
                <w:szCs w:val="20"/>
                <w:lang w:eastAsia="en-US"/>
              </w:rPr>
              <w:t>Loss of land in registered group ranches.</w:t>
            </w:r>
          </w:p>
        </w:tc>
        <w:tc>
          <w:tcPr>
            <w:tcW w:w="2649" w:type="dxa"/>
          </w:tcPr>
          <w:p w14:paraId="11BF2428" w14:textId="77777777" w:rsidR="002562B6" w:rsidRPr="0074268E" w:rsidRDefault="002562B6" w:rsidP="002562B6">
            <w:pPr>
              <w:rPr>
                <w:rFonts w:ascii="Times New Roman" w:eastAsia="Calibri" w:hAnsi="Times New Roman"/>
                <w:bCs/>
                <w:sz w:val="20"/>
                <w:szCs w:val="20"/>
                <w:lang w:eastAsia="en-US"/>
              </w:rPr>
            </w:pPr>
            <w:r w:rsidRPr="0074268E">
              <w:rPr>
                <w:rFonts w:ascii="Times New Roman" w:eastAsia="Calibri" w:hAnsi="Times New Roman"/>
                <w:bCs/>
                <w:sz w:val="20"/>
                <w:szCs w:val="20"/>
                <w:lang w:eastAsia="en-US"/>
              </w:rPr>
              <w:t>Group ranch members.</w:t>
            </w:r>
          </w:p>
        </w:tc>
        <w:tc>
          <w:tcPr>
            <w:tcW w:w="3510" w:type="dxa"/>
          </w:tcPr>
          <w:p w14:paraId="6CDAC39B" w14:textId="77777777" w:rsidR="002562B6" w:rsidRPr="0074268E" w:rsidRDefault="002562B6" w:rsidP="002562B6">
            <w:pPr>
              <w:rPr>
                <w:rFonts w:ascii="Times New Roman" w:eastAsia="Calibri" w:hAnsi="Times New Roman"/>
                <w:b/>
                <w:sz w:val="20"/>
                <w:szCs w:val="20"/>
                <w:lang w:eastAsia="en-US"/>
              </w:rPr>
            </w:pPr>
            <w:r w:rsidRPr="0074268E">
              <w:rPr>
                <w:rFonts w:ascii="Times New Roman" w:eastAsia="Calibri" w:hAnsi="Times New Roman"/>
                <w:sz w:val="20"/>
                <w:szCs w:val="20"/>
                <w:lang w:eastAsia="en-US"/>
              </w:rPr>
              <w:t>Compensation in-kind as prioritized by the community.</w:t>
            </w:r>
          </w:p>
        </w:tc>
        <w:tc>
          <w:tcPr>
            <w:tcW w:w="1710" w:type="dxa"/>
            <w:vMerge/>
          </w:tcPr>
          <w:p w14:paraId="1F8F108A" w14:textId="77777777" w:rsidR="002562B6" w:rsidRPr="0074268E" w:rsidRDefault="002562B6" w:rsidP="002562B6">
            <w:pPr>
              <w:jc w:val="center"/>
              <w:rPr>
                <w:rFonts w:ascii="Times New Roman" w:eastAsia="Calibri" w:hAnsi="Times New Roman"/>
                <w:bCs/>
                <w:sz w:val="20"/>
                <w:szCs w:val="20"/>
                <w:lang w:eastAsia="en-US"/>
              </w:rPr>
            </w:pPr>
          </w:p>
        </w:tc>
      </w:tr>
      <w:tr w:rsidR="002562B6" w:rsidRPr="0074268E" w14:paraId="4CD3F1D8" w14:textId="77777777" w:rsidTr="0074268E">
        <w:tc>
          <w:tcPr>
            <w:tcW w:w="2386" w:type="dxa"/>
          </w:tcPr>
          <w:p w14:paraId="434662E4" w14:textId="77777777" w:rsidR="002562B6" w:rsidRPr="0074268E" w:rsidRDefault="002562B6" w:rsidP="002562B6">
            <w:pPr>
              <w:rPr>
                <w:rFonts w:ascii="Times New Roman" w:eastAsia="Calibri" w:hAnsi="Times New Roman"/>
                <w:bCs/>
                <w:sz w:val="20"/>
                <w:szCs w:val="20"/>
                <w:lang w:eastAsia="en-US"/>
              </w:rPr>
            </w:pPr>
            <w:r w:rsidRPr="0074268E">
              <w:rPr>
                <w:rFonts w:ascii="Times New Roman" w:eastAsia="Calibri" w:hAnsi="Times New Roman"/>
                <w:bCs/>
                <w:sz w:val="20"/>
                <w:szCs w:val="20"/>
                <w:lang w:eastAsia="en-US"/>
              </w:rPr>
              <w:t>Loss of land owned by the National Police, county governments and the Ministry of Interior</w:t>
            </w:r>
          </w:p>
        </w:tc>
        <w:tc>
          <w:tcPr>
            <w:tcW w:w="2649" w:type="dxa"/>
          </w:tcPr>
          <w:p w14:paraId="7E4CAC4D" w14:textId="77777777" w:rsidR="002562B6" w:rsidRPr="0074268E" w:rsidRDefault="002562B6" w:rsidP="002562B6">
            <w:pPr>
              <w:rPr>
                <w:rFonts w:ascii="Times New Roman" w:eastAsia="Calibri" w:hAnsi="Times New Roman"/>
                <w:bCs/>
                <w:sz w:val="20"/>
                <w:szCs w:val="20"/>
                <w:lang w:eastAsia="en-US"/>
              </w:rPr>
            </w:pPr>
            <w:r w:rsidRPr="0074268E">
              <w:rPr>
                <w:rFonts w:ascii="Times New Roman" w:eastAsia="Calibri" w:hAnsi="Times New Roman"/>
                <w:bCs/>
                <w:sz w:val="20"/>
                <w:szCs w:val="20"/>
                <w:lang w:eastAsia="en-US"/>
              </w:rPr>
              <w:t>Government agencies.</w:t>
            </w:r>
          </w:p>
        </w:tc>
        <w:tc>
          <w:tcPr>
            <w:tcW w:w="3510" w:type="dxa"/>
          </w:tcPr>
          <w:p w14:paraId="5E7B0041" w14:textId="77777777" w:rsidR="002562B6" w:rsidRPr="0074268E" w:rsidRDefault="002562B6" w:rsidP="002562B6">
            <w:pPr>
              <w:rPr>
                <w:rFonts w:ascii="Times New Roman" w:eastAsia="Calibri" w:hAnsi="Times New Roman"/>
                <w:bCs/>
                <w:sz w:val="20"/>
                <w:szCs w:val="20"/>
                <w:lang w:eastAsia="en-US"/>
              </w:rPr>
            </w:pPr>
            <w:r w:rsidRPr="0074268E">
              <w:rPr>
                <w:rFonts w:ascii="Times New Roman" w:eastAsia="Calibri" w:hAnsi="Times New Roman"/>
                <w:bCs/>
                <w:sz w:val="20"/>
                <w:szCs w:val="20"/>
                <w:lang w:eastAsia="en-US"/>
              </w:rPr>
              <w:t xml:space="preserve">No compensation for public land allocated to another government body. </w:t>
            </w:r>
          </w:p>
        </w:tc>
        <w:tc>
          <w:tcPr>
            <w:tcW w:w="1710" w:type="dxa"/>
            <w:vMerge/>
          </w:tcPr>
          <w:p w14:paraId="2FC5A83D" w14:textId="77777777" w:rsidR="002562B6" w:rsidRPr="0074268E" w:rsidRDefault="002562B6" w:rsidP="002562B6">
            <w:pPr>
              <w:jc w:val="center"/>
              <w:rPr>
                <w:rFonts w:ascii="Times New Roman" w:eastAsia="Calibri" w:hAnsi="Times New Roman"/>
                <w:bCs/>
                <w:sz w:val="20"/>
                <w:szCs w:val="20"/>
                <w:lang w:eastAsia="en-US"/>
              </w:rPr>
            </w:pPr>
          </w:p>
        </w:tc>
      </w:tr>
      <w:tr w:rsidR="002562B6" w:rsidRPr="0074268E" w14:paraId="32993553" w14:textId="77777777" w:rsidTr="0074268E">
        <w:tc>
          <w:tcPr>
            <w:tcW w:w="2386" w:type="dxa"/>
          </w:tcPr>
          <w:p w14:paraId="79F1C275" w14:textId="77777777" w:rsidR="002562B6" w:rsidRPr="0074268E" w:rsidRDefault="002562B6" w:rsidP="002562B6">
            <w:pPr>
              <w:rPr>
                <w:rFonts w:ascii="Times New Roman" w:eastAsia="Calibri" w:hAnsi="Times New Roman"/>
                <w:bCs/>
                <w:sz w:val="20"/>
                <w:szCs w:val="20"/>
                <w:lang w:eastAsia="en-US"/>
              </w:rPr>
            </w:pPr>
            <w:r w:rsidRPr="0074268E">
              <w:rPr>
                <w:rFonts w:ascii="Times New Roman" w:eastAsia="Calibri" w:hAnsi="Times New Roman"/>
                <w:bCs/>
                <w:sz w:val="20"/>
                <w:szCs w:val="20"/>
                <w:lang w:eastAsia="en-US"/>
              </w:rPr>
              <w:t xml:space="preserve">Loss of land owned by the Kenya Forest Service (KFS) and Kenya Wildlife Service (KWS). </w:t>
            </w:r>
          </w:p>
        </w:tc>
        <w:tc>
          <w:tcPr>
            <w:tcW w:w="2649" w:type="dxa"/>
          </w:tcPr>
          <w:p w14:paraId="4ABDFE49" w14:textId="77777777" w:rsidR="002562B6" w:rsidRPr="0074268E" w:rsidRDefault="002562B6" w:rsidP="002562B6">
            <w:pPr>
              <w:rPr>
                <w:rFonts w:ascii="Times New Roman" w:eastAsia="Calibri" w:hAnsi="Times New Roman"/>
                <w:bCs/>
                <w:sz w:val="20"/>
                <w:szCs w:val="20"/>
                <w:lang w:eastAsia="en-US"/>
              </w:rPr>
            </w:pPr>
            <w:r w:rsidRPr="0074268E">
              <w:rPr>
                <w:rFonts w:ascii="Times New Roman" w:eastAsia="Calibri" w:hAnsi="Times New Roman"/>
                <w:bCs/>
                <w:sz w:val="20"/>
                <w:szCs w:val="20"/>
                <w:lang w:eastAsia="en-US"/>
              </w:rPr>
              <w:t>Government agencies.</w:t>
            </w:r>
          </w:p>
        </w:tc>
        <w:tc>
          <w:tcPr>
            <w:tcW w:w="3510" w:type="dxa"/>
          </w:tcPr>
          <w:p w14:paraId="75D1130E" w14:textId="77777777" w:rsidR="002562B6" w:rsidRPr="0074268E" w:rsidRDefault="002562B6" w:rsidP="002562B6">
            <w:pPr>
              <w:rPr>
                <w:rFonts w:ascii="Times New Roman" w:eastAsia="Calibri" w:hAnsi="Times New Roman"/>
                <w:bCs/>
                <w:sz w:val="20"/>
                <w:szCs w:val="20"/>
                <w:lang w:eastAsia="en-US"/>
              </w:rPr>
            </w:pPr>
            <w:r w:rsidRPr="0074268E">
              <w:rPr>
                <w:rFonts w:ascii="Times New Roman" w:eastAsia="Calibri" w:hAnsi="Times New Roman"/>
                <w:bCs/>
                <w:sz w:val="20"/>
                <w:szCs w:val="20"/>
                <w:lang w:eastAsia="en-US"/>
              </w:rPr>
              <w:t xml:space="preserve">No compensation for public land allocated to another government body. However, payment of conservation fees to KWS and KFS as stipulated under their respective regulations is foreseen. </w:t>
            </w:r>
          </w:p>
        </w:tc>
        <w:tc>
          <w:tcPr>
            <w:tcW w:w="1710" w:type="dxa"/>
            <w:vMerge/>
          </w:tcPr>
          <w:p w14:paraId="70D4E66F" w14:textId="77777777" w:rsidR="002562B6" w:rsidRPr="0074268E" w:rsidRDefault="002562B6" w:rsidP="002562B6">
            <w:pPr>
              <w:jc w:val="center"/>
              <w:rPr>
                <w:rFonts w:ascii="Times New Roman" w:eastAsia="Calibri" w:hAnsi="Times New Roman"/>
                <w:bCs/>
                <w:sz w:val="20"/>
                <w:szCs w:val="20"/>
                <w:lang w:eastAsia="en-US"/>
              </w:rPr>
            </w:pPr>
          </w:p>
        </w:tc>
      </w:tr>
      <w:tr w:rsidR="002562B6" w:rsidRPr="0074268E" w14:paraId="17C4975E" w14:textId="77777777" w:rsidTr="0074268E">
        <w:tc>
          <w:tcPr>
            <w:tcW w:w="2386" w:type="dxa"/>
          </w:tcPr>
          <w:p w14:paraId="3A9F7483" w14:textId="77777777" w:rsidR="002562B6" w:rsidRPr="0074268E" w:rsidRDefault="002562B6" w:rsidP="00833EFD">
            <w:pPr>
              <w:numPr>
                <w:ilvl w:val="0"/>
                <w:numId w:val="233"/>
              </w:numPr>
              <w:rPr>
                <w:rFonts w:ascii="Times New Roman" w:eastAsia="Calibri" w:hAnsi="Times New Roman"/>
                <w:b/>
                <w:sz w:val="20"/>
                <w:szCs w:val="20"/>
                <w:lang w:eastAsia="en-US"/>
              </w:rPr>
            </w:pPr>
            <w:r w:rsidRPr="0074268E">
              <w:rPr>
                <w:rFonts w:ascii="Times New Roman" w:eastAsia="Calibri" w:hAnsi="Times New Roman"/>
                <w:b/>
                <w:sz w:val="20"/>
                <w:szCs w:val="20"/>
                <w:lang w:eastAsia="en-US"/>
              </w:rPr>
              <w:t>Loss of Use on Land</w:t>
            </w:r>
          </w:p>
        </w:tc>
        <w:tc>
          <w:tcPr>
            <w:tcW w:w="2649" w:type="dxa"/>
          </w:tcPr>
          <w:p w14:paraId="1245AABF" w14:textId="77777777" w:rsidR="002562B6" w:rsidRPr="0074268E" w:rsidRDefault="002562B6" w:rsidP="002562B6">
            <w:pPr>
              <w:rPr>
                <w:rFonts w:ascii="Times New Roman" w:eastAsia="Calibri" w:hAnsi="Times New Roman"/>
                <w:bCs/>
                <w:sz w:val="20"/>
                <w:szCs w:val="20"/>
                <w:lang w:eastAsia="en-US"/>
              </w:rPr>
            </w:pPr>
          </w:p>
        </w:tc>
        <w:tc>
          <w:tcPr>
            <w:tcW w:w="3510" w:type="dxa"/>
          </w:tcPr>
          <w:p w14:paraId="15B41D1C" w14:textId="77777777" w:rsidR="002562B6" w:rsidRPr="0074268E" w:rsidRDefault="002562B6" w:rsidP="002562B6">
            <w:pPr>
              <w:rPr>
                <w:rFonts w:ascii="Times New Roman" w:eastAsia="Calibri" w:hAnsi="Times New Roman"/>
                <w:bCs/>
                <w:sz w:val="20"/>
                <w:szCs w:val="20"/>
                <w:lang w:eastAsia="en-US"/>
              </w:rPr>
            </w:pPr>
          </w:p>
        </w:tc>
        <w:tc>
          <w:tcPr>
            <w:tcW w:w="1710" w:type="dxa"/>
          </w:tcPr>
          <w:p w14:paraId="39CD65BB" w14:textId="77777777" w:rsidR="002562B6" w:rsidRPr="0074268E" w:rsidRDefault="002562B6" w:rsidP="002562B6">
            <w:pPr>
              <w:jc w:val="center"/>
              <w:rPr>
                <w:rFonts w:ascii="Times New Roman" w:eastAsia="Calibri" w:hAnsi="Times New Roman"/>
                <w:bCs/>
                <w:sz w:val="20"/>
                <w:szCs w:val="20"/>
                <w:lang w:eastAsia="en-US"/>
              </w:rPr>
            </w:pPr>
          </w:p>
        </w:tc>
      </w:tr>
      <w:tr w:rsidR="002562B6" w:rsidRPr="0074268E" w14:paraId="36A8CDF8" w14:textId="77777777" w:rsidTr="0074268E">
        <w:tc>
          <w:tcPr>
            <w:tcW w:w="2386" w:type="dxa"/>
          </w:tcPr>
          <w:p w14:paraId="6BEFC238" w14:textId="77777777" w:rsidR="002562B6" w:rsidRPr="0074268E" w:rsidRDefault="002562B6" w:rsidP="002562B6">
            <w:pPr>
              <w:rPr>
                <w:rFonts w:ascii="Times New Roman" w:eastAsia="Calibri" w:hAnsi="Times New Roman"/>
                <w:bCs/>
                <w:sz w:val="20"/>
                <w:szCs w:val="20"/>
                <w:lang w:eastAsia="en-US"/>
              </w:rPr>
            </w:pPr>
            <w:r w:rsidRPr="0074268E">
              <w:rPr>
                <w:rFonts w:ascii="Times New Roman" w:eastAsia="Calibri" w:hAnsi="Times New Roman"/>
                <w:bCs/>
                <w:sz w:val="20"/>
                <w:szCs w:val="20"/>
                <w:lang w:eastAsia="en-US"/>
              </w:rPr>
              <w:t xml:space="preserve">Loss of use on public land (e.g., grazing, farming etc.). </w:t>
            </w:r>
          </w:p>
        </w:tc>
        <w:tc>
          <w:tcPr>
            <w:tcW w:w="2649" w:type="dxa"/>
          </w:tcPr>
          <w:p w14:paraId="67FACCB6" w14:textId="77777777" w:rsidR="002562B6" w:rsidRPr="0074268E" w:rsidRDefault="002562B6" w:rsidP="002562B6">
            <w:pPr>
              <w:rPr>
                <w:rFonts w:ascii="Times New Roman" w:eastAsia="Calibri" w:hAnsi="Times New Roman"/>
                <w:bCs/>
                <w:sz w:val="20"/>
                <w:szCs w:val="20"/>
                <w:lang w:eastAsia="en-US"/>
              </w:rPr>
            </w:pPr>
            <w:r w:rsidRPr="0074268E">
              <w:rPr>
                <w:rFonts w:ascii="Times New Roman" w:eastAsia="Calibri" w:hAnsi="Times New Roman"/>
                <w:bCs/>
                <w:sz w:val="20"/>
                <w:szCs w:val="20"/>
                <w:lang w:eastAsia="en-US"/>
              </w:rPr>
              <w:t>Communities utilizing public land.</w:t>
            </w:r>
          </w:p>
        </w:tc>
        <w:tc>
          <w:tcPr>
            <w:tcW w:w="3510" w:type="dxa"/>
          </w:tcPr>
          <w:p w14:paraId="1B8C5163" w14:textId="77777777" w:rsidR="002562B6" w:rsidRPr="0074268E" w:rsidRDefault="002562B6" w:rsidP="00684276">
            <w:pPr>
              <w:jc w:val="both"/>
              <w:rPr>
                <w:rFonts w:ascii="Times New Roman" w:eastAsia="Calibri" w:hAnsi="Times New Roman"/>
                <w:bCs/>
                <w:sz w:val="20"/>
                <w:szCs w:val="20"/>
                <w:lang w:eastAsia="en-US"/>
              </w:rPr>
            </w:pPr>
            <w:r w:rsidRPr="0074268E">
              <w:rPr>
                <w:rFonts w:ascii="Times New Roman" w:eastAsia="Calibri" w:hAnsi="Times New Roman"/>
                <w:bCs/>
                <w:sz w:val="20"/>
                <w:szCs w:val="20"/>
                <w:lang w:eastAsia="en-US"/>
              </w:rPr>
              <w:t>Communities do not own public land; however, they utilize public land with consent from the relevant agencies. The project will implement the  infrastructure project prioritized by the community as compensation for the loss of public land use.</w:t>
            </w:r>
          </w:p>
        </w:tc>
        <w:tc>
          <w:tcPr>
            <w:tcW w:w="1710" w:type="dxa"/>
            <w:vMerge w:val="restart"/>
          </w:tcPr>
          <w:p w14:paraId="711B12B0" w14:textId="77777777" w:rsidR="002562B6" w:rsidRPr="0074268E" w:rsidRDefault="002562B6" w:rsidP="002562B6">
            <w:pPr>
              <w:jc w:val="center"/>
              <w:rPr>
                <w:rFonts w:ascii="Times New Roman" w:eastAsia="Calibri" w:hAnsi="Times New Roman"/>
                <w:bCs/>
                <w:sz w:val="20"/>
                <w:szCs w:val="20"/>
                <w:lang w:eastAsia="en-US"/>
              </w:rPr>
            </w:pPr>
            <w:r w:rsidRPr="0074268E">
              <w:rPr>
                <w:rFonts w:ascii="Times New Roman" w:eastAsia="Calibri" w:hAnsi="Times New Roman"/>
                <w:bCs/>
                <w:sz w:val="20"/>
                <w:szCs w:val="20"/>
                <w:lang w:eastAsia="en-US"/>
              </w:rPr>
              <w:t>KPLC</w:t>
            </w:r>
          </w:p>
        </w:tc>
      </w:tr>
      <w:tr w:rsidR="002562B6" w:rsidRPr="0074268E" w14:paraId="7C95BAE0" w14:textId="77777777" w:rsidTr="0074268E">
        <w:tc>
          <w:tcPr>
            <w:tcW w:w="2386" w:type="dxa"/>
          </w:tcPr>
          <w:p w14:paraId="04F26975" w14:textId="77777777" w:rsidR="002562B6" w:rsidRPr="0074268E" w:rsidRDefault="002562B6" w:rsidP="002562B6">
            <w:pPr>
              <w:rPr>
                <w:rFonts w:ascii="Times New Roman" w:eastAsia="Calibri" w:hAnsi="Times New Roman"/>
                <w:bCs/>
                <w:sz w:val="20"/>
                <w:szCs w:val="20"/>
                <w:lang w:eastAsia="en-US"/>
              </w:rPr>
            </w:pPr>
            <w:r w:rsidRPr="0074268E">
              <w:rPr>
                <w:rFonts w:ascii="Times New Roman" w:eastAsia="Calibri" w:hAnsi="Times New Roman"/>
                <w:bCs/>
                <w:sz w:val="20"/>
                <w:szCs w:val="20"/>
                <w:lang w:eastAsia="en-US"/>
              </w:rPr>
              <w:t>Loss of use on unregistered community land, unregistered group ranches and registered group ranches ( e.g., grazing, farming etc.).</w:t>
            </w:r>
          </w:p>
        </w:tc>
        <w:tc>
          <w:tcPr>
            <w:tcW w:w="2649" w:type="dxa"/>
          </w:tcPr>
          <w:p w14:paraId="62C4501E" w14:textId="77777777" w:rsidR="002562B6" w:rsidRPr="0074268E" w:rsidRDefault="002562B6" w:rsidP="002562B6">
            <w:pPr>
              <w:rPr>
                <w:rFonts w:ascii="Times New Roman" w:eastAsia="Calibri" w:hAnsi="Times New Roman"/>
                <w:bCs/>
                <w:sz w:val="20"/>
                <w:szCs w:val="20"/>
                <w:lang w:eastAsia="en-US"/>
              </w:rPr>
            </w:pPr>
            <w:r w:rsidRPr="0074268E">
              <w:rPr>
                <w:rFonts w:ascii="Times New Roman" w:eastAsia="Calibri" w:hAnsi="Times New Roman"/>
                <w:bCs/>
                <w:sz w:val="20"/>
                <w:szCs w:val="20"/>
                <w:lang w:eastAsia="en-US"/>
              </w:rPr>
              <w:t>Communities utilizing unregistered community land, unregistered group ranches, and registered group ranches.</w:t>
            </w:r>
          </w:p>
        </w:tc>
        <w:tc>
          <w:tcPr>
            <w:tcW w:w="3510" w:type="dxa"/>
          </w:tcPr>
          <w:p w14:paraId="20428BF5" w14:textId="77777777" w:rsidR="002562B6" w:rsidRPr="0074268E" w:rsidRDefault="002562B6" w:rsidP="00684276">
            <w:pPr>
              <w:jc w:val="both"/>
              <w:rPr>
                <w:rFonts w:ascii="Times New Roman" w:eastAsia="Calibri" w:hAnsi="Times New Roman"/>
                <w:bCs/>
                <w:sz w:val="20"/>
                <w:szCs w:val="20"/>
                <w:lang w:eastAsia="en-US"/>
              </w:rPr>
            </w:pPr>
            <w:r w:rsidRPr="0074268E">
              <w:rPr>
                <w:rFonts w:ascii="Times New Roman" w:eastAsia="Calibri" w:hAnsi="Times New Roman"/>
                <w:sz w:val="20"/>
                <w:szCs w:val="20"/>
                <w:lang w:eastAsia="en-US"/>
              </w:rPr>
              <w:t>Compensation in-kind as prioritized by the community.</w:t>
            </w:r>
          </w:p>
        </w:tc>
        <w:tc>
          <w:tcPr>
            <w:tcW w:w="1710" w:type="dxa"/>
            <w:vMerge/>
          </w:tcPr>
          <w:p w14:paraId="33FFEF8D" w14:textId="77777777" w:rsidR="002562B6" w:rsidRPr="0074268E" w:rsidRDefault="002562B6" w:rsidP="002562B6">
            <w:pPr>
              <w:jc w:val="center"/>
              <w:rPr>
                <w:rFonts w:ascii="Times New Roman" w:eastAsia="Calibri" w:hAnsi="Times New Roman"/>
                <w:bCs/>
                <w:sz w:val="20"/>
                <w:szCs w:val="20"/>
                <w:lang w:eastAsia="en-US"/>
              </w:rPr>
            </w:pPr>
          </w:p>
        </w:tc>
      </w:tr>
      <w:tr w:rsidR="002562B6" w:rsidRPr="0074268E" w14:paraId="7695322C" w14:textId="77777777" w:rsidTr="0074268E">
        <w:tc>
          <w:tcPr>
            <w:tcW w:w="2386" w:type="dxa"/>
          </w:tcPr>
          <w:p w14:paraId="172F2E98" w14:textId="77777777" w:rsidR="002562B6" w:rsidRPr="0074268E" w:rsidRDefault="002562B6" w:rsidP="00833EFD">
            <w:pPr>
              <w:numPr>
                <w:ilvl w:val="0"/>
                <w:numId w:val="233"/>
              </w:numPr>
              <w:rPr>
                <w:rFonts w:ascii="Times New Roman" w:eastAsia="Calibri" w:hAnsi="Times New Roman"/>
                <w:b/>
                <w:sz w:val="20"/>
                <w:szCs w:val="20"/>
                <w:lang w:eastAsia="en-US"/>
              </w:rPr>
            </w:pPr>
            <w:r w:rsidRPr="0074268E">
              <w:rPr>
                <w:rFonts w:ascii="Times New Roman" w:eastAsia="Calibri" w:hAnsi="Times New Roman"/>
                <w:b/>
                <w:sz w:val="20"/>
                <w:szCs w:val="20"/>
                <w:lang w:eastAsia="en-US"/>
              </w:rPr>
              <w:t>Loss of /Damage to Assets on Land</w:t>
            </w:r>
          </w:p>
        </w:tc>
        <w:tc>
          <w:tcPr>
            <w:tcW w:w="2649" w:type="dxa"/>
          </w:tcPr>
          <w:p w14:paraId="081B4395" w14:textId="77777777" w:rsidR="002562B6" w:rsidRPr="0074268E" w:rsidRDefault="002562B6" w:rsidP="002562B6">
            <w:pPr>
              <w:rPr>
                <w:rFonts w:ascii="Times New Roman" w:eastAsia="Calibri" w:hAnsi="Times New Roman"/>
                <w:b/>
                <w:sz w:val="20"/>
                <w:szCs w:val="20"/>
                <w:lang w:eastAsia="en-US"/>
              </w:rPr>
            </w:pPr>
          </w:p>
        </w:tc>
        <w:tc>
          <w:tcPr>
            <w:tcW w:w="3510" w:type="dxa"/>
          </w:tcPr>
          <w:p w14:paraId="18FC4DC0" w14:textId="77777777" w:rsidR="002562B6" w:rsidRPr="0074268E" w:rsidRDefault="002562B6" w:rsidP="00684276">
            <w:pPr>
              <w:jc w:val="both"/>
              <w:rPr>
                <w:rFonts w:ascii="Times New Roman" w:eastAsia="Calibri" w:hAnsi="Times New Roman"/>
                <w:b/>
                <w:sz w:val="20"/>
                <w:szCs w:val="20"/>
                <w:lang w:eastAsia="en-US"/>
              </w:rPr>
            </w:pPr>
          </w:p>
        </w:tc>
        <w:tc>
          <w:tcPr>
            <w:tcW w:w="1710" w:type="dxa"/>
          </w:tcPr>
          <w:p w14:paraId="223F6F15" w14:textId="77777777" w:rsidR="002562B6" w:rsidRPr="0074268E" w:rsidRDefault="002562B6" w:rsidP="002562B6">
            <w:pPr>
              <w:jc w:val="center"/>
              <w:rPr>
                <w:rFonts w:ascii="Times New Roman" w:eastAsia="Calibri" w:hAnsi="Times New Roman"/>
                <w:bCs/>
                <w:sz w:val="20"/>
                <w:szCs w:val="20"/>
                <w:lang w:eastAsia="en-US"/>
              </w:rPr>
            </w:pPr>
          </w:p>
        </w:tc>
      </w:tr>
      <w:tr w:rsidR="002562B6" w:rsidRPr="0074268E" w14:paraId="72DB199F" w14:textId="77777777" w:rsidTr="0074268E">
        <w:tc>
          <w:tcPr>
            <w:tcW w:w="2386" w:type="dxa"/>
          </w:tcPr>
          <w:p w14:paraId="54B2AF01" w14:textId="77777777" w:rsidR="002562B6" w:rsidRPr="0074268E" w:rsidRDefault="002562B6" w:rsidP="002562B6">
            <w:pPr>
              <w:rPr>
                <w:rFonts w:ascii="Times New Roman" w:eastAsia="Calibri" w:hAnsi="Times New Roman"/>
                <w:bCs/>
                <w:sz w:val="20"/>
                <w:szCs w:val="20"/>
                <w:lang w:eastAsia="en-US"/>
              </w:rPr>
            </w:pPr>
            <w:r w:rsidRPr="0074268E">
              <w:rPr>
                <w:rFonts w:ascii="Times New Roman" w:eastAsia="Calibri" w:hAnsi="Times New Roman"/>
                <w:bCs/>
                <w:sz w:val="20"/>
                <w:szCs w:val="20"/>
                <w:lang w:eastAsia="en-US"/>
              </w:rPr>
              <w:t>Trees</w:t>
            </w:r>
          </w:p>
        </w:tc>
        <w:tc>
          <w:tcPr>
            <w:tcW w:w="2649" w:type="dxa"/>
            <w:vMerge w:val="restart"/>
          </w:tcPr>
          <w:p w14:paraId="65F09E4A" w14:textId="77777777" w:rsidR="002562B6" w:rsidRPr="0074268E" w:rsidRDefault="002562B6" w:rsidP="002562B6">
            <w:pPr>
              <w:rPr>
                <w:rFonts w:ascii="Times New Roman" w:eastAsia="Calibri" w:hAnsi="Times New Roman"/>
                <w:bCs/>
                <w:sz w:val="20"/>
                <w:szCs w:val="20"/>
                <w:lang w:eastAsia="en-US"/>
              </w:rPr>
            </w:pPr>
            <w:r w:rsidRPr="0074268E">
              <w:rPr>
                <w:rFonts w:ascii="Times New Roman" w:eastAsia="Calibri" w:hAnsi="Times New Roman"/>
                <w:bCs/>
                <w:sz w:val="20"/>
                <w:szCs w:val="20"/>
                <w:lang w:eastAsia="en-US"/>
              </w:rPr>
              <w:t>Community members on unregistered community land; community members utilizing public land; members of registered and unregistered group ranches and government entities.</w:t>
            </w:r>
          </w:p>
        </w:tc>
        <w:tc>
          <w:tcPr>
            <w:tcW w:w="3510" w:type="dxa"/>
            <w:vMerge w:val="restart"/>
          </w:tcPr>
          <w:p w14:paraId="5AF5706C" w14:textId="77777777" w:rsidR="002562B6" w:rsidRPr="0074268E" w:rsidRDefault="002562B6" w:rsidP="00684276">
            <w:pPr>
              <w:jc w:val="both"/>
              <w:rPr>
                <w:rFonts w:ascii="Times New Roman" w:eastAsia="Calibri" w:hAnsi="Times New Roman"/>
                <w:b/>
                <w:sz w:val="20"/>
                <w:szCs w:val="20"/>
                <w:lang w:eastAsia="en-US"/>
              </w:rPr>
            </w:pPr>
            <w:r w:rsidRPr="0074268E">
              <w:rPr>
                <w:rFonts w:ascii="Times New Roman" w:eastAsia="Calibri" w:hAnsi="Times New Roman"/>
                <w:sz w:val="20"/>
                <w:szCs w:val="20"/>
                <w:lang w:eastAsia="en-US"/>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sidRPr="0074268E">
              <w:rPr>
                <w:rFonts w:ascii="Times New Roman" w:eastAsia="Calibri" w:hAnsi="Times New Roman"/>
                <w:sz w:val="20"/>
                <w:szCs w:val="20"/>
                <w:vertAlign w:val="superscript"/>
                <w:lang w:eastAsia="en-US"/>
              </w:rPr>
              <w:footnoteReference w:id="1"/>
            </w:r>
            <w:r w:rsidRPr="0074268E">
              <w:rPr>
                <w:rFonts w:ascii="Times New Roman" w:eastAsia="Calibri" w:hAnsi="Times New Roman"/>
                <w:sz w:val="20"/>
                <w:szCs w:val="20"/>
                <w:lang w:eastAsia="en-US"/>
              </w:rPr>
              <w:t xml:space="preserve"> in line with the provisions of the RPF. </w:t>
            </w:r>
          </w:p>
        </w:tc>
        <w:tc>
          <w:tcPr>
            <w:tcW w:w="1710" w:type="dxa"/>
            <w:vMerge w:val="restart"/>
          </w:tcPr>
          <w:p w14:paraId="14E6BC86" w14:textId="77777777" w:rsidR="002562B6" w:rsidRPr="0074268E" w:rsidRDefault="002562B6" w:rsidP="002562B6">
            <w:pPr>
              <w:jc w:val="center"/>
              <w:rPr>
                <w:rFonts w:ascii="Times New Roman" w:eastAsia="Calibri" w:hAnsi="Times New Roman"/>
                <w:b/>
                <w:sz w:val="20"/>
                <w:szCs w:val="20"/>
                <w:lang w:eastAsia="en-US"/>
              </w:rPr>
            </w:pPr>
            <w:r w:rsidRPr="0074268E">
              <w:rPr>
                <w:rFonts w:ascii="Times New Roman" w:eastAsia="Calibri" w:hAnsi="Times New Roman"/>
                <w:bCs/>
                <w:sz w:val="20"/>
                <w:szCs w:val="20"/>
                <w:lang w:eastAsia="en-US"/>
              </w:rPr>
              <w:t>KPLC</w:t>
            </w:r>
          </w:p>
        </w:tc>
      </w:tr>
      <w:tr w:rsidR="002562B6" w:rsidRPr="0074268E" w14:paraId="18A06269" w14:textId="77777777" w:rsidTr="0074268E">
        <w:tc>
          <w:tcPr>
            <w:tcW w:w="2386" w:type="dxa"/>
          </w:tcPr>
          <w:p w14:paraId="5A72EAC3" w14:textId="77777777" w:rsidR="002562B6" w:rsidRPr="0074268E" w:rsidRDefault="002562B6" w:rsidP="002562B6">
            <w:pPr>
              <w:rPr>
                <w:rFonts w:ascii="Times New Roman" w:eastAsia="Calibri" w:hAnsi="Times New Roman"/>
                <w:bCs/>
                <w:sz w:val="20"/>
                <w:szCs w:val="20"/>
                <w:lang w:eastAsia="en-US"/>
              </w:rPr>
            </w:pPr>
            <w:r w:rsidRPr="0074268E">
              <w:rPr>
                <w:rFonts w:ascii="Times New Roman" w:eastAsia="Calibri" w:hAnsi="Times New Roman"/>
                <w:bCs/>
                <w:sz w:val="20"/>
                <w:szCs w:val="20"/>
                <w:lang w:eastAsia="en-US"/>
              </w:rPr>
              <w:t>Crops</w:t>
            </w:r>
          </w:p>
        </w:tc>
        <w:tc>
          <w:tcPr>
            <w:tcW w:w="2649" w:type="dxa"/>
            <w:vMerge/>
          </w:tcPr>
          <w:p w14:paraId="05A51A61" w14:textId="77777777" w:rsidR="002562B6" w:rsidRPr="0074268E" w:rsidRDefault="002562B6" w:rsidP="002562B6">
            <w:pPr>
              <w:rPr>
                <w:rFonts w:ascii="Times New Roman" w:eastAsia="Calibri" w:hAnsi="Times New Roman"/>
                <w:bCs/>
                <w:sz w:val="20"/>
                <w:szCs w:val="20"/>
                <w:lang w:eastAsia="en-US"/>
              </w:rPr>
            </w:pPr>
          </w:p>
        </w:tc>
        <w:tc>
          <w:tcPr>
            <w:tcW w:w="3510" w:type="dxa"/>
            <w:vMerge/>
          </w:tcPr>
          <w:p w14:paraId="29F19F0E" w14:textId="77777777" w:rsidR="002562B6" w:rsidRPr="0074268E" w:rsidRDefault="002562B6" w:rsidP="002562B6">
            <w:pPr>
              <w:rPr>
                <w:rFonts w:ascii="Times New Roman" w:eastAsia="Calibri" w:hAnsi="Times New Roman"/>
                <w:b/>
                <w:sz w:val="20"/>
                <w:szCs w:val="20"/>
                <w:lang w:eastAsia="en-US"/>
              </w:rPr>
            </w:pPr>
          </w:p>
        </w:tc>
        <w:tc>
          <w:tcPr>
            <w:tcW w:w="1710" w:type="dxa"/>
            <w:vMerge/>
          </w:tcPr>
          <w:p w14:paraId="356FAF2F" w14:textId="77777777" w:rsidR="002562B6" w:rsidRPr="0074268E" w:rsidRDefault="002562B6" w:rsidP="002562B6">
            <w:pPr>
              <w:rPr>
                <w:rFonts w:ascii="Times New Roman" w:eastAsia="Calibri" w:hAnsi="Times New Roman"/>
                <w:b/>
                <w:sz w:val="20"/>
                <w:szCs w:val="20"/>
                <w:lang w:eastAsia="en-US"/>
              </w:rPr>
            </w:pPr>
          </w:p>
        </w:tc>
      </w:tr>
      <w:tr w:rsidR="002562B6" w:rsidRPr="0074268E" w14:paraId="4261CE7D" w14:textId="77777777" w:rsidTr="0074268E">
        <w:tc>
          <w:tcPr>
            <w:tcW w:w="2386" w:type="dxa"/>
          </w:tcPr>
          <w:p w14:paraId="5BEC22CB" w14:textId="77777777" w:rsidR="002562B6" w:rsidRPr="0074268E" w:rsidRDefault="002562B6" w:rsidP="002562B6">
            <w:pPr>
              <w:rPr>
                <w:rFonts w:ascii="Times New Roman" w:eastAsia="Calibri" w:hAnsi="Times New Roman"/>
                <w:bCs/>
                <w:sz w:val="20"/>
                <w:szCs w:val="20"/>
                <w:lang w:eastAsia="en-US"/>
              </w:rPr>
            </w:pPr>
            <w:r w:rsidRPr="0074268E">
              <w:rPr>
                <w:rFonts w:ascii="Times New Roman" w:eastAsia="Calibri" w:hAnsi="Times New Roman"/>
                <w:bCs/>
                <w:sz w:val="20"/>
                <w:szCs w:val="20"/>
                <w:lang w:eastAsia="en-US"/>
              </w:rPr>
              <w:t>Structures</w:t>
            </w:r>
          </w:p>
        </w:tc>
        <w:tc>
          <w:tcPr>
            <w:tcW w:w="2649" w:type="dxa"/>
            <w:vMerge/>
          </w:tcPr>
          <w:p w14:paraId="0CFFBEFC" w14:textId="77777777" w:rsidR="002562B6" w:rsidRPr="0074268E" w:rsidRDefault="002562B6" w:rsidP="002562B6">
            <w:pPr>
              <w:rPr>
                <w:rFonts w:ascii="Times New Roman" w:eastAsia="Calibri" w:hAnsi="Times New Roman"/>
                <w:bCs/>
                <w:sz w:val="20"/>
                <w:szCs w:val="20"/>
                <w:lang w:eastAsia="en-US"/>
              </w:rPr>
            </w:pPr>
          </w:p>
        </w:tc>
        <w:tc>
          <w:tcPr>
            <w:tcW w:w="3510" w:type="dxa"/>
            <w:vMerge/>
          </w:tcPr>
          <w:p w14:paraId="4A4E78FA" w14:textId="77777777" w:rsidR="002562B6" w:rsidRPr="0074268E" w:rsidRDefault="002562B6" w:rsidP="002562B6">
            <w:pPr>
              <w:rPr>
                <w:rFonts w:ascii="Times New Roman" w:eastAsia="Calibri" w:hAnsi="Times New Roman"/>
                <w:b/>
                <w:sz w:val="20"/>
                <w:szCs w:val="20"/>
                <w:lang w:eastAsia="en-US"/>
              </w:rPr>
            </w:pPr>
          </w:p>
        </w:tc>
        <w:tc>
          <w:tcPr>
            <w:tcW w:w="1710" w:type="dxa"/>
            <w:vMerge/>
          </w:tcPr>
          <w:p w14:paraId="3F83E7D6" w14:textId="77777777" w:rsidR="002562B6" w:rsidRPr="0074268E" w:rsidRDefault="002562B6" w:rsidP="002562B6">
            <w:pPr>
              <w:rPr>
                <w:rFonts w:ascii="Times New Roman" w:eastAsia="Calibri" w:hAnsi="Times New Roman"/>
                <w:b/>
                <w:sz w:val="20"/>
                <w:szCs w:val="20"/>
                <w:lang w:eastAsia="en-US"/>
              </w:rPr>
            </w:pPr>
          </w:p>
        </w:tc>
      </w:tr>
      <w:tr w:rsidR="002562B6" w:rsidRPr="0074268E" w14:paraId="4EA6CF0D" w14:textId="77777777" w:rsidTr="0074268E">
        <w:tc>
          <w:tcPr>
            <w:tcW w:w="2386" w:type="dxa"/>
          </w:tcPr>
          <w:p w14:paraId="3D3B71C5" w14:textId="77777777" w:rsidR="002562B6" w:rsidRPr="0074268E" w:rsidRDefault="002562B6" w:rsidP="002562B6">
            <w:pPr>
              <w:rPr>
                <w:rFonts w:ascii="Times New Roman" w:eastAsia="Calibri" w:hAnsi="Times New Roman"/>
                <w:bCs/>
                <w:sz w:val="20"/>
                <w:szCs w:val="20"/>
                <w:lang w:eastAsia="en-US"/>
              </w:rPr>
            </w:pPr>
            <w:r w:rsidRPr="0074268E">
              <w:rPr>
                <w:rFonts w:ascii="Times New Roman" w:eastAsia="Calibri" w:hAnsi="Times New Roman"/>
                <w:bCs/>
                <w:sz w:val="20"/>
                <w:szCs w:val="20"/>
                <w:lang w:eastAsia="en-US"/>
              </w:rPr>
              <w:t xml:space="preserve">Community facilities </w:t>
            </w:r>
            <w:r w:rsidRPr="0074268E">
              <w:rPr>
                <w:rFonts w:ascii="Times New Roman" w:eastAsia="Calibri" w:hAnsi="Times New Roman"/>
                <w:sz w:val="20"/>
                <w:szCs w:val="20"/>
                <w:lang w:eastAsia="en-US"/>
              </w:rPr>
              <w:t>e.g., water sources (earth pans, boreholes etc.).</w:t>
            </w:r>
          </w:p>
        </w:tc>
        <w:tc>
          <w:tcPr>
            <w:tcW w:w="2649" w:type="dxa"/>
          </w:tcPr>
          <w:p w14:paraId="2C885CAC" w14:textId="77777777" w:rsidR="002562B6" w:rsidRPr="0074268E" w:rsidRDefault="002562B6" w:rsidP="002562B6">
            <w:pPr>
              <w:rPr>
                <w:rFonts w:ascii="Times New Roman" w:eastAsia="Calibri" w:hAnsi="Times New Roman"/>
                <w:bCs/>
                <w:sz w:val="20"/>
                <w:szCs w:val="20"/>
                <w:lang w:eastAsia="en-US"/>
              </w:rPr>
            </w:pPr>
            <w:r w:rsidRPr="0074268E">
              <w:rPr>
                <w:rFonts w:ascii="Times New Roman" w:eastAsia="Calibri" w:hAnsi="Times New Roman"/>
                <w:bCs/>
                <w:sz w:val="20"/>
                <w:szCs w:val="20"/>
                <w:lang w:eastAsia="en-US"/>
              </w:rPr>
              <w:t>Community members on unregistered community land, community members utilizing public land, and members of registered and unregistered group ranches.</w:t>
            </w:r>
          </w:p>
        </w:tc>
        <w:tc>
          <w:tcPr>
            <w:tcW w:w="3510" w:type="dxa"/>
            <w:vMerge/>
          </w:tcPr>
          <w:p w14:paraId="0657FE9E" w14:textId="77777777" w:rsidR="002562B6" w:rsidRPr="0074268E" w:rsidRDefault="002562B6" w:rsidP="002562B6">
            <w:pPr>
              <w:rPr>
                <w:rFonts w:ascii="Times New Roman" w:eastAsia="Calibri" w:hAnsi="Times New Roman"/>
                <w:b/>
                <w:sz w:val="20"/>
                <w:szCs w:val="20"/>
                <w:lang w:eastAsia="en-US"/>
              </w:rPr>
            </w:pPr>
          </w:p>
        </w:tc>
        <w:tc>
          <w:tcPr>
            <w:tcW w:w="1710" w:type="dxa"/>
            <w:vMerge/>
          </w:tcPr>
          <w:p w14:paraId="78CF957D" w14:textId="77777777" w:rsidR="002562B6" w:rsidRPr="0074268E" w:rsidRDefault="002562B6" w:rsidP="002562B6">
            <w:pPr>
              <w:rPr>
                <w:rFonts w:ascii="Times New Roman" w:eastAsia="Calibri" w:hAnsi="Times New Roman"/>
                <w:b/>
                <w:sz w:val="20"/>
                <w:szCs w:val="20"/>
                <w:lang w:eastAsia="en-US"/>
              </w:rPr>
            </w:pPr>
          </w:p>
        </w:tc>
      </w:tr>
    </w:tbl>
    <w:p w14:paraId="7957CB2F" w14:textId="77777777" w:rsidR="0074268E" w:rsidRPr="002562B6" w:rsidRDefault="0074268E" w:rsidP="002562B6">
      <w:pPr>
        <w:rPr>
          <w:rFonts w:ascii="Times New Roman" w:hAnsi="Times New Roman"/>
          <w:szCs w:val="20"/>
          <w:lang w:val="en-US" w:eastAsia="en-US"/>
        </w:rPr>
      </w:pPr>
    </w:p>
    <w:p w14:paraId="7A178EAC" w14:textId="1AD65791" w:rsidR="002562B6" w:rsidRPr="002562B6" w:rsidRDefault="00F43AAB" w:rsidP="002562B6">
      <w:pPr>
        <w:rPr>
          <w:rFonts w:ascii="Times New Roman" w:hAnsi="Times New Roman"/>
          <w:b/>
          <w:bCs/>
          <w:sz w:val="24"/>
          <w:szCs w:val="24"/>
          <w:lang w:eastAsia="en-US"/>
        </w:rPr>
      </w:pPr>
      <w:r>
        <w:rPr>
          <w:rFonts w:ascii="Times New Roman" w:hAnsi="Times New Roman"/>
          <w:b/>
          <w:bCs/>
          <w:sz w:val="24"/>
          <w:szCs w:val="24"/>
          <w:lang w:eastAsia="en-US"/>
        </w:rPr>
        <w:t xml:space="preserve">4. </w:t>
      </w:r>
      <w:r w:rsidR="002562B6" w:rsidRPr="002562B6">
        <w:rPr>
          <w:rFonts w:ascii="Times New Roman" w:hAnsi="Times New Roman"/>
          <w:b/>
          <w:bCs/>
          <w:sz w:val="24"/>
          <w:szCs w:val="24"/>
          <w:lang w:eastAsia="en-US"/>
        </w:rPr>
        <w:t>Consultations with PAPs About Acceptable Compensation Options and Alternatives that have been Considered</w:t>
      </w:r>
    </w:p>
    <w:p w14:paraId="74C951E5" w14:textId="77777777" w:rsidR="002562B6" w:rsidRPr="00F43AAB" w:rsidRDefault="002562B6" w:rsidP="002562B6">
      <w:pPr>
        <w:rPr>
          <w:rFonts w:ascii="Times New Roman" w:hAnsi="Times New Roman"/>
          <w:szCs w:val="20"/>
          <w:lang w:eastAsia="en-US"/>
        </w:rPr>
      </w:pPr>
      <w:r w:rsidRPr="00F43AAB">
        <w:rPr>
          <w:rFonts w:ascii="Times New Roman" w:hAnsi="Times New Roman"/>
          <w:szCs w:val="20"/>
          <w:lang w:eastAsia="en-US"/>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6A57B04E" w14:textId="77777777" w:rsidR="002562B6" w:rsidRPr="002562B6" w:rsidRDefault="002562B6" w:rsidP="002562B6">
      <w:pPr>
        <w:rPr>
          <w:rFonts w:ascii="Times New Roman" w:hAnsi="Times New Roman"/>
          <w:szCs w:val="20"/>
          <w:lang w:eastAsia="en-US"/>
        </w:rPr>
      </w:pPr>
    </w:p>
    <w:p w14:paraId="411392C0" w14:textId="77777777" w:rsidR="002562B6" w:rsidRPr="002562B6" w:rsidRDefault="002562B6" w:rsidP="002562B6">
      <w:pPr>
        <w:rPr>
          <w:rFonts w:ascii="Times New Roman" w:eastAsiaTheme="minorHAnsi" w:hAnsi="Times New Roman"/>
          <w:b/>
          <w:bCs/>
          <w:color w:val="000000"/>
          <w:sz w:val="24"/>
          <w:szCs w:val="24"/>
          <w:shd w:val="clear" w:color="auto" w:fill="FFFFFF"/>
          <w:lang w:val="en-US" w:eastAsia="en-US"/>
        </w:rPr>
      </w:pPr>
      <w:r w:rsidRPr="002562B6">
        <w:rPr>
          <w:rFonts w:ascii="Times New Roman" w:eastAsiaTheme="minorHAnsi" w:hAnsi="Times New Roman" w:cs="Calibri"/>
          <w:b/>
          <w:bCs/>
          <w:color w:val="000000"/>
          <w:sz w:val="24"/>
          <w:szCs w:val="24"/>
          <w:shd w:val="clear" w:color="auto" w:fill="FFFFFF"/>
          <w:lang w:val="en-US" w:eastAsia="en-US"/>
        </w:rPr>
        <w:t>4</w:t>
      </w:r>
      <w:r w:rsidRPr="002562B6">
        <w:rPr>
          <w:rFonts w:ascii="Times New Roman" w:eastAsiaTheme="minorHAnsi" w:hAnsi="Times New Roman"/>
          <w:b/>
          <w:bCs/>
          <w:color w:val="000000"/>
          <w:sz w:val="24"/>
          <w:szCs w:val="24"/>
          <w:shd w:val="clear" w:color="auto" w:fill="FFFFFF"/>
          <w:lang w:val="en-US" w:eastAsia="en-US"/>
        </w:rPr>
        <w:t>.1 Engagement of Project -Affected Persons (PAPs)</w:t>
      </w:r>
    </w:p>
    <w:p w14:paraId="221D5F58" w14:textId="26AFD8F7" w:rsidR="002562B6" w:rsidRPr="00F43AAB" w:rsidRDefault="002562B6" w:rsidP="002562B6">
      <w:pPr>
        <w:rPr>
          <w:rFonts w:ascii="Times New Roman" w:hAnsi="Times New Roman"/>
          <w:i/>
          <w:iCs/>
          <w:szCs w:val="20"/>
          <w:lang w:eastAsia="en-US"/>
        </w:rPr>
      </w:pPr>
      <w:r w:rsidRPr="00F43AAB">
        <w:rPr>
          <w:rFonts w:ascii="Times New Roman" w:hAnsi="Times New Roman"/>
          <w:szCs w:val="20"/>
          <w:lang w:eastAsia="en-US"/>
        </w:rPr>
        <w:t xml:space="preserve">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proponent and IA implemented appropriate measures to ensure PAPs effectively participated in the consultations. </w:t>
      </w:r>
      <w:r w:rsidRPr="00F43AAB">
        <w:rPr>
          <w:rFonts w:ascii="Times New Roman" w:hAnsi="Times New Roman"/>
          <w:i/>
          <w:iCs/>
          <w:szCs w:val="20"/>
          <w:lang w:eastAsia="en-US"/>
        </w:rPr>
        <w:t>Refer to Chapter 6 of the ESIA on public consultation and engagement.</w:t>
      </w:r>
    </w:p>
    <w:p w14:paraId="5BDF88FC" w14:textId="77777777" w:rsidR="002562B6" w:rsidRPr="00F43AAB" w:rsidRDefault="002562B6" w:rsidP="002562B6">
      <w:pPr>
        <w:rPr>
          <w:rFonts w:ascii="Times New Roman" w:hAnsi="Times New Roman"/>
          <w:szCs w:val="20"/>
          <w:lang w:eastAsia="en-US"/>
        </w:rPr>
      </w:pPr>
      <w:r w:rsidRPr="00F43AAB">
        <w:rPr>
          <w:rFonts w:ascii="Times New Roman" w:hAnsi="Times New Roman"/>
          <w:szCs w:val="20"/>
          <w:lang w:eastAsia="en-US"/>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29971978" w14:textId="77777777" w:rsidR="002562B6" w:rsidRPr="002562B6" w:rsidRDefault="002562B6" w:rsidP="002562B6">
      <w:pPr>
        <w:rPr>
          <w:rFonts w:ascii="Times New Roman" w:hAnsi="Times New Roman"/>
          <w:sz w:val="24"/>
          <w:szCs w:val="24"/>
          <w:lang w:eastAsia="en-US"/>
        </w:rPr>
      </w:pPr>
    </w:p>
    <w:p w14:paraId="24B8D5FB" w14:textId="77777777" w:rsidR="002562B6" w:rsidRPr="002562B6" w:rsidRDefault="002562B6" w:rsidP="002562B6">
      <w:pPr>
        <w:rPr>
          <w:rFonts w:ascii="Times New Roman" w:eastAsiaTheme="minorHAnsi" w:hAnsi="Times New Roman"/>
          <w:b/>
          <w:bCs/>
          <w:color w:val="000000"/>
          <w:sz w:val="24"/>
          <w:szCs w:val="24"/>
          <w:shd w:val="clear" w:color="auto" w:fill="FFFFFF"/>
          <w:lang w:val="en-US" w:eastAsia="en-US"/>
        </w:rPr>
      </w:pPr>
      <w:r w:rsidRPr="002562B6">
        <w:rPr>
          <w:rFonts w:ascii="Times New Roman" w:eastAsiaTheme="minorHAnsi" w:hAnsi="Times New Roman" w:cs="Calibri"/>
          <w:b/>
          <w:bCs/>
          <w:color w:val="000000"/>
          <w:sz w:val="24"/>
          <w:szCs w:val="24"/>
          <w:shd w:val="clear" w:color="auto" w:fill="FFFFFF"/>
          <w:lang w:val="en-US" w:eastAsia="en-US"/>
        </w:rPr>
        <w:t>4</w:t>
      </w:r>
      <w:r w:rsidRPr="002562B6">
        <w:rPr>
          <w:rFonts w:ascii="Times New Roman" w:eastAsiaTheme="minorHAnsi" w:hAnsi="Times New Roman"/>
          <w:b/>
          <w:bCs/>
          <w:color w:val="000000"/>
          <w:sz w:val="24"/>
          <w:szCs w:val="24"/>
          <w:shd w:val="clear" w:color="auto" w:fill="FFFFFF"/>
          <w:lang w:val="en-US" w:eastAsia="en-US"/>
        </w:rPr>
        <w:t>.2 Identification of Community Representatives</w:t>
      </w:r>
    </w:p>
    <w:p w14:paraId="61F5B94D" w14:textId="77777777" w:rsidR="002562B6" w:rsidRPr="00F43AAB" w:rsidRDefault="002562B6" w:rsidP="002562B6">
      <w:pPr>
        <w:rPr>
          <w:rFonts w:ascii="Times New Roman" w:eastAsiaTheme="minorHAnsi" w:hAnsi="Times New Roman"/>
          <w:color w:val="000000"/>
          <w:szCs w:val="20"/>
          <w:shd w:val="clear" w:color="auto" w:fill="FFFFFF"/>
          <w:lang w:val="en-US" w:eastAsia="en-US"/>
        </w:rPr>
      </w:pPr>
      <w:r w:rsidRPr="00F43AAB">
        <w:rPr>
          <w:rFonts w:ascii="Times New Roman" w:eastAsiaTheme="minorHAnsi" w:hAnsi="Times New Roman"/>
          <w:color w:val="000000"/>
          <w:szCs w:val="20"/>
          <w:shd w:val="clear" w:color="auto" w:fill="FFFFFF"/>
          <w:lang w:val="en-US" w:eastAsia="en-US"/>
        </w:rPr>
        <w:t>The Koton Locational Grievance Redress Committee (LGRC), constituting a chairperson, secretary, and three members, was formed through community consensus. The committee’s membership comprises men, women, youth, persons with disabilities, and ethnic minorities. The LGRC is responsible for engaging PAPs and resolving complaints. Refer to Chapter 6 of the ESIA on the Grievance Redress Committees. 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3F1E8C37" w14:textId="77777777" w:rsidR="00F43AAB" w:rsidRPr="002562B6" w:rsidRDefault="00F43AAB" w:rsidP="002562B6">
      <w:pPr>
        <w:rPr>
          <w:rFonts w:ascii="Times New Roman" w:eastAsiaTheme="minorHAnsi" w:hAnsi="Times New Roman"/>
          <w:szCs w:val="20"/>
          <w:lang w:val="en-US" w:eastAsia="en-US"/>
        </w:rPr>
      </w:pPr>
    </w:p>
    <w:p w14:paraId="6E0C0069" w14:textId="77777777" w:rsidR="002562B6" w:rsidRPr="002562B6" w:rsidRDefault="002562B6" w:rsidP="002562B6">
      <w:pPr>
        <w:rPr>
          <w:rFonts w:ascii="Times New Roman" w:eastAsiaTheme="minorHAnsi" w:hAnsi="Times New Roman"/>
          <w:b/>
          <w:bCs/>
          <w:color w:val="000000"/>
          <w:sz w:val="24"/>
          <w:szCs w:val="24"/>
          <w:shd w:val="clear" w:color="auto" w:fill="FFFFFF"/>
          <w:lang w:val="en-US" w:eastAsia="en-US"/>
        </w:rPr>
      </w:pPr>
      <w:r w:rsidRPr="002562B6">
        <w:rPr>
          <w:rFonts w:ascii="Times New Roman" w:eastAsiaTheme="minorHAnsi" w:hAnsi="Times New Roman" w:cs="Calibri"/>
          <w:b/>
          <w:bCs/>
          <w:color w:val="000000"/>
          <w:sz w:val="24"/>
          <w:szCs w:val="24"/>
          <w:shd w:val="clear" w:color="auto" w:fill="FFFFFF"/>
          <w:lang w:val="en-US" w:eastAsia="en-US"/>
        </w:rPr>
        <w:t>4</w:t>
      </w:r>
      <w:r w:rsidRPr="002562B6">
        <w:rPr>
          <w:rFonts w:ascii="Times New Roman" w:eastAsiaTheme="minorHAnsi" w:hAnsi="Times New Roman"/>
          <w:b/>
          <w:bCs/>
          <w:color w:val="000000"/>
          <w:sz w:val="24"/>
          <w:szCs w:val="24"/>
          <w:shd w:val="clear" w:color="auto" w:fill="FFFFFF"/>
          <w:lang w:val="en-US" w:eastAsia="en-US"/>
        </w:rPr>
        <w:t>.</w:t>
      </w:r>
      <w:r w:rsidRPr="002562B6">
        <w:rPr>
          <w:rFonts w:ascii="Times New Roman" w:eastAsiaTheme="minorHAnsi" w:hAnsi="Times New Roman" w:cs="Calibri"/>
          <w:b/>
          <w:bCs/>
          <w:color w:val="000000"/>
          <w:sz w:val="24"/>
          <w:szCs w:val="24"/>
          <w:shd w:val="clear" w:color="auto" w:fill="FFFFFF"/>
          <w:lang w:val="en-US" w:eastAsia="en-US"/>
        </w:rPr>
        <w:t>3</w:t>
      </w:r>
      <w:r w:rsidRPr="002562B6">
        <w:rPr>
          <w:rFonts w:ascii="Times New Roman" w:eastAsiaTheme="minorHAnsi" w:hAnsi="Times New Roman"/>
          <w:b/>
          <w:bCs/>
          <w:color w:val="000000"/>
          <w:sz w:val="24"/>
          <w:szCs w:val="24"/>
          <w:shd w:val="clear" w:color="auto" w:fill="FFFFFF"/>
          <w:lang w:val="en-US" w:eastAsia="en-US"/>
        </w:rPr>
        <w:t xml:space="preserve"> Summary of Consultations on Land Acquisition and Compensation Options</w:t>
      </w:r>
    </w:p>
    <w:tbl>
      <w:tblPr>
        <w:tblStyle w:val="TableGrid11"/>
        <w:tblW w:w="10530" w:type="dxa"/>
        <w:tblInd w:w="-5" w:type="dxa"/>
        <w:tblLook w:val="04A0" w:firstRow="1" w:lastRow="0" w:firstColumn="1" w:lastColumn="0" w:noHBand="0" w:noVBand="1"/>
      </w:tblPr>
      <w:tblGrid>
        <w:gridCol w:w="1144"/>
        <w:gridCol w:w="1853"/>
        <w:gridCol w:w="1651"/>
        <w:gridCol w:w="2525"/>
        <w:gridCol w:w="1557"/>
        <w:gridCol w:w="1800"/>
      </w:tblGrid>
      <w:tr w:rsidR="002562B6" w:rsidRPr="00982126" w14:paraId="1EF74C4F" w14:textId="77777777" w:rsidTr="00633944">
        <w:trPr>
          <w:trHeight w:val="647"/>
        </w:trPr>
        <w:tc>
          <w:tcPr>
            <w:tcW w:w="1144" w:type="dxa"/>
          </w:tcPr>
          <w:p w14:paraId="5D78B095" w14:textId="77777777" w:rsidR="002562B6" w:rsidRPr="00982126" w:rsidRDefault="002562B6" w:rsidP="002562B6">
            <w:pPr>
              <w:jc w:val="center"/>
              <w:rPr>
                <w:rFonts w:ascii="Times New Roman" w:eastAsiaTheme="minorHAnsi" w:hAnsi="Times New Roman"/>
                <w:b/>
                <w:bCs/>
                <w:color w:val="000000"/>
                <w:sz w:val="18"/>
                <w:szCs w:val="18"/>
                <w:shd w:val="clear" w:color="auto" w:fill="FFFFFF"/>
                <w:lang w:eastAsia="en-US"/>
              </w:rPr>
            </w:pPr>
            <w:r w:rsidRPr="00982126">
              <w:rPr>
                <w:rFonts w:ascii="Times New Roman" w:eastAsiaTheme="minorHAnsi" w:hAnsi="Times New Roman"/>
                <w:b/>
                <w:bCs/>
                <w:color w:val="000000"/>
                <w:sz w:val="18"/>
                <w:szCs w:val="18"/>
                <w:shd w:val="clear" w:color="auto" w:fill="FFFFFF"/>
                <w:lang w:eastAsia="en-US"/>
              </w:rPr>
              <w:t>Date</w:t>
            </w:r>
          </w:p>
        </w:tc>
        <w:tc>
          <w:tcPr>
            <w:tcW w:w="1853" w:type="dxa"/>
          </w:tcPr>
          <w:p w14:paraId="7A1B2874" w14:textId="77777777" w:rsidR="002562B6" w:rsidRPr="00982126" w:rsidRDefault="002562B6" w:rsidP="002562B6">
            <w:pPr>
              <w:jc w:val="center"/>
              <w:rPr>
                <w:rFonts w:ascii="Times New Roman" w:eastAsiaTheme="minorHAnsi" w:hAnsi="Times New Roman"/>
                <w:b/>
                <w:bCs/>
                <w:color w:val="000000"/>
                <w:sz w:val="18"/>
                <w:szCs w:val="18"/>
                <w:shd w:val="clear" w:color="auto" w:fill="FFFFFF"/>
                <w:lang w:eastAsia="en-US"/>
              </w:rPr>
            </w:pPr>
            <w:r w:rsidRPr="00982126">
              <w:rPr>
                <w:rFonts w:ascii="Times New Roman" w:eastAsiaTheme="minorHAnsi" w:hAnsi="Times New Roman"/>
                <w:b/>
                <w:bCs/>
                <w:color w:val="000000"/>
                <w:sz w:val="18"/>
                <w:szCs w:val="18"/>
                <w:shd w:val="clear" w:color="auto" w:fill="FFFFFF"/>
                <w:lang w:eastAsia="en-US"/>
              </w:rPr>
              <w:t>Objective</w:t>
            </w:r>
          </w:p>
        </w:tc>
        <w:tc>
          <w:tcPr>
            <w:tcW w:w="1651" w:type="dxa"/>
          </w:tcPr>
          <w:p w14:paraId="7EEBF2A8" w14:textId="77777777" w:rsidR="002562B6" w:rsidRPr="00982126" w:rsidRDefault="002562B6" w:rsidP="002562B6">
            <w:pPr>
              <w:jc w:val="center"/>
              <w:rPr>
                <w:rFonts w:ascii="Times New Roman" w:eastAsiaTheme="minorHAnsi" w:hAnsi="Times New Roman"/>
                <w:b/>
                <w:bCs/>
                <w:color w:val="000000"/>
                <w:sz w:val="18"/>
                <w:szCs w:val="18"/>
                <w:shd w:val="clear" w:color="auto" w:fill="FFFFFF"/>
                <w:lang w:eastAsia="en-US"/>
              </w:rPr>
            </w:pPr>
            <w:r w:rsidRPr="00982126">
              <w:rPr>
                <w:rFonts w:ascii="Times New Roman" w:eastAsiaTheme="minorHAnsi" w:hAnsi="Times New Roman"/>
                <w:b/>
                <w:bCs/>
                <w:color w:val="000000"/>
                <w:sz w:val="18"/>
                <w:szCs w:val="18"/>
                <w:shd w:val="clear" w:color="auto" w:fill="FFFFFF"/>
                <w:lang w:eastAsia="en-US"/>
              </w:rPr>
              <w:t xml:space="preserve">Implementing </w:t>
            </w:r>
          </w:p>
          <w:p w14:paraId="3CC91570" w14:textId="77777777" w:rsidR="002562B6" w:rsidRPr="00982126" w:rsidRDefault="002562B6" w:rsidP="002562B6">
            <w:pPr>
              <w:jc w:val="center"/>
              <w:rPr>
                <w:rFonts w:ascii="Times New Roman" w:eastAsiaTheme="minorHAnsi" w:hAnsi="Times New Roman"/>
                <w:b/>
                <w:bCs/>
                <w:color w:val="000000"/>
                <w:sz w:val="18"/>
                <w:szCs w:val="18"/>
                <w:shd w:val="clear" w:color="auto" w:fill="FFFFFF"/>
                <w:lang w:eastAsia="en-US"/>
              </w:rPr>
            </w:pPr>
            <w:r w:rsidRPr="00982126">
              <w:rPr>
                <w:rFonts w:ascii="Times New Roman" w:eastAsiaTheme="minorHAnsi" w:hAnsi="Times New Roman"/>
                <w:b/>
                <w:bCs/>
                <w:color w:val="000000"/>
                <w:sz w:val="18"/>
                <w:szCs w:val="18"/>
                <w:shd w:val="clear" w:color="auto" w:fill="FFFFFF"/>
                <w:lang w:eastAsia="en-US"/>
              </w:rPr>
              <w:t>Entities</w:t>
            </w:r>
          </w:p>
        </w:tc>
        <w:tc>
          <w:tcPr>
            <w:tcW w:w="2525" w:type="dxa"/>
          </w:tcPr>
          <w:p w14:paraId="09482DA7" w14:textId="77777777" w:rsidR="002562B6" w:rsidRPr="00982126" w:rsidRDefault="002562B6" w:rsidP="002562B6">
            <w:pPr>
              <w:jc w:val="center"/>
              <w:rPr>
                <w:rFonts w:ascii="Times New Roman" w:eastAsiaTheme="minorHAnsi" w:hAnsi="Times New Roman"/>
                <w:b/>
                <w:bCs/>
                <w:color w:val="000000"/>
                <w:sz w:val="18"/>
                <w:szCs w:val="18"/>
                <w:shd w:val="clear" w:color="auto" w:fill="FFFFFF"/>
                <w:lang w:eastAsia="en-US"/>
              </w:rPr>
            </w:pPr>
            <w:r w:rsidRPr="00982126">
              <w:rPr>
                <w:rFonts w:ascii="Times New Roman" w:eastAsiaTheme="minorHAnsi" w:hAnsi="Times New Roman"/>
                <w:b/>
                <w:bCs/>
                <w:color w:val="000000"/>
                <w:sz w:val="18"/>
                <w:szCs w:val="18"/>
                <w:shd w:val="clear" w:color="auto" w:fill="FFFFFF"/>
                <w:lang w:eastAsia="en-US"/>
              </w:rPr>
              <w:t>Land Acquisition and Compensation Aspects</w:t>
            </w:r>
          </w:p>
          <w:p w14:paraId="310C097B" w14:textId="77777777" w:rsidR="002562B6" w:rsidRPr="00982126" w:rsidRDefault="002562B6" w:rsidP="002562B6">
            <w:pPr>
              <w:jc w:val="center"/>
              <w:rPr>
                <w:rFonts w:ascii="Times New Roman" w:eastAsiaTheme="minorHAnsi" w:hAnsi="Times New Roman"/>
                <w:b/>
                <w:bCs/>
                <w:color w:val="000000"/>
                <w:sz w:val="18"/>
                <w:szCs w:val="18"/>
                <w:shd w:val="clear" w:color="auto" w:fill="FFFFFF"/>
                <w:lang w:eastAsia="en-US"/>
              </w:rPr>
            </w:pPr>
            <w:r w:rsidRPr="00982126">
              <w:rPr>
                <w:rFonts w:ascii="Times New Roman" w:eastAsiaTheme="minorHAnsi" w:hAnsi="Times New Roman"/>
                <w:b/>
                <w:bCs/>
                <w:color w:val="000000"/>
                <w:sz w:val="18"/>
                <w:szCs w:val="18"/>
                <w:shd w:val="clear" w:color="auto" w:fill="FFFFFF"/>
                <w:lang w:eastAsia="en-US"/>
              </w:rPr>
              <w:t>Discussed</w:t>
            </w:r>
          </w:p>
        </w:tc>
        <w:tc>
          <w:tcPr>
            <w:tcW w:w="1557" w:type="dxa"/>
          </w:tcPr>
          <w:p w14:paraId="35D474CC" w14:textId="77777777" w:rsidR="002562B6" w:rsidRPr="00982126" w:rsidRDefault="002562B6" w:rsidP="002562B6">
            <w:pPr>
              <w:jc w:val="center"/>
              <w:rPr>
                <w:rFonts w:ascii="Times New Roman" w:eastAsiaTheme="minorHAnsi" w:hAnsi="Times New Roman"/>
                <w:b/>
                <w:bCs/>
                <w:color w:val="000000"/>
                <w:sz w:val="18"/>
                <w:szCs w:val="18"/>
                <w:highlight w:val="yellow"/>
                <w:shd w:val="clear" w:color="auto" w:fill="FFFFFF"/>
                <w:lang w:eastAsia="en-US"/>
              </w:rPr>
            </w:pPr>
            <w:r w:rsidRPr="00982126">
              <w:rPr>
                <w:rFonts w:ascii="Times New Roman" w:eastAsiaTheme="minorHAnsi" w:hAnsi="Times New Roman"/>
                <w:b/>
                <w:bCs/>
                <w:color w:val="000000"/>
                <w:sz w:val="18"/>
                <w:szCs w:val="18"/>
                <w:shd w:val="clear" w:color="auto" w:fill="FFFFFF"/>
                <w:lang w:eastAsia="en-US"/>
              </w:rPr>
              <w:t xml:space="preserve">Key </w:t>
            </w:r>
            <w:r w:rsidRPr="00982126">
              <w:rPr>
                <w:rFonts w:ascii="Times New Roman" w:eastAsiaTheme="minorHAnsi" w:hAnsi="Times New Roman"/>
                <w:b/>
                <w:bCs/>
                <w:sz w:val="18"/>
                <w:szCs w:val="18"/>
                <w:shd w:val="clear" w:color="auto" w:fill="FFFFFF"/>
                <w:lang w:eastAsia="en-US"/>
              </w:rPr>
              <w:t>Issues Raised</w:t>
            </w:r>
          </w:p>
        </w:tc>
        <w:tc>
          <w:tcPr>
            <w:tcW w:w="1800" w:type="dxa"/>
          </w:tcPr>
          <w:p w14:paraId="32918A08" w14:textId="77777777" w:rsidR="002562B6" w:rsidRPr="00982126" w:rsidRDefault="002562B6" w:rsidP="002562B6">
            <w:pPr>
              <w:jc w:val="center"/>
              <w:rPr>
                <w:rFonts w:ascii="Times New Roman" w:eastAsiaTheme="minorHAnsi" w:hAnsi="Times New Roman"/>
                <w:b/>
                <w:bCs/>
                <w:color w:val="000000"/>
                <w:sz w:val="18"/>
                <w:szCs w:val="18"/>
                <w:shd w:val="clear" w:color="auto" w:fill="FFFFFF"/>
                <w:lang w:eastAsia="en-US"/>
              </w:rPr>
            </w:pPr>
            <w:r w:rsidRPr="00982126">
              <w:rPr>
                <w:rFonts w:ascii="Times New Roman" w:eastAsiaTheme="minorHAnsi" w:hAnsi="Times New Roman"/>
                <w:b/>
                <w:bCs/>
                <w:color w:val="000000"/>
                <w:sz w:val="18"/>
                <w:szCs w:val="18"/>
                <w:shd w:val="clear" w:color="auto" w:fill="FFFFFF"/>
                <w:lang w:eastAsia="en-US"/>
              </w:rPr>
              <w:t>Responses</w:t>
            </w:r>
          </w:p>
          <w:p w14:paraId="1469192B" w14:textId="77777777" w:rsidR="002562B6" w:rsidRPr="00982126" w:rsidRDefault="002562B6" w:rsidP="002562B6">
            <w:pPr>
              <w:jc w:val="center"/>
              <w:rPr>
                <w:rFonts w:ascii="Times New Roman" w:eastAsiaTheme="minorHAnsi" w:hAnsi="Times New Roman"/>
                <w:b/>
                <w:bCs/>
                <w:color w:val="000000"/>
                <w:sz w:val="18"/>
                <w:szCs w:val="18"/>
                <w:highlight w:val="yellow"/>
                <w:shd w:val="clear" w:color="auto" w:fill="FFFFFF"/>
                <w:lang w:eastAsia="en-US"/>
              </w:rPr>
            </w:pPr>
            <w:r w:rsidRPr="00982126">
              <w:rPr>
                <w:rFonts w:ascii="Times New Roman" w:eastAsiaTheme="minorHAnsi" w:hAnsi="Times New Roman"/>
                <w:b/>
                <w:bCs/>
                <w:color w:val="000000"/>
                <w:sz w:val="18"/>
                <w:szCs w:val="18"/>
                <w:shd w:val="clear" w:color="auto" w:fill="FFFFFF"/>
                <w:lang w:eastAsia="en-US"/>
              </w:rPr>
              <w:t>Given</w:t>
            </w:r>
          </w:p>
        </w:tc>
      </w:tr>
      <w:tr w:rsidR="002562B6" w:rsidRPr="00633944" w14:paraId="386842A1" w14:textId="77777777" w:rsidTr="00633944">
        <w:trPr>
          <w:trHeight w:val="220"/>
        </w:trPr>
        <w:tc>
          <w:tcPr>
            <w:tcW w:w="1144" w:type="dxa"/>
          </w:tcPr>
          <w:p w14:paraId="149A2CF0" w14:textId="77777777" w:rsidR="002562B6" w:rsidRPr="00633944" w:rsidRDefault="002562B6" w:rsidP="00633944">
            <w:pPr>
              <w:jc w:val="both"/>
              <w:rPr>
                <w:rFonts w:ascii="Times New Roman" w:eastAsiaTheme="minorHAnsi" w:hAnsi="Times New Roman"/>
                <w:color w:val="000000"/>
                <w:sz w:val="20"/>
                <w:szCs w:val="20"/>
                <w:highlight w:val="yellow"/>
                <w:shd w:val="clear" w:color="auto" w:fill="FFFFFF"/>
                <w:lang w:eastAsia="en-US"/>
              </w:rPr>
            </w:pPr>
            <w:r w:rsidRPr="00633944">
              <w:rPr>
                <w:rFonts w:ascii="Times New Roman" w:eastAsiaTheme="minorHAnsi" w:hAnsi="Times New Roman"/>
                <w:color w:val="000000"/>
                <w:sz w:val="20"/>
                <w:szCs w:val="20"/>
                <w:shd w:val="clear" w:color="auto" w:fill="FFFFFF"/>
                <w:lang w:eastAsia="en-US"/>
              </w:rPr>
              <w:t>30</w:t>
            </w:r>
            <w:r w:rsidRPr="00633944">
              <w:rPr>
                <w:rFonts w:ascii="Times New Roman" w:eastAsiaTheme="minorHAnsi" w:hAnsi="Times New Roman"/>
                <w:color w:val="000000"/>
                <w:sz w:val="20"/>
                <w:szCs w:val="20"/>
                <w:shd w:val="clear" w:color="auto" w:fill="FFFFFF"/>
                <w:vertAlign w:val="superscript"/>
                <w:lang w:eastAsia="en-US"/>
              </w:rPr>
              <w:t>th</w:t>
            </w:r>
            <w:r w:rsidRPr="00633944">
              <w:rPr>
                <w:rFonts w:ascii="Times New Roman" w:eastAsiaTheme="minorHAnsi" w:hAnsi="Times New Roman"/>
                <w:color w:val="000000"/>
                <w:sz w:val="20"/>
                <w:szCs w:val="20"/>
                <w:shd w:val="clear" w:color="auto" w:fill="FFFFFF"/>
                <w:lang w:eastAsia="en-US"/>
              </w:rPr>
              <w:t xml:space="preserve"> October 2021</w:t>
            </w:r>
          </w:p>
        </w:tc>
        <w:tc>
          <w:tcPr>
            <w:tcW w:w="1853" w:type="dxa"/>
          </w:tcPr>
          <w:p w14:paraId="79BAAFCD" w14:textId="77777777" w:rsidR="002562B6" w:rsidRPr="00633944" w:rsidRDefault="002562B6" w:rsidP="00633944">
            <w:pPr>
              <w:jc w:val="both"/>
              <w:rPr>
                <w:rFonts w:ascii="Times New Roman" w:eastAsiaTheme="minorHAnsi" w:hAnsi="Times New Roman"/>
                <w:b/>
                <w:bCs/>
                <w:color w:val="000000"/>
                <w:sz w:val="20"/>
                <w:szCs w:val="20"/>
                <w:shd w:val="clear" w:color="auto" w:fill="FFFFFF"/>
                <w:lang w:eastAsia="en-US"/>
              </w:rPr>
            </w:pPr>
            <w:r w:rsidRPr="00633944">
              <w:rPr>
                <w:rFonts w:ascii="Times New Roman" w:eastAsiaTheme="minorHAnsi" w:hAnsi="Times New Roman"/>
                <w:color w:val="000000"/>
                <w:sz w:val="20"/>
                <w:szCs w:val="20"/>
                <w:shd w:val="clear" w:color="auto" w:fill="FFFFFF"/>
                <w:lang w:eastAsia="en-US"/>
              </w:rPr>
              <w:t>Environmental and Social Impact Assessment.</w:t>
            </w:r>
          </w:p>
        </w:tc>
        <w:tc>
          <w:tcPr>
            <w:tcW w:w="1651" w:type="dxa"/>
          </w:tcPr>
          <w:p w14:paraId="09F749A8" w14:textId="77777777" w:rsidR="002562B6" w:rsidRPr="00633944" w:rsidRDefault="002562B6" w:rsidP="00633944">
            <w:pPr>
              <w:jc w:val="both"/>
              <w:textAlignment w:val="baseline"/>
              <w:rPr>
                <w:rFonts w:ascii="Times New Roman" w:hAnsi="Times New Roman"/>
                <w:sz w:val="20"/>
                <w:szCs w:val="20"/>
                <w:lang w:eastAsia="en-US"/>
              </w:rPr>
            </w:pPr>
            <w:r w:rsidRPr="00633944">
              <w:rPr>
                <w:rFonts w:ascii="Times New Roman" w:hAnsi="Times New Roman"/>
                <w:sz w:val="20"/>
                <w:szCs w:val="20"/>
                <w:lang w:eastAsia="en-US"/>
              </w:rPr>
              <w:t>Consultants</w:t>
            </w:r>
          </w:p>
          <w:p w14:paraId="6ED16102" w14:textId="77777777" w:rsidR="002562B6" w:rsidRPr="00633944" w:rsidRDefault="002562B6" w:rsidP="00633944">
            <w:pPr>
              <w:jc w:val="both"/>
              <w:textAlignment w:val="baseline"/>
              <w:rPr>
                <w:rFonts w:ascii="Times New Roman" w:hAnsi="Times New Roman"/>
                <w:sz w:val="20"/>
                <w:szCs w:val="20"/>
                <w:lang w:eastAsia="en-US"/>
              </w:rPr>
            </w:pPr>
            <w:r w:rsidRPr="00633944">
              <w:rPr>
                <w:rFonts w:ascii="Times New Roman" w:hAnsi="Times New Roman"/>
                <w:sz w:val="20"/>
                <w:szCs w:val="20"/>
                <w:lang w:eastAsia="en-US"/>
              </w:rPr>
              <w:t>MoE</w:t>
            </w:r>
          </w:p>
          <w:p w14:paraId="718385A8" w14:textId="77777777" w:rsidR="002562B6" w:rsidRPr="00633944" w:rsidRDefault="002562B6" w:rsidP="00633944">
            <w:pPr>
              <w:jc w:val="both"/>
              <w:textAlignment w:val="baseline"/>
              <w:rPr>
                <w:rFonts w:ascii="Times New Roman" w:hAnsi="Times New Roman"/>
                <w:sz w:val="20"/>
                <w:szCs w:val="20"/>
                <w:lang w:eastAsia="en-US"/>
              </w:rPr>
            </w:pPr>
            <w:r w:rsidRPr="00633944">
              <w:rPr>
                <w:rFonts w:ascii="Times New Roman" w:hAnsi="Times New Roman"/>
                <w:sz w:val="20"/>
                <w:szCs w:val="20"/>
                <w:lang w:eastAsia="en-US"/>
              </w:rPr>
              <w:t>KPLC</w:t>
            </w:r>
          </w:p>
          <w:p w14:paraId="5DAB68A7" w14:textId="77777777" w:rsidR="002562B6" w:rsidRPr="00633944" w:rsidRDefault="002562B6" w:rsidP="00633944">
            <w:pPr>
              <w:jc w:val="both"/>
              <w:textAlignment w:val="baseline"/>
              <w:rPr>
                <w:rFonts w:ascii="Times New Roman" w:hAnsi="Times New Roman"/>
                <w:sz w:val="20"/>
                <w:szCs w:val="20"/>
                <w:lang w:eastAsia="en-US"/>
              </w:rPr>
            </w:pPr>
            <w:r w:rsidRPr="00633944">
              <w:rPr>
                <w:rFonts w:ascii="Times New Roman" w:hAnsi="Times New Roman"/>
                <w:sz w:val="20"/>
                <w:szCs w:val="20"/>
                <w:lang w:eastAsia="en-US"/>
              </w:rPr>
              <w:t>REREC</w:t>
            </w:r>
          </w:p>
        </w:tc>
        <w:tc>
          <w:tcPr>
            <w:tcW w:w="2525" w:type="dxa"/>
          </w:tcPr>
          <w:p w14:paraId="13DABACB" w14:textId="77777777" w:rsidR="002562B6" w:rsidRPr="00633944" w:rsidRDefault="002562B6" w:rsidP="00633944">
            <w:pPr>
              <w:jc w:val="both"/>
              <w:textAlignment w:val="baseline"/>
              <w:rPr>
                <w:rFonts w:ascii="Times New Roman" w:hAnsi="Times New Roman"/>
                <w:sz w:val="20"/>
                <w:szCs w:val="20"/>
                <w:lang w:eastAsia="en-US"/>
              </w:rPr>
            </w:pPr>
            <w:r w:rsidRPr="00633944">
              <w:rPr>
                <w:rFonts w:ascii="Times New Roman" w:hAnsi="Times New Roman"/>
                <w:sz w:val="20"/>
                <w:szCs w:val="20"/>
                <w:lang w:eastAsia="en-US"/>
              </w:rPr>
              <w:t>Land acquisition through compulsory acquisition (not voluntary land donation).</w:t>
            </w:r>
          </w:p>
          <w:p w14:paraId="493CB558" w14:textId="77777777" w:rsidR="002562B6" w:rsidRPr="00633944" w:rsidRDefault="002562B6" w:rsidP="00633944">
            <w:pPr>
              <w:jc w:val="both"/>
              <w:textAlignment w:val="baseline"/>
              <w:rPr>
                <w:rFonts w:ascii="Times New Roman" w:hAnsi="Times New Roman"/>
                <w:sz w:val="20"/>
                <w:szCs w:val="20"/>
                <w:lang w:eastAsia="en-US"/>
              </w:rPr>
            </w:pPr>
            <w:r w:rsidRPr="00633944">
              <w:rPr>
                <w:rFonts w:ascii="Times New Roman" w:hAnsi="Times New Roman"/>
                <w:color w:val="000000"/>
                <w:sz w:val="20"/>
                <w:szCs w:val="20"/>
                <w:shd w:val="clear" w:color="auto" w:fill="FFFFFF"/>
                <w:lang w:eastAsia="en-US"/>
              </w:rPr>
              <w:t>S</w:t>
            </w:r>
            <w:r w:rsidRPr="00633944">
              <w:rPr>
                <w:rFonts w:ascii="Times New Roman" w:hAnsi="Times New Roman"/>
                <w:sz w:val="20"/>
                <w:szCs w:val="20"/>
                <w:lang w:eastAsia="en-US"/>
              </w:rPr>
              <w:t>election of three priority community projects, whereby one is to be implemented as i</w:t>
            </w:r>
            <w:r w:rsidRPr="00633944">
              <w:rPr>
                <w:rFonts w:ascii="Times New Roman" w:hAnsi="Times New Roman"/>
                <w:color w:val="000000"/>
                <w:sz w:val="20"/>
                <w:szCs w:val="20"/>
                <w:shd w:val="clear" w:color="auto" w:fill="FFFFFF"/>
                <w:lang w:eastAsia="en-US"/>
              </w:rPr>
              <w:t xml:space="preserve">n-kind compensation for land. </w:t>
            </w:r>
          </w:p>
        </w:tc>
        <w:tc>
          <w:tcPr>
            <w:tcW w:w="1557" w:type="dxa"/>
          </w:tcPr>
          <w:p w14:paraId="3905C244" w14:textId="7656D702" w:rsidR="002562B6" w:rsidRPr="00633944" w:rsidRDefault="00633944" w:rsidP="00633944">
            <w:pPr>
              <w:jc w:val="both"/>
              <w:rPr>
                <w:rFonts w:ascii="Times New Roman" w:eastAsiaTheme="minorHAnsi" w:hAnsi="Times New Roman"/>
                <w:b/>
                <w:bCs/>
                <w:color w:val="000000"/>
                <w:sz w:val="20"/>
                <w:szCs w:val="20"/>
                <w:highlight w:val="yellow"/>
                <w:shd w:val="clear" w:color="auto" w:fill="FFFFFF"/>
                <w:lang w:eastAsia="en-US"/>
              </w:rPr>
            </w:pPr>
            <w:r w:rsidRPr="00633944">
              <w:rPr>
                <w:rFonts w:ascii="Times New Roman" w:hAnsi="Times New Roman"/>
                <w:sz w:val="20"/>
                <w:szCs w:val="20"/>
                <w:lang w:eastAsia="en-US"/>
              </w:rPr>
              <w:t>The Koton  community requested for toilet facilities be constructed and provision of underground water tank at Koton primary school and piping to local manyattas.</w:t>
            </w:r>
          </w:p>
        </w:tc>
        <w:tc>
          <w:tcPr>
            <w:tcW w:w="1800" w:type="dxa"/>
          </w:tcPr>
          <w:p w14:paraId="2CFA879E" w14:textId="77777777" w:rsidR="002562B6" w:rsidRPr="00633944" w:rsidRDefault="002562B6" w:rsidP="00633944">
            <w:pPr>
              <w:jc w:val="both"/>
              <w:rPr>
                <w:rFonts w:ascii="Times New Roman" w:eastAsiaTheme="minorHAnsi" w:hAnsi="Times New Roman"/>
                <w:color w:val="000000"/>
                <w:sz w:val="20"/>
                <w:szCs w:val="20"/>
                <w:shd w:val="clear" w:color="auto" w:fill="FFFFFF"/>
                <w:lang w:eastAsia="en-US"/>
              </w:rPr>
            </w:pPr>
            <w:r w:rsidRPr="00633944">
              <w:rPr>
                <w:rFonts w:ascii="Times New Roman" w:eastAsiaTheme="minorHAnsi" w:hAnsi="Times New Roman"/>
                <w:color w:val="000000"/>
                <w:sz w:val="20"/>
                <w:szCs w:val="20"/>
                <w:shd w:val="clear" w:color="auto" w:fill="FFFFFF"/>
                <w:lang w:eastAsia="en-US"/>
              </w:rPr>
              <w:t xml:space="preserve">The proponent has set aside </w:t>
            </w:r>
            <w:r w:rsidRPr="00633944">
              <w:rPr>
                <w:rFonts w:ascii="Times New Roman" w:eastAsiaTheme="minorHAnsi" w:hAnsi="Times New Roman"/>
                <w:sz w:val="20"/>
                <w:szCs w:val="20"/>
                <w:lang w:eastAsia="en-US"/>
              </w:rPr>
              <w:t xml:space="preserve">KES </w:t>
            </w:r>
            <w:r w:rsidRPr="00633944">
              <w:rPr>
                <w:rFonts w:ascii="Times New Roman" w:eastAsiaTheme="minorHAnsi" w:hAnsi="Times New Roman"/>
                <w:color w:val="000000"/>
                <w:sz w:val="20"/>
                <w:szCs w:val="20"/>
                <w:shd w:val="clear" w:color="auto" w:fill="FFFFFF"/>
                <w:lang w:eastAsia="en-US"/>
              </w:rPr>
              <w:t xml:space="preserve"> 1 million to implement the priority in-kind compensation project. </w:t>
            </w:r>
          </w:p>
          <w:p w14:paraId="223174DE" w14:textId="77777777" w:rsidR="002562B6" w:rsidRPr="00633944" w:rsidRDefault="002562B6" w:rsidP="00633944">
            <w:pPr>
              <w:jc w:val="both"/>
              <w:rPr>
                <w:rFonts w:ascii="Times New Roman" w:eastAsiaTheme="minorHAnsi" w:hAnsi="Times New Roman"/>
                <w:color w:val="000000"/>
                <w:sz w:val="20"/>
                <w:szCs w:val="20"/>
                <w:shd w:val="clear" w:color="auto" w:fill="FFFFFF"/>
                <w:lang w:eastAsia="en-US"/>
              </w:rPr>
            </w:pPr>
            <w:r w:rsidRPr="00633944">
              <w:rPr>
                <w:rFonts w:ascii="Times New Roman" w:eastAsiaTheme="minorHAnsi" w:hAnsi="Times New Roman"/>
                <w:color w:val="000000"/>
                <w:sz w:val="20"/>
                <w:szCs w:val="20"/>
                <w:shd w:val="clear" w:color="auto" w:fill="FFFFFF"/>
                <w:lang w:eastAsia="en-US"/>
              </w:rPr>
              <w:t>The value of the project will be proportional to or greater than the value of land.</w:t>
            </w:r>
          </w:p>
          <w:p w14:paraId="5E5D3287" w14:textId="77777777" w:rsidR="002562B6" w:rsidRPr="00633944" w:rsidRDefault="002562B6" w:rsidP="00633944">
            <w:pPr>
              <w:jc w:val="both"/>
              <w:rPr>
                <w:rFonts w:ascii="Times New Roman" w:eastAsiaTheme="minorHAnsi" w:hAnsi="Times New Roman"/>
                <w:b/>
                <w:bCs/>
                <w:color w:val="000000"/>
                <w:sz w:val="20"/>
                <w:szCs w:val="20"/>
                <w:highlight w:val="yellow"/>
                <w:shd w:val="clear" w:color="auto" w:fill="FFFFFF"/>
                <w:lang w:eastAsia="en-US"/>
              </w:rPr>
            </w:pPr>
            <w:r w:rsidRPr="00633944">
              <w:rPr>
                <w:rFonts w:ascii="Times New Roman" w:eastAsiaTheme="minorHAnsi" w:hAnsi="Times New Roman"/>
                <w:color w:val="000000"/>
                <w:sz w:val="20"/>
                <w:szCs w:val="20"/>
                <w:shd w:val="clear" w:color="auto" w:fill="FFFFFF"/>
                <w:lang w:eastAsia="en-US"/>
              </w:rPr>
              <w:t xml:space="preserve">NLC will determine the value of land. </w:t>
            </w:r>
          </w:p>
        </w:tc>
      </w:tr>
      <w:tr w:rsidR="002562B6" w:rsidRPr="00982126" w14:paraId="65EC85FA" w14:textId="77777777" w:rsidTr="00633944">
        <w:trPr>
          <w:trHeight w:val="220"/>
        </w:trPr>
        <w:tc>
          <w:tcPr>
            <w:tcW w:w="1144" w:type="dxa"/>
          </w:tcPr>
          <w:p w14:paraId="12D0EF4F" w14:textId="77777777" w:rsidR="002562B6" w:rsidRPr="00982126" w:rsidRDefault="002562B6" w:rsidP="002562B6">
            <w:pPr>
              <w:rPr>
                <w:rFonts w:ascii="Times New Roman" w:eastAsiaTheme="minorHAnsi" w:hAnsi="Times New Roman"/>
                <w:color w:val="000000"/>
                <w:sz w:val="18"/>
                <w:szCs w:val="18"/>
                <w:shd w:val="clear" w:color="auto" w:fill="FFFFFF"/>
                <w:lang w:eastAsia="en-US"/>
              </w:rPr>
            </w:pPr>
            <w:r w:rsidRPr="00982126">
              <w:rPr>
                <w:rFonts w:ascii="Times New Roman" w:eastAsiaTheme="minorHAnsi" w:hAnsi="Times New Roman"/>
                <w:color w:val="000000"/>
                <w:sz w:val="18"/>
                <w:szCs w:val="18"/>
                <w:shd w:val="clear" w:color="auto" w:fill="FFFFFF"/>
                <w:lang w:eastAsia="en-US"/>
              </w:rPr>
              <w:t>May 2023</w:t>
            </w:r>
          </w:p>
        </w:tc>
        <w:tc>
          <w:tcPr>
            <w:tcW w:w="1853" w:type="dxa"/>
          </w:tcPr>
          <w:p w14:paraId="747974D9" w14:textId="77777777" w:rsidR="002562B6" w:rsidRPr="00982126" w:rsidRDefault="002562B6" w:rsidP="002562B6">
            <w:pPr>
              <w:rPr>
                <w:rFonts w:ascii="Times New Roman" w:eastAsiaTheme="minorHAnsi" w:hAnsi="Times New Roman"/>
                <w:color w:val="000000"/>
                <w:sz w:val="18"/>
                <w:szCs w:val="18"/>
                <w:shd w:val="clear" w:color="auto" w:fill="FFFFFF"/>
                <w:lang w:eastAsia="en-US"/>
              </w:rPr>
            </w:pPr>
            <w:r w:rsidRPr="00982126">
              <w:rPr>
                <w:rFonts w:ascii="Times New Roman" w:eastAsiaTheme="minorHAnsi" w:hAnsi="Times New Roman"/>
                <w:color w:val="000000"/>
                <w:sz w:val="18"/>
                <w:szCs w:val="18"/>
                <w:shd w:val="clear" w:color="auto" w:fill="FFFFFF"/>
                <w:lang w:eastAsia="en-US"/>
              </w:rPr>
              <w:t>Compulsory Land Acquisition.</w:t>
            </w:r>
          </w:p>
        </w:tc>
        <w:tc>
          <w:tcPr>
            <w:tcW w:w="1651" w:type="dxa"/>
          </w:tcPr>
          <w:p w14:paraId="7284B026" w14:textId="77777777" w:rsidR="002562B6" w:rsidRPr="00982126" w:rsidRDefault="002562B6" w:rsidP="002562B6">
            <w:pPr>
              <w:rPr>
                <w:rFonts w:ascii="Times New Roman" w:eastAsia="Calibri" w:hAnsi="Times New Roman"/>
                <w:sz w:val="18"/>
                <w:szCs w:val="18"/>
                <w:lang w:eastAsia="en-US"/>
              </w:rPr>
            </w:pPr>
            <w:r w:rsidRPr="00982126">
              <w:rPr>
                <w:rFonts w:ascii="Times New Roman" w:eastAsia="Calibri" w:hAnsi="Times New Roman"/>
                <w:sz w:val="18"/>
                <w:szCs w:val="18"/>
                <w:lang w:eastAsia="en-US"/>
              </w:rPr>
              <w:t>NLC</w:t>
            </w:r>
          </w:p>
        </w:tc>
        <w:tc>
          <w:tcPr>
            <w:tcW w:w="2525" w:type="dxa"/>
          </w:tcPr>
          <w:p w14:paraId="6766A3CE" w14:textId="77777777" w:rsidR="002562B6" w:rsidRPr="00982126" w:rsidRDefault="002562B6" w:rsidP="002562B6">
            <w:pPr>
              <w:rPr>
                <w:rFonts w:ascii="Times New Roman" w:eastAsia="Calibri" w:hAnsi="Times New Roman"/>
                <w:sz w:val="18"/>
                <w:szCs w:val="18"/>
                <w:lang w:eastAsia="en-US"/>
              </w:rPr>
            </w:pPr>
            <w:r w:rsidRPr="00982126">
              <w:rPr>
                <w:rFonts w:ascii="Times New Roman" w:eastAsia="Calibri" w:hAnsi="Times New Roman"/>
                <w:sz w:val="18"/>
                <w:szCs w:val="18"/>
                <w:lang w:eastAsia="en-US"/>
              </w:rPr>
              <w:t>Site inspection and inquiries.</w:t>
            </w:r>
          </w:p>
          <w:p w14:paraId="67A6F55E" w14:textId="77777777" w:rsidR="002562B6" w:rsidRPr="00982126" w:rsidRDefault="002562B6" w:rsidP="002562B6">
            <w:pPr>
              <w:textAlignment w:val="baseline"/>
              <w:rPr>
                <w:rFonts w:ascii="Times New Roman" w:hAnsi="Times New Roman"/>
                <w:sz w:val="18"/>
                <w:szCs w:val="18"/>
                <w:lang w:eastAsia="en-US"/>
              </w:rPr>
            </w:pPr>
            <w:r w:rsidRPr="00982126">
              <w:rPr>
                <w:rFonts w:ascii="Times New Roman" w:hAnsi="Times New Roman"/>
                <w:sz w:val="18"/>
                <w:szCs w:val="18"/>
                <w:lang w:eastAsia="en-US"/>
              </w:rPr>
              <w:t>Land valuation.</w:t>
            </w:r>
          </w:p>
          <w:p w14:paraId="0B2007B2" w14:textId="77777777" w:rsidR="002562B6" w:rsidRPr="00982126" w:rsidRDefault="002562B6" w:rsidP="002562B6">
            <w:pPr>
              <w:textAlignment w:val="baseline"/>
              <w:rPr>
                <w:rFonts w:ascii="Times New Roman" w:hAnsi="Times New Roman"/>
                <w:sz w:val="18"/>
                <w:szCs w:val="18"/>
                <w:lang w:eastAsia="en-US"/>
              </w:rPr>
            </w:pPr>
            <w:r w:rsidRPr="00982126">
              <w:rPr>
                <w:rFonts w:ascii="Times New Roman" w:hAnsi="Times New Roman"/>
                <w:sz w:val="18"/>
                <w:szCs w:val="18"/>
                <w:lang w:eastAsia="en-US"/>
              </w:rPr>
              <w:t xml:space="preserve">Award of compensation. </w:t>
            </w:r>
          </w:p>
        </w:tc>
        <w:tc>
          <w:tcPr>
            <w:tcW w:w="1557" w:type="dxa"/>
          </w:tcPr>
          <w:p w14:paraId="66D3E465" w14:textId="77777777" w:rsidR="002562B6" w:rsidRPr="00982126" w:rsidRDefault="002562B6" w:rsidP="002562B6">
            <w:pPr>
              <w:rPr>
                <w:rFonts w:ascii="Times New Roman" w:eastAsiaTheme="minorHAnsi" w:hAnsi="Times New Roman"/>
                <w:color w:val="000000"/>
                <w:sz w:val="18"/>
                <w:szCs w:val="18"/>
                <w:shd w:val="clear" w:color="auto" w:fill="FFFFFF"/>
                <w:lang w:eastAsia="en-US"/>
              </w:rPr>
            </w:pPr>
          </w:p>
        </w:tc>
        <w:tc>
          <w:tcPr>
            <w:tcW w:w="1800" w:type="dxa"/>
          </w:tcPr>
          <w:p w14:paraId="69EDE163" w14:textId="77777777" w:rsidR="002562B6" w:rsidRPr="00982126" w:rsidRDefault="002562B6" w:rsidP="002562B6">
            <w:pPr>
              <w:rPr>
                <w:rFonts w:ascii="Times New Roman" w:eastAsiaTheme="minorHAnsi" w:hAnsi="Times New Roman"/>
                <w:color w:val="000000"/>
                <w:sz w:val="18"/>
                <w:szCs w:val="18"/>
                <w:shd w:val="clear" w:color="auto" w:fill="FFFFFF"/>
                <w:lang w:eastAsia="en-US"/>
              </w:rPr>
            </w:pPr>
          </w:p>
        </w:tc>
      </w:tr>
    </w:tbl>
    <w:p w14:paraId="32BF8FC1" w14:textId="515D9374" w:rsidR="002562B6" w:rsidRDefault="002562B6" w:rsidP="002562B6">
      <w:pPr>
        <w:rPr>
          <w:rFonts w:ascii="Times New Roman" w:hAnsi="Times New Roman"/>
          <w:szCs w:val="20"/>
          <w:lang w:val="en-US" w:eastAsia="en-US"/>
        </w:rPr>
      </w:pPr>
    </w:p>
    <w:p w14:paraId="0DEEA2FC" w14:textId="16EF48DC" w:rsidR="00B87150" w:rsidRDefault="00B87150" w:rsidP="002562B6">
      <w:pPr>
        <w:rPr>
          <w:rFonts w:ascii="Times New Roman" w:hAnsi="Times New Roman"/>
          <w:szCs w:val="20"/>
          <w:lang w:val="en-US" w:eastAsia="en-US"/>
        </w:rPr>
      </w:pPr>
    </w:p>
    <w:p w14:paraId="74CAD2F2" w14:textId="77777777" w:rsidR="00B87150" w:rsidRPr="002562B6" w:rsidRDefault="00B87150" w:rsidP="002562B6">
      <w:pPr>
        <w:rPr>
          <w:rFonts w:ascii="Times New Roman" w:hAnsi="Times New Roman"/>
          <w:szCs w:val="20"/>
          <w:lang w:val="en-US" w:eastAsia="en-US"/>
        </w:rPr>
      </w:pPr>
    </w:p>
    <w:p w14:paraId="79FAB0DB" w14:textId="77777777" w:rsidR="002562B6" w:rsidRPr="002562B6" w:rsidRDefault="002562B6" w:rsidP="002562B6">
      <w:pPr>
        <w:rPr>
          <w:rFonts w:ascii="Times New Roman" w:hAnsi="Times New Roman"/>
          <w:b/>
          <w:bCs/>
          <w:sz w:val="24"/>
          <w:szCs w:val="24"/>
          <w:lang w:eastAsia="en-US"/>
        </w:rPr>
      </w:pPr>
      <w:r w:rsidRPr="002562B6">
        <w:rPr>
          <w:rFonts w:ascii="Times New Roman" w:hAnsi="Times New Roman"/>
          <w:b/>
          <w:bCs/>
          <w:sz w:val="24"/>
          <w:szCs w:val="24"/>
          <w:lang w:eastAsia="en-US"/>
        </w:rPr>
        <w:t xml:space="preserve">5.  Institutional Responsibility for Implementation of the ARAP </w:t>
      </w:r>
    </w:p>
    <w:tbl>
      <w:tblPr>
        <w:tblStyle w:val="TableGrid11"/>
        <w:tblW w:w="0" w:type="auto"/>
        <w:tblLook w:val="04A0" w:firstRow="1" w:lastRow="0" w:firstColumn="1" w:lastColumn="0" w:noHBand="0" w:noVBand="1"/>
      </w:tblPr>
      <w:tblGrid>
        <w:gridCol w:w="1795"/>
        <w:gridCol w:w="7470"/>
      </w:tblGrid>
      <w:tr w:rsidR="002562B6" w:rsidRPr="00431888" w14:paraId="15816236" w14:textId="77777777" w:rsidTr="005068B4">
        <w:tc>
          <w:tcPr>
            <w:tcW w:w="1795" w:type="dxa"/>
          </w:tcPr>
          <w:p w14:paraId="215FC848" w14:textId="77777777" w:rsidR="002562B6" w:rsidRPr="00431888" w:rsidRDefault="002562B6" w:rsidP="002562B6">
            <w:pPr>
              <w:jc w:val="center"/>
              <w:rPr>
                <w:rFonts w:ascii="Times New Roman" w:hAnsi="Times New Roman"/>
                <w:b/>
                <w:bCs/>
                <w:sz w:val="20"/>
                <w:szCs w:val="20"/>
                <w:lang w:eastAsia="en-US"/>
              </w:rPr>
            </w:pPr>
            <w:r w:rsidRPr="00431888">
              <w:rPr>
                <w:rFonts w:ascii="Times New Roman" w:hAnsi="Times New Roman"/>
                <w:b/>
                <w:bCs/>
                <w:sz w:val="20"/>
                <w:szCs w:val="20"/>
                <w:lang w:eastAsia="en-US"/>
              </w:rPr>
              <w:t>Entity</w:t>
            </w:r>
          </w:p>
        </w:tc>
        <w:tc>
          <w:tcPr>
            <w:tcW w:w="7470" w:type="dxa"/>
          </w:tcPr>
          <w:p w14:paraId="72933C68" w14:textId="77777777" w:rsidR="002562B6" w:rsidRPr="00431888" w:rsidRDefault="002562B6" w:rsidP="002562B6">
            <w:pPr>
              <w:jc w:val="center"/>
              <w:rPr>
                <w:rFonts w:ascii="Times New Roman" w:hAnsi="Times New Roman"/>
                <w:b/>
                <w:bCs/>
                <w:sz w:val="20"/>
                <w:szCs w:val="20"/>
                <w:lang w:eastAsia="en-US"/>
              </w:rPr>
            </w:pPr>
            <w:r w:rsidRPr="00431888">
              <w:rPr>
                <w:rFonts w:ascii="Times New Roman" w:hAnsi="Times New Roman"/>
                <w:b/>
                <w:bCs/>
                <w:sz w:val="20"/>
                <w:szCs w:val="20"/>
                <w:lang w:eastAsia="en-US"/>
              </w:rPr>
              <w:t>Role</w:t>
            </w:r>
          </w:p>
        </w:tc>
      </w:tr>
      <w:tr w:rsidR="002562B6" w:rsidRPr="00431888" w14:paraId="4F66C9E9" w14:textId="77777777" w:rsidTr="005068B4">
        <w:tc>
          <w:tcPr>
            <w:tcW w:w="1795" w:type="dxa"/>
          </w:tcPr>
          <w:p w14:paraId="1FA171FC" w14:textId="77777777" w:rsidR="002562B6" w:rsidRPr="00431888" w:rsidRDefault="002562B6" w:rsidP="002562B6">
            <w:pPr>
              <w:rPr>
                <w:rFonts w:ascii="Times New Roman" w:hAnsi="Times New Roman"/>
                <w:sz w:val="20"/>
                <w:szCs w:val="20"/>
                <w:lang w:eastAsia="en-US"/>
              </w:rPr>
            </w:pPr>
            <w:r w:rsidRPr="00431888">
              <w:rPr>
                <w:rFonts w:ascii="Times New Roman" w:hAnsi="Times New Roman"/>
                <w:sz w:val="20"/>
                <w:szCs w:val="20"/>
                <w:lang w:eastAsia="en-US"/>
              </w:rPr>
              <w:t>Ministry of Energy</w:t>
            </w:r>
          </w:p>
        </w:tc>
        <w:tc>
          <w:tcPr>
            <w:tcW w:w="7470" w:type="dxa"/>
          </w:tcPr>
          <w:p w14:paraId="0F9E8526" w14:textId="77777777" w:rsidR="002562B6" w:rsidRPr="00431888" w:rsidRDefault="002562B6" w:rsidP="00833EFD">
            <w:pPr>
              <w:numPr>
                <w:ilvl w:val="0"/>
                <w:numId w:val="231"/>
              </w:numPr>
              <w:rPr>
                <w:rFonts w:ascii="Times New Roman" w:hAnsi="Times New Roman"/>
                <w:sz w:val="20"/>
                <w:szCs w:val="20"/>
                <w:lang w:eastAsia="en-US"/>
              </w:rPr>
            </w:pPr>
            <w:r w:rsidRPr="00431888">
              <w:rPr>
                <w:rFonts w:ascii="Times New Roman" w:hAnsi="Times New Roman"/>
                <w:sz w:val="20"/>
                <w:szCs w:val="20"/>
                <w:lang w:eastAsia="en-US"/>
              </w:rPr>
              <w:t xml:space="preserve">Coordinate A-RAP implementation and provide budget </w:t>
            </w:r>
            <w:r w:rsidRPr="00431888">
              <w:rPr>
                <w:rFonts w:ascii="Times New Roman" w:eastAsiaTheme="minorHAnsi" w:hAnsi="Times New Roman"/>
                <w:sz w:val="20"/>
                <w:szCs w:val="20"/>
                <w:lang w:eastAsia="en-US"/>
              </w:rPr>
              <w:t>for in-kind compensation</w:t>
            </w:r>
            <w:r w:rsidRPr="00431888">
              <w:rPr>
                <w:rFonts w:ascii="Times New Roman" w:hAnsi="Times New Roman"/>
                <w:sz w:val="20"/>
                <w:szCs w:val="20"/>
                <w:lang w:eastAsia="en-US"/>
              </w:rPr>
              <w:t xml:space="preserve">. </w:t>
            </w:r>
          </w:p>
        </w:tc>
      </w:tr>
      <w:tr w:rsidR="002562B6" w:rsidRPr="00431888" w14:paraId="1F092022" w14:textId="77777777" w:rsidTr="005068B4">
        <w:tc>
          <w:tcPr>
            <w:tcW w:w="1795" w:type="dxa"/>
          </w:tcPr>
          <w:p w14:paraId="355CD7F2" w14:textId="77777777" w:rsidR="002562B6" w:rsidRPr="00431888" w:rsidRDefault="002562B6" w:rsidP="002562B6">
            <w:pPr>
              <w:rPr>
                <w:rFonts w:ascii="Times New Roman" w:hAnsi="Times New Roman"/>
                <w:sz w:val="20"/>
                <w:szCs w:val="20"/>
                <w:lang w:eastAsia="en-US"/>
              </w:rPr>
            </w:pPr>
            <w:r w:rsidRPr="00431888">
              <w:rPr>
                <w:rFonts w:ascii="Times New Roman" w:hAnsi="Times New Roman"/>
                <w:sz w:val="20"/>
                <w:szCs w:val="20"/>
                <w:lang w:eastAsia="en-US"/>
              </w:rPr>
              <w:t>National Land Commission</w:t>
            </w:r>
          </w:p>
        </w:tc>
        <w:tc>
          <w:tcPr>
            <w:tcW w:w="7470" w:type="dxa"/>
          </w:tcPr>
          <w:p w14:paraId="45D532C2" w14:textId="77777777" w:rsidR="002562B6" w:rsidRPr="00431888" w:rsidRDefault="002562B6" w:rsidP="00833EFD">
            <w:pPr>
              <w:numPr>
                <w:ilvl w:val="0"/>
                <w:numId w:val="231"/>
              </w:numPr>
              <w:rPr>
                <w:rFonts w:ascii="Times New Roman" w:hAnsi="Times New Roman"/>
                <w:sz w:val="20"/>
                <w:szCs w:val="20"/>
                <w:lang w:eastAsia="en-US"/>
              </w:rPr>
            </w:pPr>
            <w:r w:rsidRPr="00431888">
              <w:rPr>
                <w:rFonts w:ascii="Times New Roman" w:hAnsi="Times New Roman"/>
                <w:sz w:val="20"/>
                <w:szCs w:val="20"/>
                <w:lang w:eastAsia="en-US"/>
              </w:rPr>
              <w:t>Implement the statutory process for compulsorily land acquisition, including site gazettement and inspections, inquiries, valuation, and award of compensation.</w:t>
            </w:r>
          </w:p>
        </w:tc>
      </w:tr>
      <w:tr w:rsidR="002562B6" w:rsidRPr="00431888" w14:paraId="0DA8532B" w14:textId="77777777" w:rsidTr="005068B4">
        <w:tc>
          <w:tcPr>
            <w:tcW w:w="1795" w:type="dxa"/>
          </w:tcPr>
          <w:p w14:paraId="3C228228" w14:textId="77777777" w:rsidR="002562B6" w:rsidRPr="00431888" w:rsidRDefault="002562B6" w:rsidP="002562B6">
            <w:pPr>
              <w:rPr>
                <w:rFonts w:ascii="Times New Roman" w:hAnsi="Times New Roman"/>
                <w:sz w:val="20"/>
                <w:szCs w:val="20"/>
                <w:lang w:eastAsia="en-US"/>
              </w:rPr>
            </w:pPr>
            <w:r w:rsidRPr="00431888">
              <w:rPr>
                <w:rFonts w:ascii="Times New Roman" w:hAnsi="Times New Roman"/>
                <w:sz w:val="20"/>
                <w:szCs w:val="20"/>
                <w:lang w:eastAsia="en-US"/>
              </w:rPr>
              <w:t>Kenya Power/REREC</w:t>
            </w:r>
          </w:p>
        </w:tc>
        <w:tc>
          <w:tcPr>
            <w:tcW w:w="7470" w:type="dxa"/>
          </w:tcPr>
          <w:p w14:paraId="12E80F27" w14:textId="77777777" w:rsidR="002562B6" w:rsidRPr="00431888" w:rsidRDefault="002562B6" w:rsidP="00833EFD">
            <w:pPr>
              <w:numPr>
                <w:ilvl w:val="0"/>
                <w:numId w:val="231"/>
              </w:numPr>
              <w:rPr>
                <w:rFonts w:ascii="Times New Roman" w:hAnsi="Times New Roman"/>
                <w:sz w:val="20"/>
                <w:szCs w:val="20"/>
                <w:lang w:eastAsia="en-US"/>
              </w:rPr>
            </w:pPr>
            <w:r w:rsidRPr="00431888">
              <w:rPr>
                <w:rFonts w:ascii="Times New Roman" w:hAnsi="Times New Roman"/>
                <w:sz w:val="20"/>
                <w:szCs w:val="20"/>
                <w:lang w:eastAsia="en-US"/>
              </w:rPr>
              <w:t>Monitor all land acquisition and compensation aspects (including A-RAP closure), complemented by a third-party monitor.</w:t>
            </w:r>
          </w:p>
          <w:p w14:paraId="6B99FDBE" w14:textId="77777777" w:rsidR="002562B6" w:rsidRPr="00431888" w:rsidRDefault="002562B6" w:rsidP="00833EFD">
            <w:pPr>
              <w:numPr>
                <w:ilvl w:val="0"/>
                <w:numId w:val="231"/>
              </w:numPr>
              <w:rPr>
                <w:rFonts w:ascii="Times New Roman" w:hAnsi="Times New Roman"/>
                <w:sz w:val="20"/>
                <w:szCs w:val="20"/>
                <w:lang w:eastAsia="en-US"/>
              </w:rPr>
            </w:pPr>
            <w:r w:rsidRPr="00431888">
              <w:rPr>
                <w:rFonts w:ascii="Times New Roman" w:hAnsi="Times New Roman"/>
                <w:sz w:val="20"/>
                <w:szCs w:val="20"/>
                <w:lang w:eastAsia="en-US"/>
              </w:rPr>
              <w:t>Provide budgets for stakeholder engagement, grievance management,  and monitoring, including the facilitation of the Land Acquisition and Compensation I</w:t>
            </w:r>
            <w:r w:rsidRPr="00431888">
              <w:rPr>
                <w:rFonts w:ascii="Times New Roman" w:eastAsiaTheme="minorHAnsi" w:hAnsi="Times New Roman"/>
                <w:sz w:val="20"/>
                <w:szCs w:val="20"/>
                <w:lang w:eastAsia="en-US"/>
              </w:rPr>
              <w:t xml:space="preserve">mplementation </w:t>
            </w:r>
            <w:r w:rsidRPr="00431888">
              <w:rPr>
                <w:rFonts w:ascii="Times New Roman" w:hAnsi="Times New Roman"/>
                <w:sz w:val="20"/>
                <w:szCs w:val="20"/>
                <w:lang w:eastAsia="en-US"/>
              </w:rPr>
              <w:t xml:space="preserve">Committee, and the Grievance Redress Committee. </w:t>
            </w:r>
          </w:p>
        </w:tc>
      </w:tr>
      <w:tr w:rsidR="002562B6" w:rsidRPr="00431888" w14:paraId="1AA451C3" w14:textId="77777777" w:rsidTr="005068B4">
        <w:tc>
          <w:tcPr>
            <w:tcW w:w="1795" w:type="dxa"/>
          </w:tcPr>
          <w:p w14:paraId="0D8B56E4" w14:textId="77777777" w:rsidR="002562B6" w:rsidRPr="00431888" w:rsidRDefault="002562B6" w:rsidP="002562B6">
            <w:pPr>
              <w:rPr>
                <w:rFonts w:ascii="Times New Roman" w:hAnsi="Times New Roman"/>
                <w:sz w:val="20"/>
                <w:szCs w:val="20"/>
                <w:lang w:eastAsia="en-US"/>
              </w:rPr>
            </w:pPr>
            <w:r w:rsidRPr="00431888">
              <w:rPr>
                <w:rFonts w:ascii="Times New Roman" w:hAnsi="Times New Roman"/>
                <w:sz w:val="20"/>
                <w:szCs w:val="20"/>
                <w:lang w:eastAsia="en-US"/>
              </w:rPr>
              <w:t>Mini-grid Contractor</w:t>
            </w:r>
          </w:p>
        </w:tc>
        <w:tc>
          <w:tcPr>
            <w:tcW w:w="7470" w:type="dxa"/>
          </w:tcPr>
          <w:p w14:paraId="35911A22" w14:textId="77777777" w:rsidR="002562B6" w:rsidRPr="00431888" w:rsidRDefault="002562B6" w:rsidP="00833EFD">
            <w:pPr>
              <w:numPr>
                <w:ilvl w:val="0"/>
                <w:numId w:val="231"/>
              </w:numPr>
              <w:rPr>
                <w:rFonts w:ascii="Times New Roman" w:hAnsi="Times New Roman"/>
                <w:sz w:val="20"/>
                <w:szCs w:val="20"/>
                <w:lang w:eastAsia="en-US"/>
              </w:rPr>
            </w:pPr>
            <w:r w:rsidRPr="00431888">
              <w:rPr>
                <w:rFonts w:ascii="Times New Roman" w:hAnsi="Times New Roman"/>
                <w:sz w:val="20"/>
                <w:szCs w:val="20"/>
                <w:lang w:eastAsia="en-US"/>
              </w:rPr>
              <w:t>Implement in-kind compensation concurrently with the solar mini-grid project.</w:t>
            </w:r>
          </w:p>
        </w:tc>
      </w:tr>
      <w:tr w:rsidR="002562B6" w:rsidRPr="00431888" w14:paraId="7EB766AC" w14:textId="77777777" w:rsidTr="005068B4">
        <w:tc>
          <w:tcPr>
            <w:tcW w:w="1795" w:type="dxa"/>
          </w:tcPr>
          <w:p w14:paraId="2CE15D4A" w14:textId="77777777" w:rsidR="002562B6" w:rsidRPr="00431888" w:rsidRDefault="002562B6" w:rsidP="002562B6">
            <w:pPr>
              <w:rPr>
                <w:rFonts w:ascii="Times New Roman" w:hAnsi="Times New Roman"/>
                <w:sz w:val="20"/>
                <w:szCs w:val="20"/>
                <w:lang w:eastAsia="en-US"/>
              </w:rPr>
            </w:pPr>
            <w:r w:rsidRPr="00431888">
              <w:rPr>
                <w:rFonts w:ascii="Times New Roman" w:hAnsi="Times New Roman"/>
                <w:sz w:val="20"/>
                <w:szCs w:val="20"/>
                <w:lang w:eastAsia="en-US"/>
              </w:rPr>
              <w:t>Supervising Consultant</w:t>
            </w:r>
          </w:p>
        </w:tc>
        <w:tc>
          <w:tcPr>
            <w:tcW w:w="7470" w:type="dxa"/>
          </w:tcPr>
          <w:p w14:paraId="5CC4A33E" w14:textId="77777777" w:rsidR="002562B6" w:rsidRPr="00431888" w:rsidRDefault="002562B6" w:rsidP="00833EFD">
            <w:pPr>
              <w:numPr>
                <w:ilvl w:val="0"/>
                <w:numId w:val="231"/>
              </w:numPr>
              <w:rPr>
                <w:rFonts w:ascii="Times New Roman" w:hAnsi="Times New Roman"/>
                <w:sz w:val="20"/>
                <w:szCs w:val="20"/>
                <w:lang w:eastAsia="en-US"/>
              </w:rPr>
            </w:pPr>
            <w:r w:rsidRPr="00431888">
              <w:rPr>
                <w:rFonts w:ascii="Times New Roman" w:hAnsi="Times New Roman"/>
                <w:sz w:val="20"/>
                <w:szCs w:val="20"/>
                <w:lang w:eastAsia="en-US"/>
              </w:rPr>
              <w:t>Monitor and report on implementation of in-kind compensation, and overall project compliance with social safeguards.</w:t>
            </w:r>
          </w:p>
        </w:tc>
      </w:tr>
      <w:tr w:rsidR="002562B6" w:rsidRPr="00431888" w14:paraId="2ACFDAE8" w14:textId="77777777" w:rsidTr="005068B4">
        <w:tc>
          <w:tcPr>
            <w:tcW w:w="1795" w:type="dxa"/>
          </w:tcPr>
          <w:p w14:paraId="5CEADCED" w14:textId="77777777" w:rsidR="002562B6" w:rsidRPr="00431888" w:rsidRDefault="002562B6" w:rsidP="002562B6">
            <w:pPr>
              <w:rPr>
                <w:rFonts w:ascii="Times New Roman" w:hAnsi="Times New Roman"/>
                <w:sz w:val="20"/>
                <w:szCs w:val="20"/>
                <w:lang w:eastAsia="en-US"/>
              </w:rPr>
            </w:pPr>
            <w:r w:rsidRPr="00431888">
              <w:rPr>
                <w:rFonts w:ascii="Times New Roman" w:hAnsi="Times New Roman"/>
                <w:sz w:val="20"/>
                <w:szCs w:val="20"/>
                <w:lang w:eastAsia="en-US"/>
              </w:rPr>
              <w:t>Grievance Redress Committees</w:t>
            </w:r>
          </w:p>
        </w:tc>
        <w:tc>
          <w:tcPr>
            <w:tcW w:w="7470" w:type="dxa"/>
          </w:tcPr>
          <w:p w14:paraId="392A6776" w14:textId="77777777" w:rsidR="002562B6" w:rsidRPr="00431888" w:rsidRDefault="002562B6" w:rsidP="00833EFD">
            <w:pPr>
              <w:numPr>
                <w:ilvl w:val="0"/>
                <w:numId w:val="231"/>
              </w:numPr>
              <w:rPr>
                <w:rFonts w:ascii="Times New Roman" w:hAnsi="Times New Roman"/>
                <w:sz w:val="20"/>
                <w:szCs w:val="20"/>
                <w:lang w:eastAsia="en-US"/>
              </w:rPr>
            </w:pPr>
            <w:r w:rsidRPr="00431888">
              <w:rPr>
                <w:rFonts w:ascii="Times New Roman" w:hAnsi="Times New Roman"/>
                <w:sz w:val="20"/>
                <w:szCs w:val="20"/>
                <w:lang w:eastAsia="en-US"/>
              </w:rPr>
              <w:t xml:space="preserve">Formed at the locational, county, and national levels, and responsible for resolving complaints, including A-RAP related grievances.  </w:t>
            </w:r>
          </w:p>
        </w:tc>
      </w:tr>
      <w:tr w:rsidR="002562B6" w:rsidRPr="00431888" w14:paraId="3925B306" w14:textId="77777777" w:rsidTr="005068B4">
        <w:tc>
          <w:tcPr>
            <w:tcW w:w="1795" w:type="dxa"/>
          </w:tcPr>
          <w:p w14:paraId="030DC33D" w14:textId="77777777" w:rsidR="002562B6" w:rsidRPr="00431888" w:rsidRDefault="002562B6" w:rsidP="002562B6">
            <w:pPr>
              <w:rPr>
                <w:rFonts w:ascii="Times New Roman" w:hAnsi="Times New Roman"/>
                <w:sz w:val="20"/>
                <w:szCs w:val="20"/>
                <w:lang w:eastAsia="en-US"/>
              </w:rPr>
            </w:pPr>
            <w:r w:rsidRPr="00431888">
              <w:rPr>
                <w:rFonts w:ascii="Times New Roman" w:hAnsi="Times New Roman"/>
                <w:sz w:val="20"/>
                <w:szCs w:val="20"/>
                <w:lang w:eastAsia="en-US"/>
              </w:rPr>
              <w:t>A-RAP I</w:t>
            </w:r>
            <w:r w:rsidRPr="00431888">
              <w:rPr>
                <w:rFonts w:ascii="Times New Roman" w:eastAsiaTheme="minorHAnsi" w:hAnsi="Times New Roman"/>
                <w:sz w:val="20"/>
                <w:szCs w:val="20"/>
                <w:lang w:eastAsia="en-US"/>
              </w:rPr>
              <w:t xml:space="preserve">mplementation </w:t>
            </w:r>
            <w:r w:rsidRPr="00431888">
              <w:rPr>
                <w:rFonts w:ascii="Times New Roman" w:hAnsi="Times New Roman"/>
                <w:sz w:val="20"/>
                <w:szCs w:val="20"/>
                <w:lang w:eastAsia="en-US"/>
              </w:rPr>
              <w:t>Committee</w:t>
            </w:r>
          </w:p>
        </w:tc>
        <w:tc>
          <w:tcPr>
            <w:tcW w:w="7470" w:type="dxa"/>
          </w:tcPr>
          <w:p w14:paraId="42079D2E" w14:textId="77777777" w:rsidR="002562B6" w:rsidRPr="00431888" w:rsidRDefault="002562B6" w:rsidP="00833EFD">
            <w:pPr>
              <w:numPr>
                <w:ilvl w:val="0"/>
                <w:numId w:val="231"/>
              </w:numPr>
              <w:rPr>
                <w:rFonts w:ascii="Times New Roman" w:hAnsi="Times New Roman"/>
                <w:sz w:val="20"/>
                <w:szCs w:val="20"/>
                <w:lang w:eastAsia="en-US"/>
              </w:rPr>
            </w:pPr>
            <w:r w:rsidRPr="00431888">
              <w:rPr>
                <w:rFonts w:ascii="Times New Roman" w:hAnsi="Times New Roman"/>
                <w:sz w:val="20"/>
                <w:szCs w:val="20"/>
                <w:lang w:eastAsia="en-US"/>
              </w:rPr>
              <w:t xml:space="preserve">Coordinate A-RAP engagements at the community level, monitoring A-RAP implementation and closure. </w:t>
            </w:r>
          </w:p>
        </w:tc>
      </w:tr>
      <w:tr w:rsidR="002562B6" w:rsidRPr="00431888" w14:paraId="43CA6E61" w14:textId="77777777" w:rsidTr="005068B4">
        <w:tc>
          <w:tcPr>
            <w:tcW w:w="1795" w:type="dxa"/>
          </w:tcPr>
          <w:p w14:paraId="7651B854" w14:textId="77777777" w:rsidR="002562B6" w:rsidRPr="00431888" w:rsidRDefault="002562B6" w:rsidP="002562B6">
            <w:pPr>
              <w:rPr>
                <w:rFonts w:ascii="Times New Roman" w:hAnsi="Times New Roman"/>
                <w:sz w:val="20"/>
                <w:szCs w:val="20"/>
                <w:lang w:eastAsia="en-US"/>
              </w:rPr>
            </w:pPr>
            <w:r w:rsidRPr="00431888">
              <w:rPr>
                <w:rFonts w:ascii="Times New Roman" w:hAnsi="Times New Roman"/>
                <w:sz w:val="20"/>
                <w:szCs w:val="20"/>
                <w:lang w:eastAsia="en-US"/>
              </w:rPr>
              <w:t>Affected Community</w:t>
            </w:r>
          </w:p>
        </w:tc>
        <w:tc>
          <w:tcPr>
            <w:tcW w:w="7470" w:type="dxa"/>
          </w:tcPr>
          <w:p w14:paraId="381975D6" w14:textId="77777777" w:rsidR="002562B6" w:rsidRPr="00431888" w:rsidRDefault="002562B6" w:rsidP="00833EFD">
            <w:pPr>
              <w:numPr>
                <w:ilvl w:val="0"/>
                <w:numId w:val="232"/>
              </w:numPr>
              <w:rPr>
                <w:rFonts w:ascii="Times New Roman" w:eastAsiaTheme="minorHAnsi" w:hAnsi="Times New Roman"/>
                <w:bCs/>
                <w:color w:val="000000"/>
                <w:sz w:val="20"/>
                <w:szCs w:val="20"/>
                <w:lang w:eastAsia="en-US"/>
              </w:rPr>
            </w:pPr>
            <w:r w:rsidRPr="00431888">
              <w:rPr>
                <w:rFonts w:ascii="Times New Roman" w:eastAsiaTheme="minorHAnsi" w:hAnsi="Times New Roman"/>
                <w:bCs/>
                <w:color w:val="000000"/>
                <w:sz w:val="20"/>
                <w:szCs w:val="20"/>
                <w:lang w:eastAsia="en-US"/>
              </w:rPr>
              <w:t>Responsible for the operation and maintenance (O&amp;M) of in-kind compensation project. An agreement stipulating the O&amp;M roles and responsibilities of the community will be effected.</w:t>
            </w:r>
          </w:p>
        </w:tc>
      </w:tr>
    </w:tbl>
    <w:p w14:paraId="24BD10D5" w14:textId="77777777" w:rsidR="00982126" w:rsidRPr="002562B6" w:rsidRDefault="00982126" w:rsidP="002562B6">
      <w:pPr>
        <w:rPr>
          <w:rFonts w:ascii="Times New Roman" w:eastAsiaTheme="minorHAnsi" w:hAnsi="Times New Roman"/>
          <w:b/>
          <w:bCs/>
          <w:color w:val="000000"/>
          <w:szCs w:val="20"/>
          <w:shd w:val="clear" w:color="auto" w:fill="FFFFFF"/>
          <w:lang w:val="en-US" w:eastAsia="en-US"/>
        </w:rPr>
      </w:pPr>
    </w:p>
    <w:p w14:paraId="44B2BC3D" w14:textId="77777777" w:rsidR="002562B6" w:rsidRPr="002562B6" w:rsidRDefault="002562B6" w:rsidP="002562B6">
      <w:pPr>
        <w:rPr>
          <w:rFonts w:ascii="Times New Roman" w:hAnsi="Times New Roman"/>
          <w:b/>
          <w:bCs/>
          <w:sz w:val="24"/>
          <w:szCs w:val="24"/>
          <w:lang w:eastAsia="en-US"/>
        </w:rPr>
      </w:pPr>
      <w:r w:rsidRPr="002562B6">
        <w:rPr>
          <w:rFonts w:ascii="Times New Roman" w:eastAsiaTheme="minorHAnsi" w:hAnsi="Times New Roman"/>
          <w:b/>
          <w:bCs/>
          <w:color w:val="000000"/>
          <w:sz w:val="24"/>
          <w:szCs w:val="24"/>
          <w:shd w:val="clear" w:color="auto" w:fill="FFFFFF"/>
          <w:lang w:val="en-US" w:eastAsia="en-US"/>
        </w:rPr>
        <w:t xml:space="preserve">6. </w:t>
      </w:r>
      <w:r w:rsidRPr="002562B6">
        <w:rPr>
          <w:rFonts w:ascii="Times New Roman" w:hAnsi="Times New Roman"/>
          <w:b/>
          <w:bCs/>
          <w:sz w:val="24"/>
          <w:szCs w:val="24"/>
          <w:lang w:eastAsia="en-US"/>
        </w:rPr>
        <w:t>Procedures for Grievance Redress</w:t>
      </w:r>
    </w:p>
    <w:p w14:paraId="17EC4761" w14:textId="77777777" w:rsidR="002562B6" w:rsidRPr="00CD46D0" w:rsidRDefault="002562B6" w:rsidP="002562B6">
      <w:pPr>
        <w:rPr>
          <w:rFonts w:ascii="Times New Roman" w:hAnsi="Times New Roman"/>
          <w:i/>
          <w:iCs/>
          <w:szCs w:val="20"/>
          <w:lang w:val="en-US" w:eastAsia="en-US"/>
        </w:rPr>
      </w:pPr>
      <w:r w:rsidRPr="00CD46D0">
        <w:rPr>
          <w:rFonts w:ascii="Times New Roman" w:hAnsi="Times New Roman"/>
          <w:szCs w:val="20"/>
          <w:lang w:val="en-US" w:eastAsia="en-US"/>
        </w:rPr>
        <w:t xml:space="preserve">The Project procedures for grievance redress were established through a public consultation process and informed by the existing conflict resolution structures in the community. The Grievance Redress Mechanism (GRM) comprises tiers at the project, county, and national levels. </w:t>
      </w:r>
      <w:r w:rsidRPr="00CD46D0">
        <w:rPr>
          <w:rFonts w:ascii="Times New Roman" w:hAnsi="Times New Roman"/>
          <w:i/>
          <w:iCs/>
          <w:szCs w:val="20"/>
          <w:lang w:val="en-US" w:eastAsia="en-US"/>
        </w:rPr>
        <w:t>Refer to Chapter 6 of the ESIA for a detailed GRM.</w:t>
      </w:r>
    </w:p>
    <w:p w14:paraId="335C2CB4" w14:textId="77777777" w:rsidR="002562B6" w:rsidRPr="002562B6" w:rsidRDefault="002562B6" w:rsidP="002562B6">
      <w:pPr>
        <w:rPr>
          <w:rFonts w:ascii="Times New Roman" w:eastAsiaTheme="minorHAnsi" w:hAnsi="Times New Roman"/>
          <w:szCs w:val="20"/>
          <w:lang w:val="en-US" w:eastAsia="en-US"/>
        </w:rPr>
      </w:pPr>
    </w:p>
    <w:p w14:paraId="722BB680" w14:textId="77777777" w:rsidR="002562B6" w:rsidRPr="002562B6" w:rsidRDefault="002562B6" w:rsidP="002562B6">
      <w:pPr>
        <w:spacing w:after="120"/>
        <w:rPr>
          <w:rFonts w:ascii="Times New Roman" w:hAnsi="Times New Roman"/>
          <w:b/>
          <w:bCs/>
          <w:sz w:val="24"/>
          <w:szCs w:val="24"/>
          <w:lang w:eastAsia="en-US"/>
        </w:rPr>
      </w:pPr>
      <w:r w:rsidRPr="002562B6">
        <w:rPr>
          <w:rFonts w:ascii="Times New Roman" w:eastAsiaTheme="minorHAnsi" w:hAnsi="Times New Roman"/>
          <w:b/>
          <w:bCs/>
          <w:color w:val="000000"/>
          <w:sz w:val="24"/>
          <w:szCs w:val="24"/>
          <w:shd w:val="clear" w:color="auto" w:fill="FFFFFF"/>
          <w:lang w:val="en-US" w:eastAsia="en-US"/>
        </w:rPr>
        <w:t xml:space="preserve">7. </w:t>
      </w:r>
      <w:r w:rsidRPr="002562B6">
        <w:rPr>
          <w:rFonts w:ascii="Times New Roman" w:hAnsi="Times New Roman"/>
          <w:b/>
          <w:bCs/>
          <w:sz w:val="24"/>
          <w:szCs w:val="24"/>
          <w:lang w:eastAsia="en-US"/>
        </w:rPr>
        <w:t>Implementation Timetable and Budget for the ARAP Implementation</w:t>
      </w:r>
    </w:p>
    <w:p w14:paraId="120546C9" w14:textId="77777777" w:rsidR="002562B6" w:rsidRPr="002562B6" w:rsidRDefault="002562B6" w:rsidP="002562B6">
      <w:pPr>
        <w:rPr>
          <w:rFonts w:ascii="Times New Roman" w:hAnsi="Times New Roman"/>
          <w:b/>
          <w:bCs/>
          <w:szCs w:val="20"/>
          <w:lang w:eastAsia="en-US"/>
        </w:rPr>
      </w:pPr>
    </w:p>
    <w:p w14:paraId="6F795147" w14:textId="77777777" w:rsidR="002562B6" w:rsidRPr="002562B6" w:rsidRDefault="002562B6" w:rsidP="002562B6">
      <w:pPr>
        <w:rPr>
          <w:rFonts w:ascii="Times New Roman" w:hAnsi="Times New Roman"/>
          <w:b/>
          <w:bCs/>
          <w:sz w:val="24"/>
          <w:szCs w:val="24"/>
          <w:lang w:val="en-US" w:eastAsia="en-US"/>
        </w:rPr>
      </w:pPr>
      <w:r w:rsidRPr="002562B6">
        <w:rPr>
          <w:rFonts w:ascii="Times New Roman" w:eastAsiaTheme="minorHAnsi" w:hAnsi="Times New Roman"/>
          <w:b/>
          <w:bCs/>
          <w:sz w:val="24"/>
          <w:szCs w:val="24"/>
          <w:lang w:val="en-US" w:eastAsia="en-US"/>
        </w:rPr>
        <w:t>7</w:t>
      </w:r>
      <w:r w:rsidRPr="002562B6">
        <w:rPr>
          <w:rFonts w:ascii="Times New Roman" w:hAnsi="Times New Roman"/>
          <w:b/>
          <w:bCs/>
          <w:sz w:val="24"/>
          <w:szCs w:val="24"/>
          <w:lang w:val="en-US" w:eastAsia="en-US"/>
        </w:rPr>
        <w:t xml:space="preserve">.1 Timelines </w:t>
      </w:r>
    </w:p>
    <w:p w14:paraId="1C2FFCD8" w14:textId="77777777" w:rsidR="002562B6" w:rsidRPr="00CD46D0" w:rsidRDefault="002562B6" w:rsidP="002562B6">
      <w:pPr>
        <w:rPr>
          <w:rFonts w:ascii="Times New Roman" w:eastAsiaTheme="minorHAnsi" w:hAnsi="Times New Roman"/>
          <w:bCs/>
          <w:color w:val="000000"/>
          <w:szCs w:val="20"/>
          <w:lang w:val="en-US" w:eastAsia="en-US"/>
        </w:rPr>
      </w:pPr>
      <w:r w:rsidRPr="00CD46D0">
        <w:rPr>
          <w:rFonts w:ascii="Times New Roman" w:eastAsiaTheme="minorHAnsi" w:hAnsi="Times New Roman"/>
          <w:bCs/>
          <w:color w:val="000000"/>
          <w:szCs w:val="20"/>
          <w:lang w:val="en-US" w:eastAsia="en-US"/>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w:t>
      </w:r>
    </w:p>
    <w:p w14:paraId="78039B3E" w14:textId="77777777" w:rsidR="002562B6" w:rsidRPr="002562B6" w:rsidRDefault="002562B6" w:rsidP="002562B6">
      <w:pPr>
        <w:rPr>
          <w:rFonts w:ascii="Times New Roman" w:eastAsiaTheme="minorHAnsi" w:hAnsi="Times New Roman"/>
          <w:bCs/>
          <w:color w:val="000000"/>
          <w:szCs w:val="20"/>
          <w:lang w:val="en-US" w:eastAsia="en-US"/>
        </w:rPr>
      </w:pPr>
    </w:p>
    <w:p w14:paraId="3D67A33E" w14:textId="77777777" w:rsidR="002562B6" w:rsidRPr="002562B6" w:rsidRDefault="002562B6" w:rsidP="002562B6">
      <w:pPr>
        <w:rPr>
          <w:rFonts w:ascii="Times New Roman" w:eastAsiaTheme="minorHAnsi" w:hAnsi="Times New Roman"/>
          <w:b/>
          <w:color w:val="000000"/>
          <w:sz w:val="24"/>
          <w:szCs w:val="24"/>
          <w:lang w:val="en-US" w:eastAsia="en-US"/>
        </w:rPr>
      </w:pPr>
      <w:r w:rsidRPr="002562B6">
        <w:rPr>
          <w:rFonts w:ascii="Times New Roman" w:eastAsiaTheme="minorHAnsi" w:hAnsi="Times New Roman"/>
          <w:b/>
          <w:color w:val="000000"/>
          <w:sz w:val="24"/>
          <w:szCs w:val="24"/>
          <w:lang w:val="en-US" w:eastAsia="en-US"/>
        </w:rPr>
        <w:t>7.2 Budget</w:t>
      </w:r>
    </w:p>
    <w:p w14:paraId="4BEE55F8" w14:textId="77777777" w:rsidR="002562B6" w:rsidRPr="00CD46D0" w:rsidRDefault="002562B6" w:rsidP="002562B6">
      <w:pPr>
        <w:rPr>
          <w:rFonts w:ascii="Times New Roman" w:eastAsiaTheme="minorHAnsi" w:hAnsi="Times New Roman"/>
          <w:b/>
          <w:color w:val="000000"/>
          <w:szCs w:val="20"/>
          <w:lang w:val="en-US" w:eastAsia="en-US"/>
        </w:rPr>
      </w:pPr>
      <w:r w:rsidRPr="00CD46D0">
        <w:rPr>
          <w:rFonts w:ascii="Times New Roman" w:eastAsiaTheme="minorHAnsi" w:hAnsi="Times New Roman"/>
          <w:bCs/>
          <w:color w:val="000000"/>
          <w:szCs w:val="20"/>
          <w:lang w:val="en-US" w:eastAsia="en-US"/>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32297303" w14:textId="77777777" w:rsidR="003F697A" w:rsidRDefault="003F697A"/>
    <w:p w14:paraId="7B2DF80D" w14:textId="77777777" w:rsidR="003F697A" w:rsidRDefault="003F697A"/>
    <w:p w14:paraId="2D92133E" w14:textId="77777777" w:rsidR="003F697A" w:rsidRDefault="003F697A"/>
    <w:p w14:paraId="57F90990" w14:textId="77777777" w:rsidR="003F697A" w:rsidRDefault="003F697A"/>
    <w:p w14:paraId="07F0C391" w14:textId="77777777" w:rsidR="003F697A" w:rsidRDefault="003F697A"/>
    <w:p w14:paraId="3A8B3485" w14:textId="77777777" w:rsidR="003F697A" w:rsidRDefault="003F697A"/>
    <w:p w14:paraId="25540472" w14:textId="29AD29CF" w:rsidR="003F697A" w:rsidRDefault="006E7AF8" w:rsidP="00296772">
      <w:pPr>
        <w:pStyle w:val="Heading2"/>
        <w:numPr>
          <w:ilvl w:val="0"/>
          <w:numId w:val="0"/>
        </w:numPr>
        <w:spacing w:before="0"/>
      </w:pPr>
      <w:bookmarkStart w:id="303" w:name="_Toc152232541"/>
      <w:r w:rsidRPr="00296772">
        <w:rPr>
          <w:sz w:val="22"/>
          <w:szCs w:val="22"/>
        </w:rPr>
        <w:t>Appendix</w:t>
      </w:r>
      <w:r>
        <w:t xml:space="preserve"> </w:t>
      </w:r>
      <w:r w:rsidR="00484B8E">
        <w:t>4</w:t>
      </w:r>
      <w:r>
        <w:t>: Lead Expert’s License</w:t>
      </w:r>
      <w:bookmarkEnd w:id="303"/>
    </w:p>
    <w:p w14:paraId="350C645E" w14:textId="7B04F18E" w:rsidR="003F697A" w:rsidRDefault="00E94CD5">
      <w:bookmarkStart w:id="304" w:name="_Hlk137648382"/>
      <w:r w:rsidRPr="009755F6">
        <w:rPr>
          <w:noProof/>
          <w:lang w:val="en-US" w:eastAsia="en-US"/>
        </w:rPr>
        <w:drawing>
          <wp:inline distT="0" distB="0" distL="0" distR="0" wp14:anchorId="0CF31E6B" wp14:editId="64592745">
            <wp:extent cx="5520267" cy="7604237"/>
            <wp:effectExtent l="0" t="0" r="4445" b="0"/>
            <wp:docPr id="3132926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4">
                      <a:extLst>
                        <a:ext uri="{28A0092B-C50C-407E-A947-70E740481C1C}">
                          <a14:useLocalDpi xmlns:a14="http://schemas.microsoft.com/office/drawing/2010/main" val="0"/>
                        </a:ext>
                      </a:extLst>
                    </a:blip>
                    <a:srcRect l="3209" t="3942" r="4693" b="3250"/>
                    <a:stretch/>
                  </pic:blipFill>
                  <pic:spPr bwMode="auto">
                    <a:xfrm>
                      <a:off x="0" y="0"/>
                      <a:ext cx="5533592" cy="7622592"/>
                    </a:xfrm>
                    <a:prstGeom prst="rect">
                      <a:avLst/>
                    </a:prstGeom>
                    <a:noFill/>
                    <a:ln>
                      <a:noFill/>
                    </a:ln>
                    <a:extLst>
                      <a:ext uri="{53640926-AAD7-44D8-BBD7-CCE9431645EC}">
                        <a14:shadowObscured xmlns:a14="http://schemas.microsoft.com/office/drawing/2010/main"/>
                      </a:ext>
                    </a:extLst>
                  </pic:spPr>
                </pic:pic>
              </a:graphicData>
            </a:graphic>
          </wp:inline>
        </w:drawing>
      </w:r>
      <w:bookmarkEnd w:id="304"/>
    </w:p>
    <w:p w14:paraId="2B705325" w14:textId="43543A1C" w:rsidR="003F697A" w:rsidRDefault="0052483A">
      <w:r w:rsidRPr="00250A60">
        <w:rPr>
          <w:rFonts w:ascii="Times New Roman" w:hAnsi="Times New Roman"/>
          <w:noProof/>
          <w:sz w:val="24"/>
          <w:szCs w:val="24"/>
          <w:lang w:val="en-US" w:eastAsia="en-US"/>
        </w:rPr>
        <w:drawing>
          <wp:inline distT="0" distB="0" distL="0" distR="0" wp14:anchorId="075BEDAD" wp14:editId="18881CBA">
            <wp:extent cx="5943600" cy="834517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8345170"/>
                    </a:xfrm>
                    <a:prstGeom prst="rect">
                      <a:avLst/>
                    </a:prstGeom>
                    <a:noFill/>
                    <a:ln>
                      <a:noFill/>
                    </a:ln>
                  </pic:spPr>
                </pic:pic>
              </a:graphicData>
            </a:graphic>
          </wp:inline>
        </w:drawing>
      </w:r>
    </w:p>
    <w:sectPr w:rsidR="003F697A">
      <w:pgSz w:w="12240" w:h="15840"/>
      <w:pgMar w:top="1440" w:right="1440" w:bottom="1440" w:left="1440" w:header="851" w:footer="85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E7349B2" w14:textId="77777777" w:rsidR="006B5D40" w:rsidRDefault="006B5D40">
      <w:pPr>
        <w:spacing w:line="240" w:lineRule="auto"/>
      </w:pPr>
      <w:r>
        <w:separator/>
      </w:r>
    </w:p>
  </w:endnote>
  <w:endnote w:type="continuationSeparator" w:id="0">
    <w:p w14:paraId="38B12196" w14:textId="77777777" w:rsidR="006B5D40" w:rsidRDefault="006B5D4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TF F 4 BC 74 8t 00">
    <w:altName w:val="Calibri"/>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Univers">
    <w:altName w:val="Arial"/>
    <w:charset w:val="00"/>
    <w:family w:val="swiss"/>
    <w:pitch w:val="variable"/>
    <w:sig w:usb0="80000287" w:usb1="00000000" w:usb2="00000000" w:usb3="00000000" w:csb0="0000000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ourier">
    <w:panose1 w:val="02070409020205020404"/>
    <w:charset w:val="00"/>
    <w:family w:val="modern"/>
    <w:pitch w:val="fixed"/>
    <w:sig w:usb0="E0002A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Bold">
    <w:altName w:val="Arial"/>
    <w:panose1 w:val="020B0704020202020204"/>
    <w:charset w:val="00"/>
    <w:family w:val="auto"/>
    <w:pitch w:val="variable"/>
    <w:sig w:usb0="E0002AFF" w:usb1="C0007843" w:usb2="00000009" w:usb3="00000000" w:csb0="000001FF" w:csb1="00000000"/>
  </w:font>
  <w:font w:name="Helvetica Neue">
    <w:altName w:val="Times New Roman"/>
    <w:charset w:val="00"/>
    <w:family w:val="auto"/>
    <w:pitch w:val="variable"/>
    <w:sig w:usb0="E50002FF" w:usb1="500079DB" w:usb2="0000001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945F00" w14:textId="77777777" w:rsidR="005068B4" w:rsidRDefault="005068B4">
    <w:pPr>
      <w:widowControl w:val="0"/>
      <w:pBdr>
        <w:top w:val="nil"/>
        <w:left w:val="nil"/>
        <w:bottom w:val="nil"/>
        <w:right w:val="nil"/>
        <w:between w:val="nil"/>
      </w:pBdr>
      <w:jc w:val="left"/>
      <w:rPr>
        <w:rFonts w:eastAsia="Tahoma" w:cs="Tahoma"/>
        <w:color w:val="888888"/>
        <w:sz w:val="16"/>
        <w:szCs w:val="16"/>
      </w:rPr>
    </w:pPr>
  </w:p>
  <w:tbl>
    <w:tblPr>
      <w:tblStyle w:val="af7"/>
      <w:tblW w:w="8353" w:type="dxa"/>
      <w:tblInd w:w="108" w:type="dxa"/>
      <w:tblLayout w:type="fixed"/>
      <w:tblLook w:val="0000" w:firstRow="0" w:lastRow="0" w:firstColumn="0" w:lastColumn="0" w:noHBand="0" w:noVBand="0"/>
    </w:tblPr>
    <w:tblGrid>
      <w:gridCol w:w="2622"/>
      <w:gridCol w:w="250"/>
      <w:gridCol w:w="2619"/>
      <w:gridCol w:w="250"/>
      <w:gridCol w:w="2612"/>
    </w:tblGrid>
    <w:tr w:rsidR="005068B4" w14:paraId="111C3ABF" w14:textId="77777777">
      <w:trPr>
        <w:trHeight w:val="353"/>
      </w:trPr>
      <w:tc>
        <w:tcPr>
          <w:tcW w:w="2640" w:type="dxa"/>
          <w:tcBorders>
            <w:top w:val="single" w:sz="24" w:space="0" w:color="004A85"/>
          </w:tcBorders>
          <w:vAlign w:val="center"/>
        </w:tcPr>
        <w:p w14:paraId="380D54F9" w14:textId="77777777" w:rsidR="005068B4" w:rsidRDefault="005068B4">
          <w:pPr>
            <w:pBdr>
              <w:top w:val="nil"/>
              <w:left w:val="nil"/>
              <w:bottom w:val="nil"/>
              <w:right w:val="nil"/>
              <w:between w:val="nil"/>
            </w:pBdr>
            <w:spacing w:before="120"/>
            <w:ind w:left="-108"/>
            <w:rPr>
              <w:rFonts w:eastAsia="Tahoma" w:cs="Tahoma"/>
              <w:color w:val="888888"/>
              <w:sz w:val="16"/>
              <w:szCs w:val="16"/>
            </w:rPr>
          </w:pPr>
          <w:r>
            <w:rPr>
              <w:rFonts w:eastAsia="Tahoma" w:cs="Tahoma"/>
              <w:color w:val="888888"/>
              <w:sz w:val="16"/>
              <w:szCs w:val="16"/>
            </w:rPr>
            <w:t>Norken International Limited</w:t>
          </w:r>
        </w:p>
      </w:tc>
      <w:tc>
        <w:tcPr>
          <w:tcW w:w="222" w:type="dxa"/>
          <w:vAlign w:val="bottom"/>
        </w:tcPr>
        <w:p w14:paraId="7281A35B" w14:textId="77777777" w:rsidR="005068B4" w:rsidRDefault="005068B4"/>
      </w:tc>
      <w:tc>
        <w:tcPr>
          <w:tcW w:w="2638" w:type="dxa"/>
          <w:tcBorders>
            <w:top w:val="single" w:sz="24" w:space="0" w:color="19ACDB"/>
          </w:tcBorders>
          <w:vAlign w:val="center"/>
        </w:tcPr>
        <w:p w14:paraId="7264BE29" w14:textId="77777777" w:rsidR="005068B4" w:rsidRDefault="005068B4">
          <w:pPr>
            <w:pBdr>
              <w:top w:val="nil"/>
              <w:left w:val="nil"/>
              <w:bottom w:val="nil"/>
              <w:right w:val="nil"/>
              <w:between w:val="nil"/>
            </w:pBdr>
            <w:spacing w:before="120"/>
            <w:ind w:left="-105"/>
            <w:rPr>
              <w:rFonts w:eastAsia="Tahoma" w:cs="Tahoma"/>
              <w:color w:val="888888"/>
              <w:sz w:val="16"/>
              <w:szCs w:val="16"/>
            </w:rPr>
          </w:pPr>
          <w:r>
            <w:rPr>
              <w:rFonts w:eastAsia="Tahoma" w:cs="Tahoma"/>
              <w:color w:val="888888"/>
              <w:sz w:val="16"/>
              <w:szCs w:val="16"/>
            </w:rPr>
            <w:t>Centric Africa Limited.</w:t>
          </w:r>
        </w:p>
      </w:tc>
      <w:tc>
        <w:tcPr>
          <w:tcW w:w="222" w:type="dxa"/>
          <w:vAlign w:val="center"/>
        </w:tcPr>
        <w:p w14:paraId="1DE01E83" w14:textId="77777777" w:rsidR="005068B4" w:rsidRDefault="005068B4">
          <w:pPr>
            <w:jc w:val="left"/>
          </w:pPr>
        </w:p>
      </w:tc>
      <w:tc>
        <w:tcPr>
          <w:tcW w:w="2631" w:type="dxa"/>
          <w:tcBorders>
            <w:top w:val="single" w:sz="24" w:space="0" w:color="999A9E"/>
          </w:tcBorders>
          <w:vAlign w:val="center"/>
        </w:tcPr>
        <w:p w14:paraId="39FF458E" w14:textId="6963BE29" w:rsidR="005068B4" w:rsidRDefault="005068B4">
          <w:pPr>
            <w:pBdr>
              <w:top w:val="nil"/>
              <w:left w:val="nil"/>
              <w:bottom w:val="nil"/>
              <w:right w:val="nil"/>
              <w:between w:val="nil"/>
            </w:pBdr>
            <w:spacing w:before="120"/>
            <w:ind w:right="-108"/>
            <w:jc w:val="right"/>
            <w:rPr>
              <w:rFonts w:eastAsia="Tahoma" w:cs="Tahoma"/>
              <w:color w:val="888888"/>
              <w:sz w:val="16"/>
              <w:szCs w:val="16"/>
            </w:rPr>
          </w:pPr>
          <w:r>
            <w:rPr>
              <w:rFonts w:eastAsia="Tahoma" w:cs="Tahoma"/>
              <w:color w:val="888888"/>
              <w:sz w:val="16"/>
              <w:szCs w:val="16"/>
            </w:rPr>
            <w:t xml:space="preserve">Page </w:t>
          </w:r>
          <w:r>
            <w:rPr>
              <w:rFonts w:eastAsia="Tahoma" w:cs="Tahoma"/>
              <w:color w:val="888888"/>
              <w:sz w:val="16"/>
              <w:szCs w:val="16"/>
            </w:rPr>
            <w:fldChar w:fldCharType="begin"/>
          </w:r>
          <w:r>
            <w:rPr>
              <w:rFonts w:eastAsia="Tahoma" w:cs="Tahoma"/>
              <w:color w:val="888888"/>
              <w:sz w:val="16"/>
              <w:szCs w:val="16"/>
            </w:rPr>
            <w:instrText>PAGE</w:instrText>
          </w:r>
          <w:r>
            <w:rPr>
              <w:rFonts w:eastAsia="Tahoma" w:cs="Tahoma"/>
              <w:color w:val="888888"/>
              <w:sz w:val="16"/>
              <w:szCs w:val="16"/>
            </w:rPr>
            <w:fldChar w:fldCharType="separate"/>
          </w:r>
          <w:r w:rsidR="00484B8E">
            <w:rPr>
              <w:rFonts w:eastAsia="Tahoma" w:cs="Tahoma"/>
              <w:noProof/>
              <w:color w:val="888888"/>
              <w:sz w:val="16"/>
              <w:szCs w:val="16"/>
            </w:rPr>
            <w:t>xi</w:t>
          </w:r>
          <w:r>
            <w:rPr>
              <w:rFonts w:eastAsia="Tahoma" w:cs="Tahoma"/>
              <w:color w:val="888888"/>
              <w:sz w:val="16"/>
              <w:szCs w:val="16"/>
            </w:rPr>
            <w:fldChar w:fldCharType="end"/>
          </w:r>
        </w:p>
      </w:tc>
    </w:tr>
  </w:tbl>
  <w:p w14:paraId="030662EB" w14:textId="77777777" w:rsidR="005068B4" w:rsidRDefault="005068B4">
    <w:pPr>
      <w:pBdr>
        <w:top w:val="nil"/>
        <w:left w:val="nil"/>
        <w:bottom w:val="nil"/>
        <w:right w:val="nil"/>
        <w:between w:val="nil"/>
      </w:pBdr>
      <w:spacing w:before="120"/>
      <w:rPr>
        <w:rFonts w:eastAsia="Tahoma" w:cs="Tahoma"/>
        <w:color w:val="888888"/>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0D263D" w14:textId="77777777" w:rsidR="005068B4" w:rsidRDefault="005068B4">
    <w:pPr>
      <w:widowControl w:val="0"/>
      <w:pBdr>
        <w:top w:val="nil"/>
        <w:left w:val="nil"/>
        <w:bottom w:val="nil"/>
        <w:right w:val="nil"/>
        <w:between w:val="nil"/>
      </w:pBdr>
      <w:jc w:val="left"/>
    </w:pPr>
  </w:p>
  <w:tbl>
    <w:tblPr>
      <w:tblStyle w:val="af6"/>
      <w:tblW w:w="8353" w:type="dxa"/>
      <w:tblInd w:w="108" w:type="dxa"/>
      <w:tblLayout w:type="fixed"/>
      <w:tblLook w:val="0000" w:firstRow="0" w:lastRow="0" w:firstColumn="0" w:lastColumn="0" w:noHBand="0" w:noVBand="0"/>
    </w:tblPr>
    <w:tblGrid>
      <w:gridCol w:w="2622"/>
      <w:gridCol w:w="250"/>
      <w:gridCol w:w="2619"/>
      <w:gridCol w:w="250"/>
      <w:gridCol w:w="2612"/>
    </w:tblGrid>
    <w:tr w:rsidR="005068B4" w14:paraId="673850B0" w14:textId="77777777">
      <w:trPr>
        <w:trHeight w:val="353"/>
      </w:trPr>
      <w:tc>
        <w:tcPr>
          <w:tcW w:w="2640" w:type="dxa"/>
          <w:tcBorders>
            <w:top w:val="single" w:sz="24" w:space="0" w:color="004A85"/>
          </w:tcBorders>
          <w:vAlign w:val="center"/>
        </w:tcPr>
        <w:p w14:paraId="0C80CDA7" w14:textId="77777777" w:rsidR="005068B4" w:rsidRDefault="005068B4">
          <w:pPr>
            <w:pBdr>
              <w:top w:val="nil"/>
              <w:left w:val="nil"/>
              <w:bottom w:val="nil"/>
              <w:right w:val="nil"/>
              <w:between w:val="nil"/>
            </w:pBdr>
            <w:spacing w:before="120"/>
            <w:ind w:left="-108"/>
            <w:rPr>
              <w:rFonts w:eastAsia="Tahoma" w:cs="Tahoma"/>
              <w:color w:val="888888"/>
              <w:sz w:val="16"/>
              <w:szCs w:val="16"/>
            </w:rPr>
          </w:pPr>
          <w:r>
            <w:rPr>
              <w:rFonts w:eastAsia="Tahoma" w:cs="Tahoma"/>
              <w:color w:val="888888"/>
              <w:sz w:val="16"/>
              <w:szCs w:val="16"/>
            </w:rPr>
            <w:t>Norken International Limited</w:t>
          </w:r>
        </w:p>
      </w:tc>
      <w:tc>
        <w:tcPr>
          <w:tcW w:w="222" w:type="dxa"/>
          <w:vAlign w:val="bottom"/>
        </w:tcPr>
        <w:p w14:paraId="445E2AD4" w14:textId="77777777" w:rsidR="005068B4" w:rsidRDefault="005068B4"/>
      </w:tc>
      <w:tc>
        <w:tcPr>
          <w:tcW w:w="2638" w:type="dxa"/>
          <w:tcBorders>
            <w:top w:val="single" w:sz="24" w:space="0" w:color="19ACDB"/>
          </w:tcBorders>
          <w:vAlign w:val="center"/>
        </w:tcPr>
        <w:p w14:paraId="6B9DD277" w14:textId="77777777" w:rsidR="005068B4" w:rsidRDefault="005068B4">
          <w:pPr>
            <w:pBdr>
              <w:top w:val="nil"/>
              <w:left w:val="nil"/>
              <w:bottom w:val="nil"/>
              <w:right w:val="nil"/>
              <w:between w:val="nil"/>
            </w:pBdr>
            <w:spacing w:before="120"/>
            <w:ind w:left="-105"/>
            <w:rPr>
              <w:rFonts w:eastAsia="Tahoma" w:cs="Tahoma"/>
              <w:color w:val="888888"/>
              <w:sz w:val="16"/>
              <w:szCs w:val="16"/>
            </w:rPr>
          </w:pPr>
          <w:r>
            <w:rPr>
              <w:rFonts w:eastAsia="Tahoma" w:cs="Tahoma"/>
              <w:color w:val="888888"/>
              <w:sz w:val="16"/>
              <w:szCs w:val="16"/>
            </w:rPr>
            <w:t>Centric Africa Limited.</w:t>
          </w:r>
        </w:p>
      </w:tc>
      <w:tc>
        <w:tcPr>
          <w:tcW w:w="222" w:type="dxa"/>
          <w:vAlign w:val="center"/>
        </w:tcPr>
        <w:p w14:paraId="20A01C10" w14:textId="77777777" w:rsidR="005068B4" w:rsidRDefault="005068B4">
          <w:pPr>
            <w:jc w:val="left"/>
          </w:pPr>
        </w:p>
      </w:tc>
      <w:tc>
        <w:tcPr>
          <w:tcW w:w="2631" w:type="dxa"/>
          <w:tcBorders>
            <w:top w:val="single" w:sz="24" w:space="0" w:color="999A9E"/>
          </w:tcBorders>
          <w:vAlign w:val="center"/>
        </w:tcPr>
        <w:p w14:paraId="39615CF7" w14:textId="3E14A455" w:rsidR="005068B4" w:rsidRDefault="005068B4">
          <w:pPr>
            <w:pBdr>
              <w:top w:val="nil"/>
              <w:left w:val="nil"/>
              <w:bottom w:val="nil"/>
              <w:right w:val="nil"/>
              <w:between w:val="nil"/>
            </w:pBdr>
            <w:spacing w:before="120"/>
            <w:ind w:right="-108"/>
            <w:jc w:val="right"/>
            <w:rPr>
              <w:rFonts w:eastAsia="Tahoma" w:cs="Tahoma"/>
              <w:color w:val="888888"/>
              <w:sz w:val="16"/>
              <w:szCs w:val="16"/>
            </w:rPr>
          </w:pPr>
          <w:r>
            <w:rPr>
              <w:rFonts w:eastAsia="Tahoma" w:cs="Tahoma"/>
              <w:color w:val="888888"/>
              <w:sz w:val="16"/>
              <w:szCs w:val="16"/>
            </w:rPr>
            <w:t xml:space="preserve">Page </w:t>
          </w:r>
          <w:r>
            <w:rPr>
              <w:rFonts w:eastAsia="Tahoma" w:cs="Tahoma"/>
              <w:color w:val="888888"/>
              <w:sz w:val="16"/>
              <w:szCs w:val="16"/>
            </w:rPr>
            <w:fldChar w:fldCharType="begin"/>
          </w:r>
          <w:r>
            <w:rPr>
              <w:rFonts w:eastAsia="Tahoma" w:cs="Tahoma"/>
              <w:color w:val="888888"/>
              <w:sz w:val="16"/>
              <w:szCs w:val="16"/>
            </w:rPr>
            <w:instrText>PAGE</w:instrText>
          </w:r>
          <w:r>
            <w:rPr>
              <w:rFonts w:eastAsia="Tahoma" w:cs="Tahoma"/>
              <w:color w:val="888888"/>
              <w:sz w:val="16"/>
              <w:szCs w:val="16"/>
            </w:rPr>
            <w:fldChar w:fldCharType="separate"/>
          </w:r>
          <w:r w:rsidR="00484B8E">
            <w:rPr>
              <w:rFonts w:eastAsia="Tahoma" w:cs="Tahoma"/>
              <w:noProof/>
              <w:color w:val="888888"/>
              <w:sz w:val="16"/>
              <w:szCs w:val="16"/>
            </w:rPr>
            <w:t>171</w:t>
          </w:r>
          <w:r>
            <w:rPr>
              <w:rFonts w:eastAsia="Tahoma" w:cs="Tahoma"/>
              <w:color w:val="888888"/>
              <w:sz w:val="16"/>
              <w:szCs w:val="16"/>
            </w:rPr>
            <w:fldChar w:fldCharType="end"/>
          </w:r>
        </w:p>
      </w:tc>
    </w:tr>
  </w:tbl>
  <w:p w14:paraId="767C4B6C" w14:textId="77777777" w:rsidR="005068B4" w:rsidRDefault="005068B4">
    <w:pPr>
      <w:pBdr>
        <w:top w:val="nil"/>
        <w:left w:val="nil"/>
        <w:bottom w:val="nil"/>
        <w:right w:val="nil"/>
        <w:between w:val="nil"/>
      </w:pBdr>
      <w:spacing w:before="120"/>
      <w:rPr>
        <w:rFonts w:eastAsia="Tahoma" w:cs="Tahoma"/>
        <w:color w:val="888888"/>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BD5366" w14:textId="77777777" w:rsidR="006B5D40" w:rsidRDefault="006B5D40">
      <w:pPr>
        <w:spacing w:line="240" w:lineRule="auto"/>
      </w:pPr>
      <w:r>
        <w:separator/>
      </w:r>
    </w:p>
  </w:footnote>
  <w:footnote w:type="continuationSeparator" w:id="0">
    <w:p w14:paraId="3CDC9953" w14:textId="77777777" w:rsidR="006B5D40" w:rsidRDefault="006B5D40">
      <w:pPr>
        <w:spacing w:line="240" w:lineRule="auto"/>
      </w:pPr>
      <w:r>
        <w:continuationSeparator/>
      </w:r>
    </w:p>
  </w:footnote>
  <w:footnote w:id="1">
    <w:p w14:paraId="1164D9C6" w14:textId="77777777" w:rsidR="005068B4" w:rsidRDefault="005068B4" w:rsidP="002562B6">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F4AD3"/>
    <w:multiLevelType w:val="multilevel"/>
    <w:tmpl w:val="8E46B75E"/>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11E78C2"/>
    <w:multiLevelType w:val="multilevel"/>
    <w:tmpl w:val="045ECE6A"/>
    <w:lvl w:ilvl="0">
      <w:start w:val="1"/>
      <w:numFmt w:val="bullet"/>
      <w:lvlText w:val=""/>
      <w:lvlJc w:val="left"/>
      <w:pPr>
        <w:ind w:left="1440" w:hanging="360"/>
      </w:pPr>
      <w:rPr>
        <w:rFonts w:ascii="Wingdings" w:hAnsi="Wingdings" w:hint="default"/>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 w15:restartNumberingAfterBreak="0">
    <w:nsid w:val="01FA0042"/>
    <w:multiLevelType w:val="multilevel"/>
    <w:tmpl w:val="C332ED4A"/>
    <w:lvl w:ilvl="0">
      <w:start w:val="1"/>
      <w:numFmt w:val="bullet"/>
      <w:lvlText w:val=""/>
      <w:lvlJc w:val="left"/>
      <w:pPr>
        <w:ind w:left="502" w:hanging="360"/>
      </w:pPr>
      <w:rPr>
        <w:rFonts w:ascii="Wingdings" w:hAnsi="Wingdings" w:hint="default"/>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3" w15:restartNumberingAfterBreak="0">
    <w:nsid w:val="022034AA"/>
    <w:multiLevelType w:val="multilevel"/>
    <w:tmpl w:val="5A3A0016"/>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02275332"/>
    <w:multiLevelType w:val="multilevel"/>
    <w:tmpl w:val="E53AA59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02F3628E"/>
    <w:multiLevelType w:val="hybridMultilevel"/>
    <w:tmpl w:val="60DA21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3FD286B"/>
    <w:multiLevelType w:val="multilevel"/>
    <w:tmpl w:val="AFCEE6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45C74A5"/>
    <w:multiLevelType w:val="multilevel"/>
    <w:tmpl w:val="682AAF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4612C0A"/>
    <w:multiLevelType w:val="multilevel"/>
    <w:tmpl w:val="7272F300"/>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 w15:restartNumberingAfterBreak="0">
    <w:nsid w:val="04BF3493"/>
    <w:multiLevelType w:val="multilevel"/>
    <w:tmpl w:val="50DEC1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052D385D"/>
    <w:multiLevelType w:val="multilevel"/>
    <w:tmpl w:val="1C4014BC"/>
    <w:lvl w:ilvl="0">
      <w:start w:val="1"/>
      <w:numFmt w:val="lowerRoman"/>
      <w:lvlText w:val="%1)"/>
      <w:lvlJc w:val="left"/>
      <w:pPr>
        <w:ind w:left="862" w:hanging="72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1" w15:restartNumberingAfterBreak="0">
    <w:nsid w:val="05786D75"/>
    <w:multiLevelType w:val="multilevel"/>
    <w:tmpl w:val="CE88E346"/>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59426F5"/>
    <w:multiLevelType w:val="hybridMultilevel"/>
    <w:tmpl w:val="8E08378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606431D"/>
    <w:multiLevelType w:val="multilevel"/>
    <w:tmpl w:val="01AEB80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61D46C1"/>
    <w:multiLevelType w:val="multilevel"/>
    <w:tmpl w:val="455ADE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07BA2C63"/>
    <w:multiLevelType w:val="multilevel"/>
    <w:tmpl w:val="FD868352"/>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 w15:restartNumberingAfterBreak="0">
    <w:nsid w:val="080137F3"/>
    <w:multiLevelType w:val="multilevel"/>
    <w:tmpl w:val="2294F15A"/>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 w15:restartNumberingAfterBreak="0">
    <w:nsid w:val="082A6952"/>
    <w:multiLevelType w:val="multilevel"/>
    <w:tmpl w:val="60645F7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08A845DD"/>
    <w:multiLevelType w:val="multilevel"/>
    <w:tmpl w:val="DED29A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09942B33"/>
    <w:multiLevelType w:val="multilevel"/>
    <w:tmpl w:val="13D6369A"/>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0A451CFE"/>
    <w:multiLevelType w:val="multilevel"/>
    <w:tmpl w:val="0A9ECEF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0AEB12AA"/>
    <w:multiLevelType w:val="multilevel"/>
    <w:tmpl w:val="4DBA6C3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0D250481"/>
    <w:multiLevelType w:val="multilevel"/>
    <w:tmpl w:val="FE383394"/>
    <w:lvl w:ilvl="0">
      <w:start w:val="15"/>
      <w:numFmt w:val="bullet"/>
      <w:lvlText w:val="-"/>
      <w:lvlJc w:val="left"/>
      <w:pPr>
        <w:ind w:left="720" w:hanging="360"/>
      </w:pPr>
      <w:rPr>
        <w:rFonts w:ascii="Calibri" w:eastAsia="Calibri" w:hAnsi="Calibri" w:cs="Calibri"/>
        <w:sz w:val="24"/>
        <w:szCs w:val="24"/>
      </w:rPr>
    </w:lvl>
    <w:lvl w:ilvl="1">
      <w:start w:val="1"/>
      <w:numFmt w:val="decimal"/>
      <w:lvlText w:val="-.%2"/>
      <w:lvlJc w:val="left"/>
      <w:pPr>
        <w:ind w:left="862" w:hanging="720"/>
      </w:pPr>
      <w:rPr>
        <w:sz w:val="24"/>
        <w:szCs w:val="24"/>
      </w:rPr>
    </w:lvl>
    <w:lvl w:ilvl="2">
      <w:start w:val="1"/>
      <w:numFmt w:val="decimal"/>
      <w:lvlText w:val="-.%2.%3"/>
      <w:lvlJc w:val="left"/>
      <w:pPr>
        <w:ind w:left="1004" w:hanging="720"/>
      </w:pPr>
      <w:rPr>
        <w:sz w:val="24"/>
        <w:szCs w:val="24"/>
      </w:rPr>
    </w:lvl>
    <w:lvl w:ilvl="3">
      <w:start w:val="15"/>
      <w:numFmt w:val="bullet"/>
      <w:lvlText w:val="-"/>
      <w:lvlJc w:val="left"/>
      <w:pPr>
        <w:ind w:left="786" w:hanging="360"/>
      </w:pPr>
      <w:rPr>
        <w:rFonts w:ascii="Calibri" w:eastAsia="Calibri" w:hAnsi="Calibri" w:cs="Calibri"/>
      </w:rPr>
    </w:lvl>
    <w:lvl w:ilvl="4">
      <w:start w:val="1"/>
      <w:numFmt w:val="decimal"/>
      <w:lvlText w:val="-.%2.%3.-.%5"/>
      <w:lvlJc w:val="left"/>
      <w:pPr>
        <w:ind w:left="1648" w:hanging="1080"/>
      </w:pPr>
      <w:rPr>
        <w:sz w:val="24"/>
        <w:szCs w:val="24"/>
      </w:rPr>
    </w:lvl>
    <w:lvl w:ilvl="5">
      <w:start w:val="1"/>
      <w:numFmt w:val="decimal"/>
      <w:lvlText w:val="-.%2.%3.-.%5.%6"/>
      <w:lvlJc w:val="left"/>
      <w:pPr>
        <w:ind w:left="2150" w:hanging="1440"/>
      </w:pPr>
      <w:rPr>
        <w:sz w:val="24"/>
        <w:szCs w:val="24"/>
      </w:rPr>
    </w:lvl>
    <w:lvl w:ilvl="6">
      <w:start w:val="1"/>
      <w:numFmt w:val="decimal"/>
      <w:lvlText w:val="-.%2.%3.-.%5.%6.%7"/>
      <w:lvlJc w:val="left"/>
      <w:pPr>
        <w:ind w:left="2652" w:hanging="1800"/>
      </w:pPr>
      <w:rPr>
        <w:sz w:val="24"/>
        <w:szCs w:val="24"/>
      </w:rPr>
    </w:lvl>
    <w:lvl w:ilvl="7">
      <w:start w:val="1"/>
      <w:numFmt w:val="decimal"/>
      <w:lvlText w:val="-.%2.%3.-.%5.%6.%7.%8"/>
      <w:lvlJc w:val="left"/>
      <w:pPr>
        <w:ind w:left="2794" w:hanging="1800"/>
      </w:pPr>
      <w:rPr>
        <w:sz w:val="24"/>
        <w:szCs w:val="24"/>
      </w:rPr>
    </w:lvl>
    <w:lvl w:ilvl="8">
      <w:start w:val="1"/>
      <w:numFmt w:val="decimal"/>
      <w:lvlText w:val="-.%2.%3.-.%5.%6.%7.%8.%9"/>
      <w:lvlJc w:val="left"/>
      <w:pPr>
        <w:ind w:left="3296" w:hanging="2160"/>
      </w:pPr>
      <w:rPr>
        <w:sz w:val="24"/>
        <w:szCs w:val="24"/>
      </w:rPr>
    </w:lvl>
  </w:abstractNum>
  <w:abstractNum w:abstractNumId="23" w15:restartNumberingAfterBreak="0">
    <w:nsid w:val="0DA47C39"/>
    <w:multiLevelType w:val="hybridMultilevel"/>
    <w:tmpl w:val="02FE1730"/>
    <w:lvl w:ilvl="0" w:tplc="85EAD788">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4" w15:restartNumberingAfterBreak="0">
    <w:nsid w:val="0E6613AD"/>
    <w:multiLevelType w:val="multilevel"/>
    <w:tmpl w:val="F1584436"/>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5" w15:restartNumberingAfterBreak="0">
    <w:nsid w:val="0F295B07"/>
    <w:multiLevelType w:val="multilevel"/>
    <w:tmpl w:val="B02E5AD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0F322B63"/>
    <w:multiLevelType w:val="multilevel"/>
    <w:tmpl w:val="C2B63574"/>
    <w:lvl w:ilvl="0">
      <w:start w:val="1"/>
      <w:numFmt w:val="bullet"/>
      <w:lvlText w:val=""/>
      <w:lvlJc w:val="left"/>
      <w:pPr>
        <w:ind w:left="360" w:hanging="360"/>
      </w:pPr>
      <w:rPr>
        <w:rFonts w:ascii="Wingdings" w:hAnsi="Wingdings" w:hint="default"/>
        <w:color w:val="00B0F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0F8354BD"/>
    <w:multiLevelType w:val="multilevel"/>
    <w:tmpl w:val="3E2C6AA0"/>
    <w:lvl w:ilvl="0">
      <w:start w:val="15"/>
      <w:numFmt w:val="bullet"/>
      <w:lvlText w:val="-"/>
      <w:lvlJc w:val="left"/>
      <w:pPr>
        <w:ind w:left="720" w:hanging="360"/>
      </w:pPr>
      <w:rPr>
        <w:rFonts w:ascii="Calibri" w:eastAsia="Calibri" w:hAnsi="Calibri" w:cs="Calibri"/>
        <w:sz w:val="24"/>
        <w:szCs w:val="24"/>
      </w:rPr>
    </w:lvl>
    <w:lvl w:ilvl="1">
      <w:start w:val="1"/>
      <w:numFmt w:val="decimal"/>
      <w:lvlText w:val="-.%2"/>
      <w:lvlJc w:val="left"/>
      <w:pPr>
        <w:ind w:left="862" w:hanging="720"/>
      </w:pPr>
      <w:rPr>
        <w:sz w:val="24"/>
        <w:szCs w:val="24"/>
      </w:rPr>
    </w:lvl>
    <w:lvl w:ilvl="2">
      <w:start w:val="1"/>
      <w:numFmt w:val="decimal"/>
      <w:lvlText w:val="-.%2.%3"/>
      <w:lvlJc w:val="left"/>
      <w:pPr>
        <w:ind w:left="1004" w:hanging="720"/>
      </w:pPr>
      <w:rPr>
        <w:sz w:val="24"/>
        <w:szCs w:val="24"/>
      </w:rPr>
    </w:lvl>
    <w:lvl w:ilvl="3">
      <w:start w:val="15"/>
      <w:numFmt w:val="bullet"/>
      <w:lvlText w:val="-"/>
      <w:lvlJc w:val="left"/>
      <w:pPr>
        <w:ind w:left="786" w:hanging="360"/>
      </w:pPr>
      <w:rPr>
        <w:rFonts w:ascii="Calibri" w:eastAsia="Calibri" w:hAnsi="Calibri" w:cs="Calibri"/>
      </w:rPr>
    </w:lvl>
    <w:lvl w:ilvl="4">
      <w:start w:val="1"/>
      <w:numFmt w:val="decimal"/>
      <w:lvlText w:val="-.%2.%3.-.%5"/>
      <w:lvlJc w:val="left"/>
      <w:pPr>
        <w:ind w:left="1648" w:hanging="1080"/>
      </w:pPr>
      <w:rPr>
        <w:sz w:val="24"/>
        <w:szCs w:val="24"/>
      </w:rPr>
    </w:lvl>
    <w:lvl w:ilvl="5">
      <w:start w:val="1"/>
      <w:numFmt w:val="decimal"/>
      <w:lvlText w:val="-.%2.%3.-.%5.%6"/>
      <w:lvlJc w:val="left"/>
      <w:pPr>
        <w:ind w:left="2150" w:hanging="1440"/>
      </w:pPr>
      <w:rPr>
        <w:sz w:val="24"/>
        <w:szCs w:val="24"/>
      </w:rPr>
    </w:lvl>
    <w:lvl w:ilvl="6">
      <w:start w:val="1"/>
      <w:numFmt w:val="decimal"/>
      <w:lvlText w:val="-.%2.%3.-.%5.%6.%7"/>
      <w:lvlJc w:val="left"/>
      <w:pPr>
        <w:ind w:left="2652" w:hanging="1800"/>
      </w:pPr>
      <w:rPr>
        <w:sz w:val="24"/>
        <w:szCs w:val="24"/>
      </w:rPr>
    </w:lvl>
    <w:lvl w:ilvl="7">
      <w:start w:val="1"/>
      <w:numFmt w:val="decimal"/>
      <w:lvlText w:val="-.%2.%3.-.%5.%6.%7.%8"/>
      <w:lvlJc w:val="left"/>
      <w:pPr>
        <w:ind w:left="2794" w:hanging="1800"/>
      </w:pPr>
      <w:rPr>
        <w:sz w:val="24"/>
        <w:szCs w:val="24"/>
      </w:rPr>
    </w:lvl>
    <w:lvl w:ilvl="8">
      <w:start w:val="1"/>
      <w:numFmt w:val="decimal"/>
      <w:lvlText w:val="-.%2.%3.-.%5.%6.%7.%8.%9"/>
      <w:lvlJc w:val="left"/>
      <w:pPr>
        <w:ind w:left="3296" w:hanging="2160"/>
      </w:pPr>
      <w:rPr>
        <w:sz w:val="24"/>
        <w:szCs w:val="24"/>
      </w:rPr>
    </w:lvl>
  </w:abstractNum>
  <w:abstractNum w:abstractNumId="28" w15:restartNumberingAfterBreak="0">
    <w:nsid w:val="101D6D1F"/>
    <w:multiLevelType w:val="multilevel"/>
    <w:tmpl w:val="027C93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10262A30"/>
    <w:multiLevelType w:val="multilevel"/>
    <w:tmpl w:val="3E0A95A4"/>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0" w15:restartNumberingAfterBreak="0">
    <w:nsid w:val="107A4DEE"/>
    <w:multiLevelType w:val="multilevel"/>
    <w:tmpl w:val="B83668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116C1829"/>
    <w:multiLevelType w:val="multilevel"/>
    <w:tmpl w:val="2676D250"/>
    <w:lvl w:ilvl="0">
      <w:numFmt w:val="bullet"/>
      <w:lvlText w:val="•"/>
      <w:lvlJc w:val="left"/>
      <w:pPr>
        <w:ind w:left="720" w:hanging="360"/>
      </w:pPr>
      <w:rPr>
        <w:rFonts w:ascii="Constantia" w:eastAsia="Constantia" w:hAnsi="Constantia" w:cs="Constanti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142A33D4"/>
    <w:multiLevelType w:val="multilevel"/>
    <w:tmpl w:val="137E0C7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14716E56"/>
    <w:multiLevelType w:val="multilevel"/>
    <w:tmpl w:val="463E08EA"/>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4" w15:restartNumberingAfterBreak="0">
    <w:nsid w:val="148021AC"/>
    <w:multiLevelType w:val="hybridMultilevel"/>
    <w:tmpl w:val="D72AE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4C03454"/>
    <w:multiLevelType w:val="multilevel"/>
    <w:tmpl w:val="6E80BBB8"/>
    <w:lvl w:ilvl="0">
      <w:start w:val="1"/>
      <w:numFmt w:val="bullet"/>
      <w:lvlText w:val="●"/>
      <w:lvlJc w:val="left"/>
      <w:pPr>
        <w:ind w:left="1854"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14D73D17"/>
    <w:multiLevelType w:val="multilevel"/>
    <w:tmpl w:val="99B664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14FA7F0E"/>
    <w:multiLevelType w:val="multilevel"/>
    <w:tmpl w:val="1566334A"/>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15E47C3C"/>
    <w:multiLevelType w:val="multilevel"/>
    <w:tmpl w:val="D7F6A328"/>
    <w:lvl w:ilvl="0">
      <w:start w:val="1"/>
      <w:numFmt w:val="lowerRoman"/>
      <w:pStyle w:val="TableHeading"/>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173621C2"/>
    <w:multiLevelType w:val="multilevel"/>
    <w:tmpl w:val="957AF550"/>
    <w:lvl w:ilvl="0">
      <w:start w:val="1"/>
      <w:numFmt w:val="bullet"/>
      <w:lvlText w:val="●"/>
      <w:lvlJc w:val="left"/>
      <w:pPr>
        <w:ind w:left="780" w:hanging="360"/>
      </w:pPr>
      <w:rPr>
        <w:rFonts w:ascii="Noto Sans Symbols" w:eastAsia="Noto Sans Symbols" w:hAnsi="Noto Sans Symbols" w:cs="Noto Sans Symbols"/>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40" w15:restartNumberingAfterBreak="0">
    <w:nsid w:val="179E4BFE"/>
    <w:multiLevelType w:val="multilevel"/>
    <w:tmpl w:val="4D6EF148"/>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1" w15:restartNumberingAfterBreak="0">
    <w:nsid w:val="17C920A0"/>
    <w:multiLevelType w:val="multilevel"/>
    <w:tmpl w:val="C332ED4A"/>
    <w:lvl w:ilvl="0">
      <w:start w:val="1"/>
      <w:numFmt w:val="bullet"/>
      <w:lvlText w:val=""/>
      <w:lvlJc w:val="left"/>
      <w:pPr>
        <w:ind w:left="502" w:hanging="360"/>
      </w:pPr>
      <w:rPr>
        <w:rFonts w:ascii="Wingdings" w:hAnsi="Wingdings" w:hint="default"/>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42"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88F591E"/>
    <w:multiLevelType w:val="multilevel"/>
    <w:tmpl w:val="4E0C824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4" w15:restartNumberingAfterBreak="0">
    <w:nsid w:val="18F40049"/>
    <w:multiLevelType w:val="multilevel"/>
    <w:tmpl w:val="7046CB38"/>
    <w:lvl w:ilvl="0">
      <w:start w:val="1"/>
      <w:numFmt w:val="bullet"/>
      <w:lvlText w:val=""/>
      <w:lvlJc w:val="left"/>
      <w:pPr>
        <w:ind w:left="502" w:hanging="360"/>
      </w:pPr>
      <w:rPr>
        <w:rFonts w:ascii="Wingdings" w:hAnsi="Wingdings" w:hint="default"/>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45" w15:restartNumberingAfterBreak="0">
    <w:nsid w:val="19010420"/>
    <w:multiLevelType w:val="multilevel"/>
    <w:tmpl w:val="C07E1C2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6" w15:restartNumberingAfterBreak="0">
    <w:nsid w:val="190E66AA"/>
    <w:multiLevelType w:val="multilevel"/>
    <w:tmpl w:val="A81847E4"/>
    <w:lvl w:ilvl="0">
      <w:start w:val="1"/>
      <w:numFmt w:val="lowerRoman"/>
      <w:lvlText w:val="%1)"/>
      <w:lvlJc w:val="left"/>
      <w:pPr>
        <w:ind w:left="779" w:hanging="359"/>
      </w:pPr>
      <w:rPr>
        <w:b/>
      </w:rPr>
    </w:lvl>
    <w:lvl w:ilvl="1">
      <w:start w:val="1"/>
      <w:numFmt w:val="lowerLetter"/>
      <w:lvlText w:val="%2."/>
      <w:lvlJc w:val="left"/>
      <w:pPr>
        <w:ind w:left="1499" w:hanging="360"/>
      </w:pPr>
    </w:lvl>
    <w:lvl w:ilvl="2">
      <w:start w:val="1"/>
      <w:numFmt w:val="lowerRoman"/>
      <w:lvlText w:val="%3."/>
      <w:lvlJc w:val="right"/>
      <w:pPr>
        <w:ind w:left="2219" w:hanging="180"/>
      </w:pPr>
    </w:lvl>
    <w:lvl w:ilvl="3">
      <w:start w:val="1"/>
      <w:numFmt w:val="decimal"/>
      <w:lvlText w:val="%4."/>
      <w:lvlJc w:val="left"/>
      <w:pPr>
        <w:ind w:left="2939" w:hanging="360"/>
      </w:pPr>
    </w:lvl>
    <w:lvl w:ilvl="4">
      <w:start w:val="1"/>
      <w:numFmt w:val="lowerLetter"/>
      <w:lvlText w:val="%5."/>
      <w:lvlJc w:val="left"/>
      <w:pPr>
        <w:ind w:left="3659" w:hanging="360"/>
      </w:pPr>
    </w:lvl>
    <w:lvl w:ilvl="5">
      <w:start w:val="1"/>
      <w:numFmt w:val="lowerRoman"/>
      <w:lvlText w:val="%6."/>
      <w:lvlJc w:val="right"/>
      <w:pPr>
        <w:ind w:left="4379" w:hanging="180"/>
      </w:pPr>
    </w:lvl>
    <w:lvl w:ilvl="6">
      <w:start w:val="1"/>
      <w:numFmt w:val="decimal"/>
      <w:lvlText w:val="%7."/>
      <w:lvlJc w:val="left"/>
      <w:pPr>
        <w:ind w:left="5099" w:hanging="360"/>
      </w:pPr>
    </w:lvl>
    <w:lvl w:ilvl="7">
      <w:start w:val="1"/>
      <w:numFmt w:val="lowerLetter"/>
      <w:lvlText w:val="%8."/>
      <w:lvlJc w:val="left"/>
      <w:pPr>
        <w:ind w:left="5819" w:hanging="360"/>
      </w:pPr>
    </w:lvl>
    <w:lvl w:ilvl="8">
      <w:start w:val="1"/>
      <w:numFmt w:val="lowerRoman"/>
      <w:lvlText w:val="%9."/>
      <w:lvlJc w:val="right"/>
      <w:pPr>
        <w:ind w:left="6539" w:hanging="180"/>
      </w:pPr>
    </w:lvl>
  </w:abstractNum>
  <w:abstractNum w:abstractNumId="47" w15:restartNumberingAfterBreak="0">
    <w:nsid w:val="197E232A"/>
    <w:multiLevelType w:val="multilevel"/>
    <w:tmpl w:val="5DC6DB42"/>
    <w:lvl w:ilvl="0">
      <w:start w:val="1"/>
      <w:numFmt w:val="bullet"/>
      <w:lvlText w:val="●"/>
      <w:lvlJc w:val="left"/>
      <w:pPr>
        <w:ind w:left="1854"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19F86E8A"/>
    <w:multiLevelType w:val="multilevel"/>
    <w:tmpl w:val="EE1C389C"/>
    <w:lvl w:ilvl="0">
      <w:numFmt w:val="bullet"/>
      <w:pStyle w:val="A5"/>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1A085BEC"/>
    <w:multiLevelType w:val="multilevel"/>
    <w:tmpl w:val="8C8E953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1B281163"/>
    <w:multiLevelType w:val="multilevel"/>
    <w:tmpl w:val="8932C65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1" w15:restartNumberingAfterBreak="0">
    <w:nsid w:val="1B5E0C8E"/>
    <w:multiLevelType w:val="multilevel"/>
    <w:tmpl w:val="C332ED4A"/>
    <w:lvl w:ilvl="0">
      <w:start w:val="1"/>
      <w:numFmt w:val="bullet"/>
      <w:lvlText w:val=""/>
      <w:lvlJc w:val="left"/>
      <w:pPr>
        <w:ind w:left="502" w:hanging="360"/>
      </w:pPr>
      <w:rPr>
        <w:rFonts w:ascii="Wingdings" w:hAnsi="Wingdings" w:hint="default"/>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52" w15:restartNumberingAfterBreak="0">
    <w:nsid w:val="1C6B7C19"/>
    <w:multiLevelType w:val="multilevel"/>
    <w:tmpl w:val="F3BE5844"/>
    <w:lvl w:ilvl="0">
      <w:start w:val="1"/>
      <w:numFmt w:val="bullet"/>
      <w:lvlText w:val=""/>
      <w:lvlJc w:val="left"/>
      <w:pPr>
        <w:ind w:left="360" w:hanging="360"/>
      </w:pPr>
      <w:rPr>
        <w:rFonts w:ascii="Wingdings" w:hAnsi="Wingding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3" w15:restartNumberingAfterBreak="0">
    <w:nsid w:val="1C8A0BAB"/>
    <w:multiLevelType w:val="multilevel"/>
    <w:tmpl w:val="9D6473D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1CF508DA"/>
    <w:multiLevelType w:val="multilevel"/>
    <w:tmpl w:val="639025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1D0448E8"/>
    <w:multiLevelType w:val="multilevel"/>
    <w:tmpl w:val="663432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15:restartNumberingAfterBreak="0">
    <w:nsid w:val="1DDE097A"/>
    <w:multiLevelType w:val="multilevel"/>
    <w:tmpl w:val="A1A6F0B2"/>
    <w:lvl w:ilvl="0">
      <w:start w:val="1"/>
      <w:numFmt w:val="decimal"/>
      <w:pStyle w:val="taskboxtext"/>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7" w15:restartNumberingAfterBreak="0">
    <w:nsid w:val="1F815DE8"/>
    <w:multiLevelType w:val="multilevel"/>
    <w:tmpl w:val="B65ECB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15:restartNumberingAfterBreak="0">
    <w:nsid w:val="22FD0211"/>
    <w:multiLevelType w:val="multilevel"/>
    <w:tmpl w:val="E514D4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237B6AE1"/>
    <w:multiLevelType w:val="multilevel"/>
    <w:tmpl w:val="2BD610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23B103B4"/>
    <w:multiLevelType w:val="multilevel"/>
    <w:tmpl w:val="871CE11E"/>
    <w:lvl w:ilvl="0">
      <w:start w:val="15"/>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240225FE"/>
    <w:multiLevelType w:val="multilevel"/>
    <w:tmpl w:val="50C6510E"/>
    <w:lvl w:ilvl="0">
      <w:start w:val="8"/>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62" w15:restartNumberingAfterBreak="0">
    <w:nsid w:val="24091F70"/>
    <w:multiLevelType w:val="multilevel"/>
    <w:tmpl w:val="9E6C16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3" w15:restartNumberingAfterBreak="0">
    <w:nsid w:val="2496401C"/>
    <w:multiLevelType w:val="multilevel"/>
    <w:tmpl w:val="62C818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257958F1"/>
    <w:multiLevelType w:val="multilevel"/>
    <w:tmpl w:val="C41A9A3A"/>
    <w:lvl w:ilvl="0">
      <w:start w:val="1"/>
      <w:numFmt w:val="bullet"/>
      <w:pStyle w:val="MACSprofilebullets"/>
      <w:lvlText w:val="✔"/>
      <w:lvlJc w:val="left"/>
      <w:pPr>
        <w:ind w:left="360" w:hanging="360"/>
      </w:pPr>
      <w:rPr>
        <w:rFonts w:ascii="Noto Sans Symbols" w:eastAsia="Noto Sans Symbols" w:hAnsi="Noto Sans Symbols" w:cs="Noto Sans Symbols"/>
        <w:color w:val="00B0F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25EA32EB"/>
    <w:multiLevelType w:val="multilevel"/>
    <w:tmpl w:val="24BE0C6E"/>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6" w15:restartNumberingAfterBreak="0">
    <w:nsid w:val="273B46D6"/>
    <w:multiLevelType w:val="multilevel"/>
    <w:tmpl w:val="7E82A44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7" w15:restartNumberingAfterBreak="0">
    <w:nsid w:val="27B92779"/>
    <w:multiLevelType w:val="hybridMultilevel"/>
    <w:tmpl w:val="0AC815EC"/>
    <w:lvl w:ilvl="0" w:tplc="FEDC0892">
      <w:start w:val="1"/>
      <w:numFmt w:val="decimal"/>
      <w:lvlText w:val="%1."/>
      <w:lvlJc w:val="left"/>
      <w:pPr>
        <w:ind w:left="1440" w:hanging="360"/>
      </w:pPr>
      <w:rPr>
        <w:rFonts w:hint="default"/>
        <w:b w:val="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8" w15:restartNumberingAfterBreak="0">
    <w:nsid w:val="2810284E"/>
    <w:multiLevelType w:val="multilevel"/>
    <w:tmpl w:val="E4B6AAFC"/>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9" w15:restartNumberingAfterBreak="0">
    <w:nsid w:val="2967097A"/>
    <w:multiLevelType w:val="multilevel"/>
    <w:tmpl w:val="7046CB38"/>
    <w:lvl w:ilvl="0">
      <w:start w:val="1"/>
      <w:numFmt w:val="bullet"/>
      <w:lvlText w:val=""/>
      <w:lvlJc w:val="left"/>
      <w:pPr>
        <w:ind w:left="502" w:hanging="360"/>
      </w:pPr>
      <w:rPr>
        <w:rFonts w:ascii="Wingdings" w:hAnsi="Wingdings" w:hint="default"/>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70" w15:restartNumberingAfterBreak="0">
    <w:nsid w:val="2AF831E9"/>
    <w:multiLevelType w:val="multilevel"/>
    <w:tmpl w:val="EA427B58"/>
    <w:lvl w:ilvl="0">
      <w:start w:val="1"/>
      <w:numFmt w:val="decimal"/>
      <w:pStyle w:val="ListBullet2"/>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1" w15:restartNumberingAfterBreak="0">
    <w:nsid w:val="2B174AE5"/>
    <w:multiLevelType w:val="multilevel"/>
    <w:tmpl w:val="01D479D6"/>
    <w:lvl w:ilvl="0">
      <w:start w:val="1"/>
      <w:numFmt w:val="bullet"/>
      <w:lvlText w:val="●"/>
      <w:lvlJc w:val="left"/>
      <w:pPr>
        <w:ind w:left="1854" w:hanging="360"/>
      </w:pPr>
      <w:rPr>
        <w:rFonts w:ascii="Noto Sans Symbols" w:eastAsia="Noto Sans Symbols" w:hAnsi="Noto Sans Symbols" w:cs="Noto Sans Symbols"/>
      </w:rPr>
    </w:lvl>
    <w:lvl w:ilvl="1">
      <w:start w:val="2"/>
      <w:numFmt w:val="bullet"/>
      <w:lvlText w:val="•"/>
      <w:lvlJc w:val="left"/>
      <w:pPr>
        <w:ind w:left="2919" w:hanging="705"/>
      </w:pPr>
      <w:rPr>
        <w:rFonts w:ascii="Tahoma" w:eastAsia="Tahoma" w:hAnsi="Tahoma" w:cs="Tahoma"/>
      </w:rPr>
    </w:lvl>
    <w:lvl w:ilvl="2">
      <w:start w:val="1"/>
      <w:numFmt w:val="bullet"/>
      <w:lvlText w:val="▪"/>
      <w:lvlJc w:val="left"/>
      <w:pPr>
        <w:ind w:left="3294" w:hanging="360"/>
      </w:pPr>
      <w:rPr>
        <w:rFonts w:ascii="Noto Sans Symbols" w:eastAsia="Noto Sans Symbols" w:hAnsi="Noto Sans Symbols" w:cs="Noto Sans Symbols"/>
      </w:rPr>
    </w:lvl>
    <w:lvl w:ilvl="3">
      <w:start w:val="1"/>
      <w:numFmt w:val="bullet"/>
      <w:lvlText w:val="●"/>
      <w:lvlJc w:val="left"/>
      <w:pPr>
        <w:ind w:left="4014" w:hanging="360"/>
      </w:pPr>
      <w:rPr>
        <w:rFonts w:ascii="Noto Sans Symbols" w:eastAsia="Noto Sans Symbols" w:hAnsi="Noto Sans Symbols" w:cs="Noto Sans Symbols"/>
      </w:rPr>
    </w:lvl>
    <w:lvl w:ilvl="4">
      <w:start w:val="1"/>
      <w:numFmt w:val="bullet"/>
      <w:lvlText w:val="o"/>
      <w:lvlJc w:val="left"/>
      <w:pPr>
        <w:ind w:left="4734" w:hanging="360"/>
      </w:pPr>
      <w:rPr>
        <w:rFonts w:ascii="Courier New" w:eastAsia="Courier New" w:hAnsi="Courier New" w:cs="Courier New"/>
      </w:rPr>
    </w:lvl>
    <w:lvl w:ilvl="5">
      <w:start w:val="1"/>
      <w:numFmt w:val="bullet"/>
      <w:lvlText w:val="▪"/>
      <w:lvlJc w:val="left"/>
      <w:pPr>
        <w:ind w:left="5454" w:hanging="360"/>
      </w:pPr>
      <w:rPr>
        <w:rFonts w:ascii="Noto Sans Symbols" w:eastAsia="Noto Sans Symbols" w:hAnsi="Noto Sans Symbols" w:cs="Noto Sans Symbols"/>
      </w:rPr>
    </w:lvl>
    <w:lvl w:ilvl="6">
      <w:start w:val="1"/>
      <w:numFmt w:val="bullet"/>
      <w:lvlText w:val="●"/>
      <w:lvlJc w:val="left"/>
      <w:pPr>
        <w:ind w:left="6174" w:hanging="360"/>
      </w:pPr>
      <w:rPr>
        <w:rFonts w:ascii="Noto Sans Symbols" w:eastAsia="Noto Sans Symbols" w:hAnsi="Noto Sans Symbols" w:cs="Noto Sans Symbols"/>
      </w:rPr>
    </w:lvl>
    <w:lvl w:ilvl="7">
      <w:start w:val="1"/>
      <w:numFmt w:val="bullet"/>
      <w:lvlText w:val="o"/>
      <w:lvlJc w:val="left"/>
      <w:pPr>
        <w:ind w:left="6894" w:hanging="360"/>
      </w:pPr>
      <w:rPr>
        <w:rFonts w:ascii="Courier New" w:eastAsia="Courier New" w:hAnsi="Courier New" w:cs="Courier New"/>
      </w:rPr>
    </w:lvl>
    <w:lvl w:ilvl="8">
      <w:start w:val="1"/>
      <w:numFmt w:val="bullet"/>
      <w:lvlText w:val="▪"/>
      <w:lvlJc w:val="left"/>
      <w:pPr>
        <w:ind w:left="7614" w:hanging="360"/>
      </w:pPr>
      <w:rPr>
        <w:rFonts w:ascii="Noto Sans Symbols" w:eastAsia="Noto Sans Symbols" w:hAnsi="Noto Sans Symbols" w:cs="Noto Sans Symbols"/>
      </w:rPr>
    </w:lvl>
  </w:abstractNum>
  <w:abstractNum w:abstractNumId="72" w15:restartNumberingAfterBreak="0">
    <w:nsid w:val="2B33706D"/>
    <w:multiLevelType w:val="multilevel"/>
    <w:tmpl w:val="B3F8BA7A"/>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3" w15:restartNumberingAfterBreak="0">
    <w:nsid w:val="2BF811BF"/>
    <w:multiLevelType w:val="multilevel"/>
    <w:tmpl w:val="FD66DED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4" w15:restartNumberingAfterBreak="0">
    <w:nsid w:val="2C1E46A2"/>
    <w:multiLevelType w:val="multilevel"/>
    <w:tmpl w:val="DC6A8E4A"/>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5" w15:restartNumberingAfterBreak="0">
    <w:nsid w:val="2C753997"/>
    <w:multiLevelType w:val="multilevel"/>
    <w:tmpl w:val="50CC10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15:restartNumberingAfterBreak="0">
    <w:nsid w:val="2C7B2B97"/>
    <w:multiLevelType w:val="multilevel"/>
    <w:tmpl w:val="E264DB7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2CBE2C7F"/>
    <w:multiLevelType w:val="multilevel"/>
    <w:tmpl w:val="6B9CAF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2DC356CD"/>
    <w:multiLevelType w:val="multilevel"/>
    <w:tmpl w:val="86782678"/>
    <w:lvl w:ilvl="0">
      <w:start w:val="1"/>
      <w:numFmt w:val="lowerLetter"/>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9" w15:restartNumberingAfterBreak="0">
    <w:nsid w:val="2E037203"/>
    <w:multiLevelType w:val="multilevel"/>
    <w:tmpl w:val="665AE4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2E64705D"/>
    <w:multiLevelType w:val="multilevel"/>
    <w:tmpl w:val="BD6427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2F0A4CB2"/>
    <w:multiLevelType w:val="multilevel"/>
    <w:tmpl w:val="2732F4E0"/>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2" w15:restartNumberingAfterBreak="0">
    <w:nsid w:val="2FBD3336"/>
    <w:multiLevelType w:val="multilevel"/>
    <w:tmpl w:val="CD2A4AE2"/>
    <w:lvl w:ilvl="0">
      <w:start w:val="1"/>
      <w:numFmt w:val="lowerLetter"/>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3" w15:restartNumberingAfterBreak="0">
    <w:nsid w:val="30211A6A"/>
    <w:multiLevelType w:val="multilevel"/>
    <w:tmpl w:val="FFDADBE0"/>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4" w15:restartNumberingAfterBreak="0">
    <w:nsid w:val="312C1389"/>
    <w:multiLevelType w:val="multilevel"/>
    <w:tmpl w:val="44B2E0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15:restartNumberingAfterBreak="0">
    <w:nsid w:val="31BC23B1"/>
    <w:multiLevelType w:val="multilevel"/>
    <w:tmpl w:val="EB12A4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6" w15:restartNumberingAfterBreak="0">
    <w:nsid w:val="328560FF"/>
    <w:multiLevelType w:val="multilevel"/>
    <w:tmpl w:val="B7A6DD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7" w15:restartNumberingAfterBreak="0">
    <w:nsid w:val="32D13EF5"/>
    <w:multiLevelType w:val="multilevel"/>
    <w:tmpl w:val="F3BE5844"/>
    <w:lvl w:ilvl="0">
      <w:start w:val="1"/>
      <w:numFmt w:val="bullet"/>
      <w:lvlText w:val=""/>
      <w:lvlJc w:val="left"/>
      <w:pPr>
        <w:ind w:left="360" w:hanging="360"/>
      </w:pPr>
      <w:rPr>
        <w:rFonts w:ascii="Wingdings" w:hAnsi="Wingding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8" w15:restartNumberingAfterBreak="0">
    <w:nsid w:val="33300705"/>
    <w:multiLevelType w:val="multilevel"/>
    <w:tmpl w:val="0F1A997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9" w15:restartNumberingAfterBreak="0">
    <w:nsid w:val="33864D23"/>
    <w:multiLevelType w:val="multilevel"/>
    <w:tmpl w:val="1B969E20"/>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0" w15:restartNumberingAfterBreak="0">
    <w:nsid w:val="33877401"/>
    <w:multiLevelType w:val="multilevel"/>
    <w:tmpl w:val="7046CB38"/>
    <w:lvl w:ilvl="0">
      <w:start w:val="1"/>
      <w:numFmt w:val="bullet"/>
      <w:lvlText w:val=""/>
      <w:lvlJc w:val="left"/>
      <w:pPr>
        <w:ind w:left="502" w:hanging="360"/>
      </w:pPr>
      <w:rPr>
        <w:rFonts w:ascii="Wingdings" w:hAnsi="Wingdings" w:hint="default"/>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91" w15:restartNumberingAfterBreak="0">
    <w:nsid w:val="338F30E2"/>
    <w:multiLevelType w:val="multilevel"/>
    <w:tmpl w:val="0216746E"/>
    <w:lvl w:ilvl="0">
      <w:start w:val="1"/>
      <w:numFmt w:val="bullet"/>
      <w:lvlText w:val=""/>
      <w:lvlJc w:val="left"/>
      <w:pPr>
        <w:ind w:left="360" w:hanging="360"/>
      </w:pPr>
      <w:rPr>
        <w:rFonts w:ascii="Wingdings" w:hAnsi="Wingdings" w:hint="default"/>
      </w:rPr>
    </w:lvl>
    <w:lvl w:ilvl="1">
      <w:start w:val="1"/>
      <w:numFmt w:val="bullet"/>
      <w:lvlText w:val=""/>
      <w:lvlJc w:val="left"/>
      <w:pPr>
        <w:ind w:left="1080" w:hanging="360"/>
      </w:pPr>
      <w:rPr>
        <w:rFonts w:ascii="Wingdings" w:hAnsi="Wingdings" w:hint="default"/>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2" w15:restartNumberingAfterBreak="0">
    <w:nsid w:val="34806210"/>
    <w:multiLevelType w:val="multilevel"/>
    <w:tmpl w:val="8B2C9A9E"/>
    <w:lvl w:ilvl="0">
      <w:start w:val="2"/>
      <w:numFmt w:val="decimal"/>
      <w:lvlText w:val="%1"/>
      <w:lvlJc w:val="left"/>
      <w:pPr>
        <w:ind w:left="380" w:hanging="380"/>
      </w:pPr>
    </w:lvl>
    <w:lvl w:ilvl="1">
      <w:start w:val="1"/>
      <w:numFmt w:val="decimal"/>
      <w:lvlText w:val="%1.%2"/>
      <w:lvlJc w:val="left"/>
      <w:pPr>
        <w:ind w:left="720" w:hanging="720"/>
      </w:pPr>
    </w:lvl>
    <w:lvl w:ilvl="2">
      <w:start w:val="1"/>
      <w:numFmt w:val="decimal"/>
      <w:lvlText w:val="%1.%2.%3"/>
      <w:lvlJc w:val="left"/>
      <w:pPr>
        <w:ind w:left="1080" w:hanging="108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800" w:hanging="1800"/>
      </w:pPr>
    </w:lvl>
    <w:lvl w:ilvl="6">
      <w:start w:val="1"/>
      <w:numFmt w:val="decimal"/>
      <w:lvlText w:val="%1.%2.%3.%4.%5.%6.%7"/>
      <w:lvlJc w:val="left"/>
      <w:pPr>
        <w:ind w:left="2160" w:hanging="2160"/>
      </w:pPr>
    </w:lvl>
    <w:lvl w:ilvl="7">
      <w:start w:val="1"/>
      <w:numFmt w:val="decimal"/>
      <w:lvlText w:val="%1.%2.%3.%4.%5.%6.%7.%8"/>
      <w:lvlJc w:val="left"/>
      <w:pPr>
        <w:ind w:left="2160" w:hanging="2160"/>
      </w:pPr>
    </w:lvl>
    <w:lvl w:ilvl="8">
      <w:start w:val="1"/>
      <w:numFmt w:val="decimal"/>
      <w:lvlText w:val="%1.%2.%3.%4.%5.%6.%7.%8.%9"/>
      <w:lvlJc w:val="left"/>
      <w:pPr>
        <w:ind w:left="2520" w:hanging="2520"/>
      </w:pPr>
    </w:lvl>
  </w:abstractNum>
  <w:abstractNum w:abstractNumId="93" w15:restartNumberingAfterBreak="0">
    <w:nsid w:val="34D801DC"/>
    <w:multiLevelType w:val="multilevel"/>
    <w:tmpl w:val="241207D6"/>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440" w:hanging="1080"/>
      </w:p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2160" w:hanging="1800"/>
      </w:pPr>
    </w:lvl>
    <w:lvl w:ilvl="6">
      <w:start w:val="1"/>
      <w:numFmt w:val="decimal"/>
      <w:lvlText w:val="%1.%2.%3.%4.%5.%6.%7"/>
      <w:lvlJc w:val="left"/>
      <w:pPr>
        <w:ind w:left="2520" w:hanging="2160"/>
      </w:pPr>
    </w:lvl>
    <w:lvl w:ilvl="7">
      <w:start w:val="1"/>
      <w:numFmt w:val="decimal"/>
      <w:lvlText w:val="%1.%2.%3.%4.%5.%6.%7.%8"/>
      <w:lvlJc w:val="left"/>
      <w:pPr>
        <w:ind w:left="2520" w:hanging="2160"/>
      </w:pPr>
    </w:lvl>
    <w:lvl w:ilvl="8">
      <w:start w:val="1"/>
      <w:numFmt w:val="decimal"/>
      <w:lvlText w:val="%1.%2.%3.%4.%5.%6.%7.%8.%9"/>
      <w:lvlJc w:val="left"/>
      <w:pPr>
        <w:ind w:left="2880" w:hanging="2520"/>
      </w:pPr>
    </w:lvl>
  </w:abstractNum>
  <w:abstractNum w:abstractNumId="94" w15:restartNumberingAfterBreak="0">
    <w:nsid w:val="355D68F5"/>
    <w:multiLevelType w:val="multilevel"/>
    <w:tmpl w:val="A8569A68"/>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35B93638"/>
    <w:multiLevelType w:val="multilevel"/>
    <w:tmpl w:val="8DF692EA"/>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6" w15:restartNumberingAfterBreak="0">
    <w:nsid w:val="363C6321"/>
    <w:multiLevelType w:val="multilevel"/>
    <w:tmpl w:val="846A7A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7" w15:restartNumberingAfterBreak="0">
    <w:nsid w:val="36B865E3"/>
    <w:multiLevelType w:val="multilevel"/>
    <w:tmpl w:val="F234425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8" w15:restartNumberingAfterBreak="0">
    <w:nsid w:val="36E645A1"/>
    <w:multiLevelType w:val="multilevel"/>
    <w:tmpl w:val="0748CAB2"/>
    <w:lvl w:ilvl="0">
      <w:start w:val="1"/>
      <w:numFmt w:val="decimal"/>
      <w:lvlText w:val="%1."/>
      <w:lvlJc w:val="left"/>
      <w:pPr>
        <w:ind w:left="81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9" w15:restartNumberingAfterBreak="0">
    <w:nsid w:val="370B6AE6"/>
    <w:multiLevelType w:val="multilevel"/>
    <w:tmpl w:val="4D008E5E"/>
    <w:lvl w:ilvl="0">
      <w:start w:val="1"/>
      <w:numFmt w:val="bullet"/>
      <w:lvlText w:val=""/>
      <w:lvlJc w:val="left"/>
      <w:pPr>
        <w:ind w:left="1440" w:hanging="360"/>
      </w:pPr>
      <w:rPr>
        <w:rFonts w:ascii="Wingdings" w:hAnsi="Wingdings" w:hint="default"/>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00" w15:restartNumberingAfterBreak="0">
    <w:nsid w:val="386B2FFE"/>
    <w:multiLevelType w:val="multilevel"/>
    <w:tmpl w:val="B58667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1" w15:restartNumberingAfterBreak="0">
    <w:nsid w:val="38AB33B0"/>
    <w:multiLevelType w:val="multilevel"/>
    <w:tmpl w:val="7046CB38"/>
    <w:lvl w:ilvl="0">
      <w:start w:val="1"/>
      <w:numFmt w:val="bullet"/>
      <w:lvlText w:val=""/>
      <w:lvlJc w:val="left"/>
      <w:pPr>
        <w:ind w:left="502" w:hanging="360"/>
      </w:pPr>
      <w:rPr>
        <w:rFonts w:ascii="Wingdings" w:hAnsi="Wingdings" w:hint="default"/>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02" w15:restartNumberingAfterBreak="0">
    <w:nsid w:val="39076F0C"/>
    <w:multiLevelType w:val="multilevel"/>
    <w:tmpl w:val="CD20DC7E"/>
    <w:lvl w:ilvl="0">
      <w:start w:val="1"/>
      <w:numFmt w:val="decimal"/>
      <w:lvlText w:val="%1"/>
      <w:lvlJc w:val="left"/>
      <w:pPr>
        <w:ind w:left="810" w:hanging="360"/>
      </w:pPr>
    </w:lvl>
    <w:lvl w:ilvl="1">
      <w:start w:val="1"/>
      <w:numFmt w:val="decimal"/>
      <w:lvlText w:val="%1.%2"/>
      <w:lvlJc w:val="left"/>
      <w:pPr>
        <w:ind w:left="1170" w:hanging="720"/>
      </w:pPr>
    </w:lvl>
    <w:lvl w:ilvl="2">
      <w:start w:val="1"/>
      <w:numFmt w:val="decimal"/>
      <w:lvlText w:val="%1.%2.%3"/>
      <w:lvlJc w:val="left"/>
      <w:pPr>
        <w:ind w:left="1170" w:hanging="720"/>
      </w:pPr>
      <w:rPr>
        <w:b/>
      </w:rPr>
    </w:lvl>
    <w:lvl w:ilvl="3">
      <w:start w:val="1"/>
      <w:numFmt w:val="decimal"/>
      <w:lvlText w:val="%1.%2.%3.%4"/>
      <w:lvlJc w:val="left"/>
      <w:pPr>
        <w:ind w:left="1530" w:hanging="1080"/>
      </w:pPr>
    </w:lvl>
    <w:lvl w:ilvl="4">
      <w:start w:val="1"/>
      <w:numFmt w:val="decimal"/>
      <w:lvlText w:val="%1.%2.%3.%4.%5"/>
      <w:lvlJc w:val="left"/>
      <w:pPr>
        <w:ind w:left="1890" w:hanging="1440"/>
      </w:pPr>
    </w:lvl>
    <w:lvl w:ilvl="5">
      <w:start w:val="1"/>
      <w:numFmt w:val="decimal"/>
      <w:lvlText w:val="%1.%2.%3.%4.%5.%6"/>
      <w:lvlJc w:val="left"/>
      <w:pPr>
        <w:ind w:left="1890" w:hanging="1440"/>
      </w:pPr>
    </w:lvl>
    <w:lvl w:ilvl="6">
      <w:start w:val="1"/>
      <w:numFmt w:val="decimal"/>
      <w:lvlText w:val="%1.%2.%3.%4.%5.%6.%7"/>
      <w:lvlJc w:val="left"/>
      <w:pPr>
        <w:ind w:left="2250" w:hanging="1800"/>
      </w:pPr>
    </w:lvl>
    <w:lvl w:ilvl="7">
      <w:start w:val="1"/>
      <w:numFmt w:val="decimal"/>
      <w:lvlText w:val="%1.%2.%3.%4.%5.%6.%7.%8"/>
      <w:lvlJc w:val="left"/>
      <w:pPr>
        <w:ind w:left="2610" w:hanging="2160"/>
      </w:pPr>
    </w:lvl>
    <w:lvl w:ilvl="8">
      <w:start w:val="1"/>
      <w:numFmt w:val="decimal"/>
      <w:lvlText w:val="%1.%2.%3.%4.%5.%6.%7.%8.%9"/>
      <w:lvlJc w:val="left"/>
      <w:pPr>
        <w:ind w:left="2970" w:hanging="2520"/>
      </w:pPr>
    </w:lvl>
  </w:abstractNum>
  <w:abstractNum w:abstractNumId="103" w15:restartNumberingAfterBreak="0">
    <w:nsid w:val="3A6445C3"/>
    <w:multiLevelType w:val="multilevel"/>
    <w:tmpl w:val="23027EC4"/>
    <w:lvl w:ilvl="0">
      <w:start w:val="1"/>
      <w:numFmt w:val="bullet"/>
      <w:lvlText w:val="●"/>
      <w:lvlJc w:val="left"/>
      <w:pPr>
        <w:ind w:left="792" w:hanging="360"/>
      </w:pPr>
      <w:rPr>
        <w:rFonts w:ascii="Noto Sans Symbols" w:eastAsia="Noto Sans Symbols" w:hAnsi="Noto Sans Symbols" w:cs="Noto Sans Symbols"/>
      </w:rPr>
    </w:lvl>
    <w:lvl w:ilvl="1">
      <w:start w:val="1"/>
      <w:numFmt w:val="bullet"/>
      <w:lvlText w:val="o"/>
      <w:lvlJc w:val="left"/>
      <w:pPr>
        <w:ind w:left="1512" w:hanging="360"/>
      </w:pPr>
      <w:rPr>
        <w:rFonts w:ascii="Courier New" w:eastAsia="Courier New" w:hAnsi="Courier New" w:cs="Courier New"/>
      </w:rPr>
    </w:lvl>
    <w:lvl w:ilvl="2">
      <w:start w:val="1"/>
      <w:numFmt w:val="bullet"/>
      <w:lvlText w:val="▪"/>
      <w:lvlJc w:val="left"/>
      <w:pPr>
        <w:ind w:left="2232" w:hanging="360"/>
      </w:pPr>
      <w:rPr>
        <w:rFonts w:ascii="Noto Sans Symbols" w:eastAsia="Noto Sans Symbols" w:hAnsi="Noto Sans Symbols" w:cs="Noto Sans Symbols"/>
      </w:rPr>
    </w:lvl>
    <w:lvl w:ilvl="3">
      <w:start w:val="1"/>
      <w:numFmt w:val="bullet"/>
      <w:lvlText w:val="●"/>
      <w:lvlJc w:val="left"/>
      <w:pPr>
        <w:ind w:left="2952" w:hanging="360"/>
      </w:pPr>
      <w:rPr>
        <w:rFonts w:ascii="Noto Sans Symbols" w:eastAsia="Noto Sans Symbols" w:hAnsi="Noto Sans Symbols" w:cs="Noto Sans Symbols"/>
      </w:rPr>
    </w:lvl>
    <w:lvl w:ilvl="4">
      <w:start w:val="1"/>
      <w:numFmt w:val="bullet"/>
      <w:lvlText w:val="o"/>
      <w:lvlJc w:val="left"/>
      <w:pPr>
        <w:ind w:left="3672" w:hanging="360"/>
      </w:pPr>
      <w:rPr>
        <w:rFonts w:ascii="Courier New" w:eastAsia="Courier New" w:hAnsi="Courier New" w:cs="Courier New"/>
      </w:rPr>
    </w:lvl>
    <w:lvl w:ilvl="5">
      <w:start w:val="1"/>
      <w:numFmt w:val="bullet"/>
      <w:lvlText w:val="▪"/>
      <w:lvlJc w:val="left"/>
      <w:pPr>
        <w:ind w:left="4392" w:hanging="360"/>
      </w:pPr>
      <w:rPr>
        <w:rFonts w:ascii="Noto Sans Symbols" w:eastAsia="Noto Sans Symbols" w:hAnsi="Noto Sans Symbols" w:cs="Noto Sans Symbols"/>
      </w:rPr>
    </w:lvl>
    <w:lvl w:ilvl="6">
      <w:start w:val="1"/>
      <w:numFmt w:val="bullet"/>
      <w:lvlText w:val="●"/>
      <w:lvlJc w:val="left"/>
      <w:pPr>
        <w:ind w:left="5112" w:hanging="360"/>
      </w:pPr>
      <w:rPr>
        <w:rFonts w:ascii="Noto Sans Symbols" w:eastAsia="Noto Sans Symbols" w:hAnsi="Noto Sans Symbols" w:cs="Noto Sans Symbols"/>
      </w:rPr>
    </w:lvl>
    <w:lvl w:ilvl="7">
      <w:start w:val="1"/>
      <w:numFmt w:val="bullet"/>
      <w:lvlText w:val="o"/>
      <w:lvlJc w:val="left"/>
      <w:pPr>
        <w:ind w:left="5832" w:hanging="360"/>
      </w:pPr>
      <w:rPr>
        <w:rFonts w:ascii="Courier New" w:eastAsia="Courier New" w:hAnsi="Courier New" w:cs="Courier New"/>
      </w:rPr>
    </w:lvl>
    <w:lvl w:ilvl="8">
      <w:start w:val="1"/>
      <w:numFmt w:val="bullet"/>
      <w:lvlText w:val="▪"/>
      <w:lvlJc w:val="left"/>
      <w:pPr>
        <w:ind w:left="6552" w:hanging="360"/>
      </w:pPr>
      <w:rPr>
        <w:rFonts w:ascii="Noto Sans Symbols" w:eastAsia="Noto Sans Symbols" w:hAnsi="Noto Sans Symbols" w:cs="Noto Sans Symbols"/>
      </w:rPr>
    </w:lvl>
  </w:abstractNum>
  <w:abstractNum w:abstractNumId="104" w15:restartNumberingAfterBreak="0">
    <w:nsid w:val="3AA043E7"/>
    <w:multiLevelType w:val="multilevel"/>
    <w:tmpl w:val="912CD8C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5" w15:restartNumberingAfterBreak="0">
    <w:nsid w:val="3B5E4454"/>
    <w:multiLevelType w:val="multilevel"/>
    <w:tmpl w:val="0854BEA0"/>
    <w:lvl w:ilvl="0">
      <w:start w:val="15"/>
      <w:numFmt w:val="bullet"/>
      <w:lvlText w:val="-"/>
      <w:lvlJc w:val="left"/>
      <w:pPr>
        <w:ind w:left="360" w:hanging="360"/>
      </w:pPr>
      <w:rPr>
        <w:rFonts w:ascii="Calibri" w:eastAsia="Calibri" w:hAnsi="Calibri" w:cs="Calibri"/>
        <w:sz w:val="28"/>
        <w:szCs w:val="28"/>
      </w:rPr>
    </w:lvl>
    <w:lvl w:ilvl="1">
      <w:start w:val="1"/>
      <w:numFmt w:val="decimal"/>
      <w:lvlText w:val="1.1"/>
      <w:lvlJc w:val="left"/>
      <w:pPr>
        <w:ind w:left="576" w:hanging="576"/>
      </w:pPr>
      <w:rPr>
        <w:b/>
        <w:i w:val="0"/>
        <w:smallCaps w:val="0"/>
        <w:strike w:val="0"/>
        <w:color w:val="000000"/>
        <w:u w:val="none"/>
        <w:vertAlign w:val="baseline"/>
      </w:rPr>
    </w:lvl>
    <w:lvl w:ilvl="2">
      <w:start w:val="1"/>
      <w:numFmt w:val="decimal"/>
      <w:lvlText w:val="-.%2.%3"/>
      <w:lvlJc w:val="left"/>
      <w:pPr>
        <w:ind w:left="720" w:hanging="720"/>
      </w:pPr>
      <w:rPr>
        <w:b/>
        <w:i w:val="0"/>
        <w:smallCaps w:val="0"/>
        <w:strike w:val="0"/>
        <w:color w:val="000000"/>
        <w:u w:val="none"/>
        <w:vertAlign w:val="baseline"/>
      </w:rPr>
    </w:lvl>
    <w:lvl w:ilvl="3">
      <w:start w:val="1"/>
      <w:numFmt w:val="decimal"/>
      <w:lvlText w:val="-.%2.%3.%4"/>
      <w:lvlJc w:val="left"/>
      <w:pPr>
        <w:ind w:left="864" w:hanging="864"/>
      </w:pPr>
      <w:rPr>
        <w:b/>
        <w:i w:val="0"/>
        <w:smallCaps w:val="0"/>
        <w:strike w:val="0"/>
        <w:color w:val="000000"/>
        <w:u w:val="none"/>
        <w:vertAlign w:val="baseline"/>
      </w:rPr>
    </w:lvl>
    <w:lvl w:ilvl="4">
      <w:start w:val="1"/>
      <w:numFmt w:val="decimal"/>
      <w:lvlText w:val="-.%2.%3.%4.%5"/>
      <w:lvlJc w:val="left"/>
      <w:pPr>
        <w:ind w:left="1008" w:hanging="1008"/>
      </w:pPr>
    </w:lvl>
    <w:lvl w:ilvl="5">
      <w:start w:val="1"/>
      <w:numFmt w:val="decimal"/>
      <w:lvlText w:val="-.%2.%3.%4.%5.%6"/>
      <w:lvlJc w:val="left"/>
      <w:pPr>
        <w:ind w:left="1152" w:hanging="1152"/>
      </w:pPr>
    </w:lvl>
    <w:lvl w:ilvl="6">
      <w:start w:val="1"/>
      <w:numFmt w:val="decimal"/>
      <w:lvlText w:val="-.%2.%3.%4.%5.%6.%7"/>
      <w:lvlJc w:val="left"/>
      <w:pPr>
        <w:ind w:left="1296" w:hanging="1296"/>
      </w:pPr>
    </w:lvl>
    <w:lvl w:ilvl="7">
      <w:start w:val="1"/>
      <w:numFmt w:val="decimal"/>
      <w:lvlText w:val="-.%2.%3.%4.%5.%6.%7.%8"/>
      <w:lvlJc w:val="left"/>
      <w:pPr>
        <w:ind w:left="1440" w:hanging="1440"/>
      </w:pPr>
    </w:lvl>
    <w:lvl w:ilvl="8">
      <w:start w:val="1"/>
      <w:numFmt w:val="decimal"/>
      <w:lvlText w:val="-.%2.%3.%4.%5.%6.%7.%8.%9"/>
      <w:lvlJc w:val="left"/>
      <w:pPr>
        <w:ind w:left="1584" w:hanging="1584"/>
      </w:pPr>
    </w:lvl>
  </w:abstractNum>
  <w:abstractNum w:abstractNumId="106" w15:restartNumberingAfterBreak="0">
    <w:nsid w:val="3B76594F"/>
    <w:multiLevelType w:val="multilevel"/>
    <w:tmpl w:val="FE5A4534"/>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7" w15:restartNumberingAfterBreak="0">
    <w:nsid w:val="3BC11AE4"/>
    <w:multiLevelType w:val="hybridMultilevel"/>
    <w:tmpl w:val="A106F51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3BDE0333"/>
    <w:multiLevelType w:val="multilevel"/>
    <w:tmpl w:val="D8A6D2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9" w15:restartNumberingAfterBreak="0">
    <w:nsid w:val="3D301A9B"/>
    <w:multiLevelType w:val="multilevel"/>
    <w:tmpl w:val="D55606D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0" w15:restartNumberingAfterBreak="0">
    <w:nsid w:val="3D354F12"/>
    <w:multiLevelType w:val="multilevel"/>
    <w:tmpl w:val="41CCBB0E"/>
    <w:lvl w:ilvl="0">
      <w:start w:val="1"/>
      <w:numFmt w:val="decimal"/>
      <w:pStyle w:val="ListBullet"/>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1" w15:restartNumberingAfterBreak="0">
    <w:nsid w:val="3D814639"/>
    <w:multiLevelType w:val="multilevel"/>
    <w:tmpl w:val="0216746E"/>
    <w:lvl w:ilvl="0">
      <w:start w:val="1"/>
      <w:numFmt w:val="bullet"/>
      <w:lvlText w:val=""/>
      <w:lvlJc w:val="left"/>
      <w:pPr>
        <w:ind w:left="360" w:hanging="360"/>
      </w:pPr>
      <w:rPr>
        <w:rFonts w:ascii="Wingdings" w:hAnsi="Wingdings" w:hint="default"/>
      </w:rPr>
    </w:lvl>
    <w:lvl w:ilvl="1">
      <w:start w:val="1"/>
      <w:numFmt w:val="bullet"/>
      <w:lvlText w:val=""/>
      <w:lvlJc w:val="left"/>
      <w:pPr>
        <w:ind w:left="1080" w:hanging="360"/>
      </w:pPr>
      <w:rPr>
        <w:rFonts w:ascii="Wingdings" w:hAnsi="Wingdings" w:hint="default"/>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2" w15:restartNumberingAfterBreak="0">
    <w:nsid w:val="3DE70F9E"/>
    <w:multiLevelType w:val="multilevel"/>
    <w:tmpl w:val="B40A7A18"/>
    <w:lvl w:ilvl="0">
      <w:start w:val="1"/>
      <w:numFmt w:val="bullet"/>
      <w:pStyle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3" w15:restartNumberingAfterBreak="0">
    <w:nsid w:val="3F5016F1"/>
    <w:multiLevelType w:val="multilevel"/>
    <w:tmpl w:val="998AEC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4" w15:restartNumberingAfterBreak="0">
    <w:nsid w:val="3F9E5F57"/>
    <w:multiLevelType w:val="multilevel"/>
    <w:tmpl w:val="B186E6EC"/>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5" w15:restartNumberingAfterBreak="0">
    <w:nsid w:val="40AA0B07"/>
    <w:multiLevelType w:val="multilevel"/>
    <w:tmpl w:val="7046CB38"/>
    <w:lvl w:ilvl="0">
      <w:start w:val="1"/>
      <w:numFmt w:val="bullet"/>
      <w:lvlText w:val=""/>
      <w:lvlJc w:val="left"/>
      <w:pPr>
        <w:ind w:left="502" w:hanging="360"/>
      </w:pPr>
      <w:rPr>
        <w:rFonts w:ascii="Wingdings" w:hAnsi="Wingdings" w:hint="default"/>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16" w15:restartNumberingAfterBreak="0">
    <w:nsid w:val="41006E05"/>
    <w:multiLevelType w:val="multilevel"/>
    <w:tmpl w:val="E6DADF0A"/>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7" w15:restartNumberingAfterBreak="0">
    <w:nsid w:val="413439C1"/>
    <w:multiLevelType w:val="multilevel"/>
    <w:tmpl w:val="AA808B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8" w15:restartNumberingAfterBreak="0">
    <w:nsid w:val="41372963"/>
    <w:multiLevelType w:val="multilevel"/>
    <w:tmpl w:val="CFE03A6A"/>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9" w15:restartNumberingAfterBreak="0">
    <w:nsid w:val="41F811A0"/>
    <w:multiLevelType w:val="multilevel"/>
    <w:tmpl w:val="A27278F6"/>
    <w:lvl w:ilvl="0">
      <w:start w:val="1"/>
      <w:numFmt w:val="lowerRoman"/>
      <w:pStyle w:val="TOCHeading"/>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0" w15:restartNumberingAfterBreak="0">
    <w:nsid w:val="420A2A5E"/>
    <w:multiLevelType w:val="multilevel"/>
    <w:tmpl w:val="3B94EB8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1" w15:restartNumberingAfterBreak="0">
    <w:nsid w:val="42531EF9"/>
    <w:multiLevelType w:val="multilevel"/>
    <w:tmpl w:val="E592B940"/>
    <w:lvl w:ilvl="0">
      <w:numFmt w:val="bullet"/>
      <w:lvlText w:val="•"/>
      <w:lvlJc w:val="left"/>
      <w:pPr>
        <w:ind w:left="720" w:hanging="360"/>
      </w:pPr>
      <w:rPr>
        <w:rFonts w:ascii="Arial Narrow" w:eastAsia="Arial Narrow" w:hAnsi="Arial Narrow" w:cs="Arial Narrow"/>
        <w:color w:val="385623"/>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2" w15:restartNumberingAfterBreak="0">
    <w:nsid w:val="42920FD5"/>
    <w:multiLevelType w:val="multilevel"/>
    <w:tmpl w:val="2B5247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3" w15:restartNumberingAfterBreak="0">
    <w:nsid w:val="43C22885"/>
    <w:multiLevelType w:val="multilevel"/>
    <w:tmpl w:val="4F9A1C52"/>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4" w15:restartNumberingAfterBreak="0">
    <w:nsid w:val="459C400E"/>
    <w:multiLevelType w:val="multilevel"/>
    <w:tmpl w:val="363AC2E8"/>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25" w15:restartNumberingAfterBreak="0">
    <w:nsid w:val="45B43FF9"/>
    <w:multiLevelType w:val="multilevel"/>
    <w:tmpl w:val="0428E87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pPr>
        <w:ind w:left="0" w:firstLine="0"/>
      </w:pPr>
      <w:rPr>
        <w:rFonts w:ascii="Times New Roman" w:eastAsia="Times New Roman" w:hAnsi="Times New Roman" w:cs="Times New Roman"/>
        <w:b w:val="0"/>
        <w:i w:val="0"/>
        <w:smallCaps w:val="0"/>
        <w:strike w:val="0"/>
        <w:color w:val="000000"/>
        <w:u w:val="none"/>
        <w:vertAlign w:val="baseli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6" w15:restartNumberingAfterBreak="0">
    <w:nsid w:val="463226F4"/>
    <w:multiLevelType w:val="multilevel"/>
    <w:tmpl w:val="4C02779A"/>
    <w:lvl w:ilvl="0">
      <w:start w:val="1"/>
      <w:numFmt w:val="lowerRoman"/>
      <w:lvlText w:val="%1."/>
      <w:lvlJc w:val="righ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127" w15:restartNumberingAfterBreak="0">
    <w:nsid w:val="46B129A6"/>
    <w:multiLevelType w:val="multilevel"/>
    <w:tmpl w:val="FB22057A"/>
    <w:lvl w:ilvl="0">
      <w:start w:val="1"/>
      <w:numFmt w:val="lowerRoman"/>
      <w:lvlText w:val="%1."/>
      <w:lvlJc w:val="left"/>
      <w:pPr>
        <w:ind w:left="720" w:hanging="360"/>
      </w:pPr>
    </w:lvl>
    <w:lvl w:ilvl="1">
      <w:numFmt w:val="bullet"/>
      <w:lvlText w:val="-"/>
      <w:lvlJc w:val="left"/>
      <w:pPr>
        <w:ind w:left="1440" w:hanging="360"/>
      </w:pPr>
      <w:rPr>
        <w:rFonts w:ascii="Times New Roman" w:eastAsia="Times New Roman" w:hAnsi="Times New Roman" w:cs="Times New Roman"/>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8" w15:restartNumberingAfterBreak="0">
    <w:nsid w:val="46BE31EF"/>
    <w:multiLevelType w:val="hybridMultilevel"/>
    <w:tmpl w:val="9F503E86"/>
    <w:lvl w:ilvl="0" w:tplc="0409000D">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9" w15:restartNumberingAfterBreak="0">
    <w:nsid w:val="474A3539"/>
    <w:multiLevelType w:val="multilevel"/>
    <w:tmpl w:val="162C100C"/>
    <w:lvl w:ilvl="0">
      <w:start w:val="1"/>
      <w:numFmt w:val="bullet"/>
      <w:lvlText w:val="●"/>
      <w:lvlJc w:val="left"/>
      <w:pPr>
        <w:ind w:left="720" w:hanging="360"/>
      </w:pPr>
      <w:rPr>
        <w:rFonts w:ascii="Noto Sans Symbols" w:eastAsia="Noto Sans Symbols" w:hAnsi="Noto Sans Symbols" w:cs="Noto Sans Symbols"/>
      </w:rPr>
    </w:lvl>
    <w:lvl w:ilvl="1">
      <w:start w:val="1"/>
      <w:numFmt w:val="bullet"/>
      <w:pStyle w:val="bullet02"/>
      <w:lvlText w:val="✔"/>
      <w:lvlJc w:val="left"/>
      <w:pPr>
        <w:ind w:left="1440" w:hanging="360"/>
      </w:pPr>
      <w:rPr>
        <w:rFonts w:ascii="Noto Sans Symbols" w:eastAsia="Noto Sans Symbols" w:hAnsi="Noto Sans Symbols" w:cs="Noto Sans Symbols"/>
      </w:rPr>
    </w:lvl>
    <w:lvl w:ilvl="2">
      <w:start w:val="1"/>
      <w:numFmt w:val="bullet"/>
      <w:pStyle w:val="bullet03"/>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0" w15:restartNumberingAfterBreak="0">
    <w:nsid w:val="4851089B"/>
    <w:multiLevelType w:val="multilevel"/>
    <w:tmpl w:val="B1E63BE6"/>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1" w15:restartNumberingAfterBreak="0">
    <w:nsid w:val="487A4410"/>
    <w:multiLevelType w:val="multilevel"/>
    <w:tmpl w:val="BA280E3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2" w15:restartNumberingAfterBreak="0">
    <w:nsid w:val="48936987"/>
    <w:multiLevelType w:val="multilevel"/>
    <w:tmpl w:val="64E4FE2A"/>
    <w:lvl w:ilvl="0">
      <w:start w:val="1"/>
      <w:numFmt w:val="bullet"/>
      <w:lvlText w:val="●"/>
      <w:lvlJc w:val="left"/>
      <w:pPr>
        <w:ind w:left="2934" w:hanging="360"/>
      </w:pPr>
      <w:rPr>
        <w:rFonts w:ascii="Noto Sans Symbols" w:eastAsia="Noto Sans Symbols" w:hAnsi="Noto Sans Symbols" w:cs="Noto Sans Symbols"/>
      </w:rPr>
    </w:lvl>
    <w:lvl w:ilvl="1">
      <w:start w:val="1"/>
      <w:numFmt w:val="bullet"/>
      <w:lvlText w:val="o"/>
      <w:lvlJc w:val="left"/>
      <w:pPr>
        <w:ind w:left="3654" w:hanging="360"/>
      </w:pPr>
      <w:rPr>
        <w:rFonts w:ascii="Courier New" w:eastAsia="Courier New" w:hAnsi="Courier New" w:cs="Courier New"/>
      </w:rPr>
    </w:lvl>
    <w:lvl w:ilvl="2">
      <w:start w:val="1"/>
      <w:numFmt w:val="bullet"/>
      <w:lvlText w:val="▪"/>
      <w:lvlJc w:val="left"/>
      <w:pPr>
        <w:ind w:left="4374" w:hanging="360"/>
      </w:pPr>
      <w:rPr>
        <w:rFonts w:ascii="Noto Sans Symbols" w:eastAsia="Noto Sans Symbols" w:hAnsi="Noto Sans Symbols" w:cs="Noto Sans Symbols"/>
      </w:rPr>
    </w:lvl>
    <w:lvl w:ilvl="3">
      <w:start w:val="1"/>
      <w:numFmt w:val="bullet"/>
      <w:lvlText w:val="●"/>
      <w:lvlJc w:val="left"/>
      <w:pPr>
        <w:ind w:left="5094" w:hanging="360"/>
      </w:pPr>
      <w:rPr>
        <w:rFonts w:ascii="Noto Sans Symbols" w:eastAsia="Noto Sans Symbols" w:hAnsi="Noto Sans Symbols" w:cs="Noto Sans Symbols"/>
      </w:rPr>
    </w:lvl>
    <w:lvl w:ilvl="4">
      <w:start w:val="1"/>
      <w:numFmt w:val="bullet"/>
      <w:lvlText w:val="o"/>
      <w:lvlJc w:val="left"/>
      <w:pPr>
        <w:ind w:left="5814" w:hanging="360"/>
      </w:pPr>
      <w:rPr>
        <w:rFonts w:ascii="Courier New" w:eastAsia="Courier New" w:hAnsi="Courier New" w:cs="Courier New"/>
      </w:rPr>
    </w:lvl>
    <w:lvl w:ilvl="5">
      <w:start w:val="1"/>
      <w:numFmt w:val="bullet"/>
      <w:lvlText w:val="▪"/>
      <w:lvlJc w:val="left"/>
      <w:pPr>
        <w:ind w:left="6534" w:hanging="360"/>
      </w:pPr>
      <w:rPr>
        <w:rFonts w:ascii="Noto Sans Symbols" w:eastAsia="Noto Sans Symbols" w:hAnsi="Noto Sans Symbols" w:cs="Noto Sans Symbols"/>
      </w:rPr>
    </w:lvl>
    <w:lvl w:ilvl="6">
      <w:start w:val="1"/>
      <w:numFmt w:val="bullet"/>
      <w:lvlText w:val="●"/>
      <w:lvlJc w:val="left"/>
      <w:pPr>
        <w:ind w:left="7254" w:hanging="360"/>
      </w:pPr>
      <w:rPr>
        <w:rFonts w:ascii="Noto Sans Symbols" w:eastAsia="Noto Sans Symbols" w:hAnsi="Noto Sans Symbols" w:cs="Noto Sans Symbols"/>
      </w:rPr>
    </w:lvl>
    <w:lvl w:ilvl="7">
      <w:start w:val="1"/>
      <w:numFmt w:val="bullet"/>
      <w:lvlText w:val="o"/>
      <w:lvlJc w:val="left"/>
      <w:pPr>
        <w:ind w:left="7974" w:hanging="360"/>
      </w:pPr>
      <w:rPr>
        <w:rFonts w:ascii="Courier New" w:eastAsia="Courier New" w:hAnsi="Courier New" w:cs="Courier New"/>
      </w:rPr>
    </w:lvl>
    <w:lvl w:ilvl="8">
      <w:start w:val="1"/>
      <w:numFmt w:val="bullet"/>
      <w:lvlText w:val="▪"/>
      <w:lvlJc w:val="left"/>
      <w:pPr>
        <w:ind w:left="8694" w:hanging="360"/>
      </w:pPr>
      <w:rPr>
        <w:rFonts w:ascii="Noto Sans Symbols" w:eastAsia="Noto Sans Symbols" w:hAnsi="Noto Sans Symbols" w:cs="Noto Sans Symbols"/>
      </w:rPr>
    </w:lvl>
  </w:abstractNum>
  <w:abstractNum w:abstractNumId="133" w15:restartNumberingAfterBreak="0">
    <w:nsid w:val="48CD29F9"/>
    <w:multiLevelType w:val="multilevel"/>
    <w:tmpl w:val="051A0D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4" w15:restartNumberingAfterBreak="0">
    <w:nsid w:val="49127992"/>
    <w:multiLevelType w:val="multilevel"/>
    <w:tmpl w:val="0216746E"/>
    <w:lvl w:ilvl="0">
      <w:start w:val="1"/>
      <w:numFmt w:val="bullet"/>
      <w:lvlText w:val=""/>
      <w:lvlJc w:val="left"/>
      <w:pPr>
        <w:ind w:left="360" w:hanging="360"/>
      </w:pPr>
      <w:rPr>
        <w:rFonts w:ascii="Wingdings" w:hAnsi="Wingdings" w:hint="default"/>
      </w:rPr>
    </w:lvl>
    <w:lvl w:ilvl="1">
      <w:start w:val="1"/>
      <w:numFmt w:val="bullet"/>
      <w:lvlText w:val=""/>
      <w:lvlJc w:val="left"/>
      <w:pPr>
        <w:ind w:left="1080" w:hanging="360"/>
      </w:pPr>
      <w:rPr>
        <w:rFonts w:ascii="Wingdings" w:hAnsi="Wingdings" w:hint="default"/>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5" w15:restartNumberingAfterBreak="0">
    <w:nsid w:val="4B362574"/>
    <w:multiLevelType w:val="multilevel"/>
    <w:tmpl w:val="F724A23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6" w15:restartNumberingAfterBreak="0">
    <w:nsid w:val="4C187B67"/>
    <w:multiLevelType w:val="multilevel"/>
    <w:tmpl w:val="7FF08952"/>
    <w:lvl w:ilvl="0">
      <w:start w:val="1"/>
      <w:numFmt w:val="bullet"/>
      <w:lvlText w:val=""/>
      <w:lvlJc w:val="left"/>
      <w:pPr>
        <w:ind w:left="502" w:hanging="360"/>
      </w:pPr>
      <w:rPr>
        <w:rFonts w:ascii="Wingdings" w:hAnsi="Wingdings" w:hint="default"/>
      </w:rPr>
    </w:lvl>
    <w:lvl w:ilvl="1">
      <w:start w:val="1"/>
      <w:numFmt w:val="bullet"/>
      <w:lvlText w:val=""/>
      <w:lvlJc w:val="left"/>
      <w:pPr>
        <w:ind w:left="1222" w:hanging="360"/>
      </w:pPr>
      <w:rPr>
        <w:rFonts w:ascii="Wingdings" w:hAnsi="Wingdings" w:hint="default"/>
      </w:r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37" w15:restartNumberingAfterBreak="0">
    <w:nsid w:val="4C3A1D7E"/>
    <w:multiLevelType w:val="multilevel"/>
    <w:tmpl w:val="254A0B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8" w15:restartNumberingAfterBreak="0">
    <w:nsid w:val="4C441A63"/>
    <w:multiLevelType w:val="multilevel"/>
    <w:tmpl w:val="0474579A"/>
    <w:lvl w:ilvl="0">
      <w:start w:val="1"/>
      <w:numFmt w:val="bullet"/>
      <w:pStyle w:val="Heading1"/>
      <w:lvlText w:val="✔"/>
      <w:lvlJc w:val="left"/>
      <w:pPr>
        <w:ind w:left="1440" w:hanging="360"/>
      </w:pPr>
      <w:rPr>
        <w:rFonts w:ascii="Noto Sans Symbols" w:eastAsia="Noto Sans Symbols" w:hAnsi="Noto Sans Symbols" w:cs="Noto Sans Symbols"/>
      </w:rPr>
    </w:lvl>
    <w:lvl w:ilvl="1">
      <w:start w:val="1"/>
      <w:numFmt w:val="bullet"/>
      <w:pStyle w:val="Heading2"/>
      <w:lvlText w:val="o"/>
      <w:lvlJc w:val="left"/>
      <w:pPr>
        <w:ind w:left="2160" w:hanging="360"/>
      </w:pPr>
      <w:rPr>
        <w:rFonts w:ascii="Courier New" w:eastAsia="Courier New" w:hAnsi="Courier New" w:cs="Courier New"/>
      </w:rPr>
    </w:lvl>
    <w:lvl w:ilvl="2">
      <w:start w:val="1"/>
      <w:numFmt w:val="bullet"/>
      <w:pStyle w:val="Heading3"/>
      <w:lvlText w:val="▪"/>
      <w:lvlJc w:val="left"/>
      <w:pPr>
        <w:ind w:left="2880" w:hanging="360"/>
      </w:pPr>
      <w:rPr>
        <w:rFonts w:ascii="Noto Sans Symbols" w:eastAsia="Noto Sans Symbols" w:hAnsi="Noto Sans Symbols" w:cs="Noto Sans Symbols"/>
      </w:rPr>
    </w:lvl>
    <w:lvl w:ilvl="3">
      <w:start w:val="1"/>
      <w:numFmt w:val="bullet"/>
      <w:pStyle w:val="Heading4"/>
      <w:lvlText w:val="●"/>
      <w:lvlJc w:val="left"/>
      <w:pPr>
        <w:ind w:left="3600" w:hanging="360"/>
      </w:pPr>
      <w:rPr>
        <w:rFonts w:ascii="Noto Sans Symbols" w:eastAsia="Noto Sans Symbols" w:hAnsi="Noto Sans Symbols" w:cs="Noto Sans Symbols"/>
      </w:rPr>
    </w:lvl>
    <w:lvl w:ilvl="4">
      <w:start w:val="1"/>
      <w:numFmt w:val="bullet"/>
      <w:pStyle w:val="Heading5"/>
      <w:lvlText w:val="o"/>
      <w:lvlJc w:val="left"/>
      <w:pPr>
        <w:ind w:left="4320" w:hanging="360"/>
      </w:pPr>
      <w:rPr>
        <w:rFonts w:ascii="Courier New" w:eastAsia="Courier New" w:hAnsi="Courier New" w:cs="Courier New"/>
      </w:rPr>
    </w:lvl>
    <w:lvl w:ilvl="5">
      <w:start w:val="1"/>
      <w:numFmt w:val="bullet"/>
      <w:pStyle w:val="Heading6"/>
      <w:lvlText w:val="▪"/>
      <w:lvlJc w:val="left"/>
      <w:pPr>
        <w:ind w:left="5040" w:hanging="360"/>
      </w:pPr>
      <w:rPr>
        <w:rFonts w:ascii="Noto Sans Symbols" w:eastAsia="Noto Sans Symbols" w:hAnsi="Noto Sans Symbols" w:cs="Noto Sans Symbols"/>
      </w:rPr>
    </w:lvl>
    <w:lvl w:ilvl="6">
      <w:start w:val="1"/>
      <w:numFmt w:val="bullet"/>
      <w:pStyle w:val="Heading7"/>
      <w:lvlText w:val="●"/>
      <w:lvlJc w:val="left"/>
      <w:pPr>
        <w:ind w:left="5760" w:hanging="360"/>
      </w:pPr>
      <w:rPr>
        <w:rFonts w:ascii="Noto Sans Symbols" w:eastAsia="Noto Sans Symbols" w:hAnsi="Noto Sans Symbols" w:cs="Noto Sans Symbols"/>
      </w:rPr>
    </w:lvl>
    <w:lvl w:ilvl="7">
      <w:start w:val="1"/>
      <w:numFmt w:val="bullet"/>
      <w:pStyle w:val="Heading8"/>
      <w:lvlText w:val="o"/>
      <w:lvlJc w:val="left"/>
      <w:pPr>
        <w:ind w:left="6480" w:hanging="360"/>
      </w:pPr>
      <w:rPr>
        <w:rFonts w:ascii="Courier New" w:eastAsia="Courier New" w:hAnsi="Courier New" w:cs="Courier New"/>
      </w:rPr>
    </w:lvl>
    <w:lvl w:ilvl="8">
      <w:start w:val="1"/>
      <w:numFmt w:val="bullet"/>
      <w:pStyle w:val="Heading9"/>
      <w:lvlText w:val="▪"/>
      <w:lvlJc w:val="left"/>
      <w:pPr>
        <w:ind w:left="7200" w:hanging="360"/>
      </w:pPr>
      <w:rPr>
        <w:rFonts w:ascii="Noto Sans Symbols" w:eastAsia="Noto Sans Symbols" w:hAnsi="Noto Sans Symbols" w:cs="Noto Sans Symbols"/>
      </w:rPr>
    </w:lvl>
  </w:abstractNum>
  <w:abstractNum w:abstractNumId="139" w15:restartNumberingAfterBreak="0">
    <w:nsid w:val="4D1A15A8"/>
    <w:multiLevelType w:val="multilevel"/>
    <w:tmpl w:val="23FCF94A"/>
    <w:lvl w:ilvl="0">
      <w:start w:val="1"/>
      <w:numFmt w:val="decimal"/>
      <w:lvlText w:val="%1."/>
      <w:lvlJc w:val="left"/>
      <w:pPr>
        <w:ind w:left="720" w:hanging="360"/>
      </w:p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40" w15:restartNumberingAfterBreak="0">
    <w:nsid w:val="4D9F19D3"/>
    <w:multiLevelType w:val="hybridMultilevel"/>
    <w:tmpl w:val="8496DFD2"/>
    <w:lvl w:ilvl="0" w:tplc="0409000D">
      <w:start w:val="1"/>
      <w:numFmt w:val="bullet"/>
      <w:lvlText w:val=""/>
      <w:lvlJc w:val="left"/>
      <w:pPr>
        <w:ind w:left="1145" w:hanging="360"/>
      </w:pPr>
      <w:rPr>
        <w:rFonts w:ascii="Wingdings" w:hAnsi="Wingdings"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141" w15:restartNumberingAfterBreak="0">
    <w:nsid w:val="4E6A0D86"/>
    <w:multiLevelType w:val="hybridMultilevel"/>
    <w:tmpl w:val="034AA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4EE60B96"/>
    <w:multiLevelType w:val="hybridMultilevel"/>
    <w:tmpl w:val="32B49B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4F067186"/>
    <w:multiLevelType w:val="multilevel"/>
    <w:tmpl w:val="F738EA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4" w15:restartNumberingAfterBreak="0">
    <w:nsid w:val="4F6A573C"/>
    <w:multiLevelType w:val="multilevel"/>
    <w:tmpl w:val="E4228AB2"/>
    <w:lvl w:ilvl="0">
      <w:start w:val="5"/>
      <w:numFmt w:val="decimal"/>
      <w:lvlText w:val="%1"/>
      <w:lvlJc w:val="left"/>
      <w:pPr>
        <w:ind w:left="380" w:hanging="380"/>
      </w:pPr>
    </w:lvl>
    <w:lvl w:ilvl="1">
      <w:start w:val="1"/>
      <w:numFmt w:val="decimal"/>
      <w:lvlText w:val="%1.%2"/>
      <w:lvlJc w:val="left"/>
      <w:pPr>
        <w:ind w:left="720" w:hanging="720"/>
      </w:pPr>
    </w:lvl>
    <w:lvl w:ilvl="2">
      <w:start w:val="1"/>
      <w:numFmt w:val="decimal"/>
      <w:lvlText w:val="%1.%2.%3"/>
      <w:lvlJc w:val="left"/>
      <w:pPr>
        <w:ind w:left="1080" w:hanging="108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800" w:hanging="1800"/>
      </w:pPr>
    </w:lvl>
    <w:lvl w:ilvl="6">
      <w:start w:val="1"/>
      <w:numFmt w:val="decimal"/>
      <w:lvlText w:val="%1.%2.%3.%4.%5.%6.%7"/>
      <w:lvlJc w:val="left"/>
      <w:pPr>
        <w:ind w:left="2160" w:hanging="2160"/>
      </w:pPr>
    </w:lvl>
    <w:lvl w:ilvl="7">
      <w:start w:val="1"/>
      <w:numFmt w:val="decimal"/>
      <w:lvlText w:val="%1.%2.%3.%4.%5.%6.%7.%8"/>
      <w:lvlJc w:val="left"/>
      <w:pPr>
        <w:ind w:left="2160" w:hanging="2160"/>
      </w:pPr>
    </w:lvl>
    <w:lvl w:ilvl="8">
      <w:start w:val="1"/>
      <w:numFmt w:val="decimal"/>
      <w:lvlText w:val="%1.%2.%3.%4.%5.%6.%7.%8.%9"/>
      <w:lvlJc w:val="left"/>
      <w:pPr>
        <w:ind w:left="2520" w:hanging="2520"/>
      </w:pPr>
    </w:lvl>
  </w:abstractNum>
  <w:abstractNum w:abstractNumId="145" w15:restartNumberingAfterBreak="0">
    <w:nsid w:val="503F3FF1"/>
    <w:multiLevelType w:val="multilevel"/>
    <w:tmpl w:val="97AC4FF0"/>
    <w:lvl w:ilvl="0">
      <w:start w:val="1"/>
      <w:numFmt w:val="bullet"/>
      <w:pStyle w:val="ListBullet4"/>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6" w15:restartNumberingAfterBreak="0">
    <w:nsid w:val="50941106"/>
    <w:multiLevelType w:val="multilevel"/>
    <w:tmpl w:val="8F5E9ED6"/>
    <w:lvl w:ilvl="0">
      <w:start w:val="1"/>
      <w:numFmt w:val="decimal"/>
      <w:pStyle w:val="BulletText1-KP"/>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7" w15:restartNumberingAfterBreak="0">
    <w:nsid w:val="50BD2B74"/>
    <w:multiLevelType w:val="multilevel"/>
    <w:tmpl w:val="98F44E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8" w15:restartNumberingAfterBreak="0">
    <w:nsid w:val="511562BE"/>
    <w:multiLevelType w:val="multilevel"/>
    <w:tmpl w:val="C332ED4A"/>
    <w:lvl w:ilvl="0">
      <w:start w:val="1"/>
      <w:numFmt w:val="bullet"/>
      <w:lvlText w:val=""/>
      <w:lvlJc w:val="left"/>
      <w:pPr>
        <w:ind w:left="502" w:hanging="360"/>
      </w:pPr>
      <w:rPr>
        <w:rFonts w:ascii="Wingdings" w:hAnsi="Wingdings" w:hint="default"/>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49" w15:restartNumberingAfterBreak="0">
    <w:nsid w:val="51700BF3"/>
    <w:multiLevelType w:val="multilevel"/>
    <w:tmpl w:val="57D2AE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0" w15:restartNumberingAfterBreak="0">
    <w:nsid w:val="51ED44DF"/>
    <w:multiLevelType w:val="hybridMultilevel"/>
    <w:tmpl w:val="99A0F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5200212A"/>
    <w:multiLevelType w:val="multilevel"/>
    <w:tmpl w:val="11C06894"/>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2" w15:restartNumberingAfterBreak="0">
    <w:nsid w:val="520F42F5"/>
    <w:multiLevelType w:val="multilevel"/>
    <w:tmpl w:val="F760E1D4"/>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Constantia" w:eastAsia="Constantia" w:hAnsi="Constantia" w:cs="Constantia"/>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3" w15:restartNumberingAfterBreak="0">
    <w:nsid w:val="522F1986"/>
    <w:multiLevelType w:val="multilevel"/>
    <w:tmpl w:val="E09687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4" w15:restartNumberingAfterBreak="0">
    <w:nsid w:val="52BF2E07"/>
    <w:multiLevelType w:val="multilevel"/>
    <w:tmpl w:val="D9C863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5" w15:restartNumberingAfterBreak="0">
    <w:nsid w:val="52C63D88"/>
    <w:multiLevelType w:val="multilevel"/>
    <w:tmpl w:val="90A0EEE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6" w15:restartNumberingAfterBreak="0">
    <w:nsid w:val="52D73EFD"/>
    <w:multiLevelType w:val="multilevel"/>
    <w:tmpl w:val="584CE9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7" w15:restartNumberingAfterBreak="0">
    <w:nsid w:val="52E560AC"/>
    <w:multiLevelType w:val="multilevel"/>
    <w:tmpl w:val="E8FCAFA8"/>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8" w15:restartNumberingAfterBreak="0">
    <w:nsid w:val="52E84874"/>
    <w:multiLevelType w:val="multilevel"/>
    <w:tmpl w:val="9EB8657C"/>
    <w:lvl w:ilvl="0">
      <w:start w:val="7"/>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9" w15:restartNumberingAfterBreak="0">
    <w:nsid w:val="538D0721"/>
    <w:multiLevelType w:val="multilevel"/>
    <w:tmpl w:val="45B83726"/>
    <w:lvl w:ilvl="0">
      <w:start w:val="1"/>
      <w:numFmt w:val="lowerRoman"/>
      <w:lvlText w:val="%1)"/>
      <w:lvlJc w:val="left"/>
      <w:pPr>
        <w:ind w:left="779" w:hanging="359"/>
      </w:pPr>
    </w:lvl>
    <w:lvl w:ilvl="1">
      <w:start w:val="1"/>
      <w:numFmt w:val="lowerLetter"/>
      <w:lvlText w:val="%2."/>
      <w:lvlJc w:val="left"/>
      <w:pPr>
        <w:ind w:left="1499" w:hanging="360"/>
      </w:pPr>
    </w:lvl>
    <w:lvl w:ilvl="2">
      <w:start w:val="1"/>
      <w:numFmt w:val="lowerRoman"/>
      <w:lvlText w:val="%3."/>
      <w:lvlJc w:val="right"/>
      <w:pPr>
        <w:ind w:left="2219" w:hanging="180"/>
      </w:pPr>
    </w:lvl>
    <w:lvl w:ilvl="3">
      <w:start w:val="1"/>
      <w:numFmt w:val="decimal"/>
      <w:lvlText w:val="%4."/>
      <w:lvlJc w:val="left"/>
      <w:pPr>
        <w:ind w:left="2939" w:hanging="360"/>
      </w:pPr>
    </w:lvl>
    <w:lvl w:ilvl="4">
      <w:start w:val="1"/>
      <w:numFmt w:val="lowerLetter"/>
      <w:lvlText w:val="%5."/>
      <w:lvlJc w:val="left"/>
      <w:pPr>
        <w:ind w:left="3659" w:hanging="360"/>
      </w:pPr>
    </w:lvl>
    <w:lvl w:ilvl="5">
      <w:start w:val="1"/>
      <w:numFmt w:val="lowerRoman"/>
      <w:lvlText w:val="%6."/>
      <w:lvlJc w:val="right"/>
      <w:pPr>
        <w:ind w:left="4379" w:hanging="180"/>
      </w:pPr>
    </w:lvl>
    <w:lvl w:ilvl="6">
      <w:start w:val="1"/>
      <w:numFmt w:val="decimal"/>
      <w:lvlText w:val="%7."/>
      <w:lvlJc w:val="left"/>
      <w:pPr>
        <w:ind w:left="5099" w:hanging="360"/>
      </w:pPr>
    </w:lvl>
    <w:lvl w:ilvl="7">
      <w:start w:val="1"/>
      <w:numFmt w:val="lowerLetter"/>
      <w:lvlText w:val="%8."/>
      <w:lvlJc w:val="left"/>
      <w:pPr>
        <w:ind w:left="5819" w:hanging="360"/>
      </w:pPr>
    </w:lvl>
    <w:lvl w:ilvl="8">
      <w:start w:val="1"/>
      <w:numFmt w:val="lowerRoman"/>
      <w:lvlText w:val="%9."/>
      <w:lvlJc w:val="right"/>
      <w:pPr>
        <w:ind w:left="6539" w:hanging="180"/>
      </w:pPr>
    </w:lvl>
  </w:abstractNum>
  <w:abstractNum w:abstractNumId="160" w15:restartNumberingAfterBreak="0">
    <w:nsid w:val="54E405EB"/>
    <w:multiLevelType w:val="multilevel"/>
    <w:tmpl w:val="8E92FFB4"/>
    <w:lvl w:ilvl="0">
      <w:start w:val="1"/>
      <w:numFmt w:val="bullet"/>
      <w:lvlText w:val=""/>
      <w:lvlJc w:val="left"/>
      <w:pPr>
        <w:ind w:left="502" w:hanging="360"/>
      </w:pPr>
      <w:rPr>
        <w:rFonts w:ascii="Wingdings" w:hAnsi="Wingdings" w:hint="default"/>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61" w15:restartNumberingAfterBreak="0">
    <w:nsid w:val="55212599"/>
    <w:multiLevelType w:val="multilevel"/>
    <w:tmpl w:val="217AA12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2" w15:restartNumberingAfterBreak="0">
    <w:nsid w:val="555431B6"/>
    <w:multiLevelType w:val="multilevel"/>
    <w:tmpl w:val="8B50E782"/>
    <w:lvl w:ilvl="0">
      <w:start w:val="1"/>
      <w:numFmt w:val="decimal"/>
      <w:lvlText w:val="%1"/>
      <w:lvlJc w:val="left"/>
      <w:pPr>
        <w:ind w:left="502"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3" w15:restartNumberingAfterBreak="0">
    <w:nsid w:val="55C70336"/>
    <w:multiLevelType w:val="multilevel"/>
    <w:tmpl w:val="7046CB38"/>
    <w:lvl w:ilvl="0">
      <w:start w:val="1"/>
      <w:numFmt w:val="bullet"/>
      <w:lvlText w:val=""/>
      <w:lvlJc w:val="left"/>
      <w:pPr>
        <w:ind w:left="502" w:hanging="360"/>
      </w:pPr>
      <w:rPr>
        <w:rFonts w:ascii="Wingdings" w:hAnsi="Wingdings" w:hint="default"/>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64" w15:restartNumberingAfterBreak="0">
    <w:nsid w:val="56D736E5"/>
    <w:multiLevelType w:val="multilevel"/>
    <w:tmpl w:val="51160E74"/>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5" w15:restartNumberingAfterBreak="0">
    <w:nsid w:val="56EF5FD8"/>
    <w:multiLevelType w:val="multilevel"/>
    <w:tmpl w:val="68002F3C"/>
    <w:lvl w:ilvl="0">
      <w:start w:val="1"/>
      <w:numFmt w:val="bullet"/>
      <w:pStyle w:val="FigureHeading"/>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6" w15:restartNumberingAfterBreak="0">
    <w:nsid w:val="57082330"/>
    <w:multiLevelType w:val="multilevel"/>
    <w:tmpl w:val="21D09FA2"/>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7" w15:restartNumberingAfterBreak="0">
    <w:nsid w:val="58A61844"/>
    <w:multiLevelType w:val="multilevel"/>
    <w:tmpl w:val="43A460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8" w15:restartNumberingAfterBreak="0">
    <w:nsid w:val="5BA5061C"/>
    <w:multiLevelType w:val="multilevel"/>
    <w:tmpl w:val="32AC765C"/>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9" w15:restartNumberingAfterBreak="0">
    <w:nsid w:val="5BE5291A"/>
    <w:multiLevelType w:val="multilevel"/>
    <w:tmpl w:val="1F4875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0" w15:restartNumberingAfterBreak="0">
    <w:nsid w:val="5C236D5B"/>
    <w:multiLevelType w:val="multilevel"/>
    <w:tmpl w:val="082E32E2"/>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1" w15:restartNumberingAfterBreak="0">
    <w:nsid w:val="5CB3164D"/>
    <w:multiLevelType w:val="multilevel"/>
    <w:tmpl w:val="900464E8"/>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2" w15:restartNumberingAfterBreak="0">
    <w:nsid w:val="5CBC5929"/>
    <w:multiLevelType w:val="multilevel"/>
    <w:tmpl w:val="604823B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3" w15:restartNumberingAfterBreak="0">
    <w:nsid w:val="5E7F6D80"/>
    <w:multiLevelType w:val="multilevel"/>
    <w:tmpl w:val="3846487C"/>
    <w:lvl w:ilvl="0">
      <w:start w:val="1"/>
      <w:numFmt w:val="decimal"/>
      <w:lvlText w:val="%1."/>
      <w:lvlJc w:val="left"/>
      <w:pPr>
        <w:ind w:left="360" w:hanging="360"/>
      </w:pPr>
      <w:rPr>
        <w:i w:val="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4" w15:restartNumberingAfterBreak="0">
    <w:nsid w:val="5F273571"/>
    <w:multiLevelType w:val="multilevel"/>
    <w:tmpl w:val="BF3E667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5" w15:restartNumberingAfterBreak="0">
    <w:nsid w:val="60446B16"/>
    <w:multiLevelType w:val="multilevel"/>
    <w:tmpl w:val="FF42536E"/>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6" w15:restartNumberingAfterBreak="0">
    <w:nsid w:val="613465FA"/>
    <w:multiLevelType w:val="multilevel"/>
    <w:tmpl w:val="E5FC95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7" w15:restartNumberingAfterBreak="0">
    <w:nsid w:val="613D19F4"/>
    <w:multiLevelType w:val="multilevel"/>
    <w:tmpl w:val="A76EB58E"/>
    <w:lvl w:ilvl="0">
      <w:start w:val="1"/>
      <w:numFmt w:val="bullet"/>
      <w:pStyle w:val="ListBullet3"/>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78" w15:restartNumberingAfterBreak="0">
    <w:nsid w:val="615F483A"/>
    <w:multiLevelType w:val="multilevel"/>
    <w:tmpl w:val="323EE8B0"/>
    <w:lvl w:ilvl="0">
      <w:start w:val="1"/>
      <w:numFmt w:val="decimal"/>
      <w:lvlText w:val="%1."/>
      <w:lvlJc w:val="left"/>
      <w:pPr>
        <w:ind w:left="360" w:hanging="360"/>
      </w:pPr>
    </w:lvl>
    <w:lvl w:ilvl="1">
      <w:start w:val="1"/>
      <w:numFmt w:val="decimal"/>
      <w:lvlText w:val="%2."/>
      <w:lvlJc w:val="left"/>
      <w:pPr>
        <w:ind w:left="1080" w:hanging="360"/>
      </w:pPr>
    </w:lvl>
    <w:lvl w:ilvl="2">
      <w:start w:val="1"/>
      <w:numFmt w:val="bullet"/>
      <w:lvlText w:val="▪"/>
      <w:lvlJc w:val="left"/>
      <w:pPr>
        <w:ind w:left="1800" w:hanging="360"/>
      </w:pPr>
      <w:rPr>
        <w:rFonts w:ascii="Noto Sans Symbols" w:eastAsia="Noto Sans Symbols" w:hAnsi="Noto Sans Symbols" w:cs="Noto Sans Symbols"/>
      </w:rPr>
    </w:lvl>
    <w:lvl w:ilvl="3">
      <w:start w:val="1"/>
      <w:numFmt w:val="decimal"/>
      <w:lvlText w:val="%4."/>
      <w:lvlJc w:val="left"/>
      <w:pPr>
        <w:ind w:left="2520" w:hanging="360"/>
      </w:p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9" w15:restartNumberingAfterBreak="0">
    <w:nsid w:val="61CD36F0"/>
    <w:multiLevelType w:val="multilevel"/>
    <w:tmpl w:val="A22630F4"/>
    <w:lvl w:ilvl="0">
      <w:start w:val="1"/>
      <w:numFmt w:val="bullet"/>
      <w:lvlText w:val="●"/>
      <w:lvlJc w:val="left"/>
      <w:pPr>
        <w:ind w:left="756" w:hanging="360"/>
      </w:pPr>
      <w:rPr>
        <w:rFonts w:ascii="Noto Sans Symbols" w:eastAsia="Noto Sans Symbols" w:hAnsi="Noto Sans Symbols" w:cs="Noto Sans Symbols"/>
      </w:rPr>
    </w:lvl>
    <w:lvl w:ilvl="1">
      <w:start w:val="1"/>
      <w:numFmt w:val="bullet"/>
      <w:lvlText w:val="o"/>
      <w:lvlJc w:val="left"/>
      <w:pPr>
        <w:ind w:left="1476" w:hanging="360"/>
      </w:pPr>
      <w:rPr>
        <w:rFonts w:ascii="Courier New" w:eastAsia="Courier New" w:hAnsi="Courier New" w:cs="Courier New"/>
      </w:rPr>
    </w:lvl>
    <w:lvl w:ilvl="2">
      <w:start w:val="1"/>
      <w:numFmt w:val="bullet"/>
      <w:lvlText w:val="▪"/>
      <w:lvlJc w:val="left"/>
      <w:pPr>
        <w:ind w:left="2196" w:hanging="360"/>
      </w:pPr>
      <w:rPr>
        <w:rFonts w:ascii="Noto Sans Symbols" w:eastAsia="Noto Sans Symbols" w:hAnsi="Noto Sans Symbols" w:cs="Noto Sans Symbols"/>
      </w:rPr>
    </w:lvl>
    <w:lvl w:ilvl="3">
      <w:start w:val="1"/>
      <w:numFmt w:val="bullet"/>
      <w:lvlText w:val="●"/>
      <w:lvlJc w:val="left"/>
      <w:pPr>
        <w:ind w:left="2916" w:hanging="360"/>
      </w:pPr>
      <w:rPr>
        <w:rFonts w:ascii="Noto Sans Symbols" w:eastAsia="Noto Sans Symbols" w:hAnsi="Noto Sans Symbols" w:cs="Noto Sans Symbols"/>
      </w:rPr>
    </w:lvl>
    <w:lvl w:ilvl="4">
      <w:start w:val="1"/>
      <w:numFmt w:val="bullet"/>
      <w:lvlText w:val="o"/>
      <w:lvlJc w:val="left"/>
      <w:pPr>
        <w:ind w:left="3636" w:hanging="360"/>
      </w:pPr>
      <w:rPr>
        <w:rFonts w:ascii="Courier New" w:eastAsia="Courier New" w:hAnsi="Courier New" w:cs="Courier New"/>
      </w:rPr>
    </w:lvl>
    <w:lvl w:ilvl="5">
      <w:start w:val="1"/>
      <w:numFmt w:val="bullet"/>
      <w:lvlText w:val="▪"/>
      <w:lvlJc w:val="left"/>
      <w:pPr>
        <w:ind w:left="4356" w:hanging="360"/>
      </w:pPr>
      <w:rPr>
        <w:rFonts w:ascii="Noto Sans Symbols" w:eastAsia="Noto Sans Symbols" w:hAnsi="Noto Sans Symbols" w:cs="Noto Sans Symbols"/>
      </w:rPr>
    </w:lvl>
    <w:lvl w:ilvl="6">
      <w:start w:val="1"/>
      <w:numFmt w:val="bullet"/>
      <w:lvlText w:val="●"/>
      <w:lvlJc w:val="left"/>
      <w:pPr>
        <w:ind w:left="5076" w:hanging="360"/>
      </w:pPr>
      <w:rPr>
        <w:rFonts w:ascii="Noto Sans Symbols" w:eastAsia="Noto Sans Symbols" w:hAnsi="Noto Sans Symbols" w:cs="Noto Sans Symbols"/>
      </w:rPr>
    </w:lvl>
    <w:lvl w:ilvl="7">
      <w:start w:val="1"/>
      <w:numFmt w:val="bullet"/>
      <w:lvlText w:val="o"/>
      <w:lvlJc w:val="left"/>
      <w:pPr>
        <w:ind w:left="5796" w:hanging="360"/>
      </w:pPr>
      <w:rPr>
        <w:rFonts w:ascii="Courier New" w:eastAsia="Courier New" w:hAnsi="Courier New" w:cs="Courier New"/>
      </w:rPr>
    </w:lvl>
    <w:lvl w:ilvl="8">
      <w:start w:val="1"/>
      <w:numFmt w:val="bullet"/>
      <w:lvlText w:val="▪"/>
      <w:lvlJc w:val="left"/>
      <w:pPr>
        <w:ind w:left="6516" w:hanging="360"/>
      </w:pPr>
      <w:rPr>
        <w:rFonts w:ascii="Noto Sans Symbols" w:eastAsia="Noto Sans Symbols" w:hAnsi="Noto Sans Symbols" w:cs="Noto Sans Symbols"/>
      </w:rPr>
    </w:lvl>
  </w:abstractNum>
  <w:abstractNum w:abstractNumId="180" w15:restartNumberingAfterBreak="0">
    <w:nsid w:val="62E36409"/>
    <w:multiLevelType w:val="multilevel"/>
    <w:tmpl w:val="E64CB5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1" w15:restartNumberingAfterBreak="0">
    <w:nsid w:val="62FA5E1A"/>
    <w:multiLevelType w:val="multilevel"/>
    <w:tmpl w:val="8D8C96FA"/>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82" w15:restartNumberingAfterBreak="0">
    <w:nsid w:val="645B32D9"/>
    <w:multiLevelType w:val="multilevel"/>
    <w:tmpl w:val="F72C13E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3" w15:restartNumberingAfterBreak="0">
    <w:nsid w:val="64AC5C12"/>
    <w:multiLevelType w:val="hybridMultilevel"/>
    <w:tmpl w:val="BD145B88"/>
    <w:lvl w:ilvl="0" w:tplc="0409000D">
      <w:start w:val="1"/>
      <w:numFmt w:val="bullet"/>
      <w:lvlText w:val=""/>
      <w:lvlJc w:val="left"/>
      <w:pPr>
        <w:ind w:left="1800" w:hanging="360"/>
      </w:pPr>
      <w:rPr>
        <w:rFonts w:ascii="Wingdings" w:hAnsi="Wingdings"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84" w15:restartNumberingAfterBreak="0">
    <w:nsid w:val="64EC6CE8"/>
    <w:multiLevelType w:val="multilevel"/>
    <w:tmpl w:val="8D185390"/>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5" w15:restartNumberingAfterBreak="0">
    <w:nsid w:val="64ED2F1D"/>
    <w:multiLevelType w:val="multilevel"/>
    <w:tmpl w:val="47CCBCA0"/>
    <w:lvl w:ilvl="0">
      <w:start w:val="4"/>
      <w:numFmt w:val="decimal"/>
      <w:lvlText w:val="%1"/>
      <w:lvlJc w:val="left"/>
      <w:pPr>
        <w:ind w:left="380" w:hanging="380"/>
      </w:pPr>
    </w:lvl>
    <w:lvl w:ilvl="1">
      <w:start w:val="1"/>
      <w:numFmt w:val="decimal"/>
      <w:lvlText w:val="%1.%2"/>
      <w:lvlJc w:val="left"/>
      <w:pPr>
        <w:ind w:left="720" w:hanging="720"/>
      </w:pPr>
    </w:lvl>
    <w:lvl w:ilvl="2">
      <w:start w:val="1"/>
      <w:numFmt w:val="decimal"/>
      <w:lvlText w:val="%1.%2.%3"/>
      <w:lvlJc w:val="left"/>
      <w:pPr>
        <w:ind w:left="1080" w:hanging="108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800" w:hanging="1800"/>
      </w:pPr>
    </w:lvl>
    <w:lvl w:ilvl="6">
      <w:start w:val="1"/>
      <w:numFmt w:val="decimal"/>
      <w:lvlText w:val="%1.%2.%3.%4.%5.%6.%7"/>
      <w:lvlJc w:val="left"/>
      <w:pPr>
        <w:ind w:left="2160" w:hanging="2160"/>
      </w:pPr>
    </w:lvl>
    <w:lvl w:ilvl="7">
      <w:start w:val="1"/>
      <w:numFmt w:val="decimal"/>
      <w:lvlText w:val="%1.%2.%3.%4.%5.%6.%7.%8"/>
      <w:lvlJc w:val="left"/>
      <w:pPr>
        <w:ind w:left="2160" w:hanging="2160"/>
      </w:pPr>
    </w:lvl>
    <w:lvl w:ilvl="8">
      <w:start w:val="1"/>
      <w:numFmt w:val="decimal"/>
      <w:lvlText w:val="%1.%2.%3.%4.%5.%6.%7.%8.%9"/>
      <w:lvlJc w:val="left"/>
      <w:pPr>
        <w:ind w:left="2520" w:hanging="2520"/>
      </w:pPr>
    </w:lvl>
  </w:abstractNum>
  <w:abstractNum w:abstractNumId="186" w15:restartNumberingAfterBreak="0">
    <w:nsid w:val="672C575A"/>
    <w:multiLevelType w:val="multilevel"/>
    <w:tmpl w:val="A53696F2"/>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7" w15:restartNumberingAfterBreak="0">
    <w:nsid w:val="6849120E"/>
    <w:multiLevelType w:val="multilevel"/>
    <w:tmpl w:val="A21221E2"/>
    <w:lvl w:ilvl="0">
      <w:start w:val="7"/>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8" w15:restartNumberingAfterBreak="0">
    <w:nsid w:val="6ABE4613"/>
    <w:multiLevelType w:val="hybridMultilevel"/>
    <w:tmpl w:val="06869B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9" w15:restartNumberingAfterBreak="0">
    <w:nsid w:val="6B3C213F"/>
    <w:multiLevelType w:val="multilevel"/>
    <w:tmpl w:val="4028B5B6"/>
    <w:lvl w:ilvl="0">
      <w:start w:val="1"/>
      <w:numFmt w:val="lowerLetter"/>
      <w:lvlText w:val="%1)"/>
      <w:lvlJc w:val="left"/>
      <w:pPr>
        <w:ind w:left="630" w:hanging="420"/>
      </w:pPr>
    </w:lvl>
    <w:lvl w:ilvl="1">
      <w:start w:val="1"/>
      <w:numFmt w:val="lowerLetter"/>
      <w:lvlText w:val="%2)"/>
      <w:lvlJc w:val="left"/>
      <w:pPr>
        <w:ind w:left="1050" w:hanging="420"/>
      </w:pPr>
    </w:lvl>
    <w:lvl w:ilvl="2">
      <w:start w:val="1"/>
      <w:numFmt w:val="lowerRoman"/>
      <w:lvlText w:val="%3."/>
      <w:lvlJc w:val="right"/>
      <w:pPr>
        <w:ind w:left="1470" w:hanging="420"/>
      </w:pPr>
    </w:lvl>
    <w:lvl w:ilvl="3">
      <w:start w:val="1"/>
      <w:numFmt w:val="decimal"/>
      <w:lvlText w:val="%4."/>
      <w:lvlJc w:val="left"/>
      <w:pPr>
        <w:ind w:left="1890" w:hanging="420"/>
      </w:pPr>
    </w:lvl>
    <w:lvl w:ilvl="4">
      <w:start w:val="1"/>
      <w:numFmt w:val="lowerLetter"/>
      <w:lvlText w:val="%5)"/>
      <w:lvlJc w:val="left"/>
      <w:pPr>
        <w:ind w:left="2310" w:hanging="420"/>
      </w:pPr>
    </w:lvl>
    <w:lvl w:ilvl="5">
      <w:start w:val="1"/>
      <w:numFmt w:val="lowerRoman"/>
      <w:lvlText w:val="%6."/>
      <w:lvlJc w:val="right"/>
      <w:pPr>
        <w:ind w:left="2730" w:hanging="420"/>
      </w:pPr>
    </w:lvl>
    <w:lvl w:ilvl="6">
      <w:start w:val="1"/>
      <w:numFmt w:val="decimal"/>
      <w:lvlText w:val="%7."/>
      <w:lvlJc w:val="left"/>
      <w:pPr>
        <w:ind w:left="3150" w:hanging="420"/>
      </w:pPr>
    </w:lvl>
    <w:lvl w:ilvl="7">
      <w:start w:val="1"/>
      <w:numFmt w:val="lowerLetter"/>
      <w:lvlText w:val="%8)"/>
      <w:lvlJc w:val="left"/>
      <w:pPr>
        <w:ind w:left="3570" w:hanging="420"/>
      </w:pPr>
    </w:lvl>
    <w:lvl w:ilvl="8">
      <w:start w:val="1"/>
      <w:numFmt w:val="lowerRoman"/>
      <w:lvlText w:val="%9."/>
      <w:lvlJc w:val="right"/>
      <w:pPr>
        <w:ind w:left="3990" w:hanging="420"/>
      </w:pPr>
    </w:lvl>
  </w:abstractNum>
  <w:abstractNum w:abstractNumId="190" w15:restartNumberingAfterBreak="0">
    <w:nsid w:val="6CE97EA3"/>
    <w:multiLevelType w:val="multilevel"/>
    <w:tmpl w:val="7046CB38"/>
    <w:lvl w:ilvl="0">
      <w:start w:val="1"/>
      <w:numFmt w:val="bullet"/>
      <w:lvlText w:val=""/>
      <w:lvlJc w:val="left"/>
      <w:pPr>
        <w:ind w:left="502" w:hanging="360"/>
      </w:pPr>
      <w:rPr>
        <w:rFonts w:ascii="Wingdings" w:hAnsi="Wingdings" w:hint="default"/>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91" w15:restartNumberingAfterBreak="0">
    <w:nsid w:val="6D52277B"/>
    <w:multiLevelType w:val="multilevel"/>
    <w:tmpl w:val="895AAA78"/>
    <w:lvl w:ilvl="0">
      <w:start w:val="15"/>
      <w:numFmt w:val="bullet"/>
      <w:lvlText w:val="-"/>
      <w:lvlJc w:val="left"/>
      <w:pPr>
        <w:ind w:left="720" w:hanging="360"/>
      </w:pPr>
      <w:rPr>
        <w:rFonts w:ascii="Calibri" w:eastAsia="Calibri" w:hAnsi="Calibri" w:cs="Calibri"/>
        <w:sz w:val="24"/>
        <w:szCs w:val="24"/>
      </w:rPr>
    </w:lvl>
    <w:lvl w:ilvl="1">
      <w:start w:val="1"/>
      <w:numFmt w:val="decimal"/>
      <w:lvlText w:val="-.%2"/>
      <w:lvlJc w:val="left"/>
      <w:pPr>
        <w:ind w:left="862" w:hanging="720"/>
      </w:pPr>
      <w:rPr>
        <w:sz w:val="24"/>
        <w:szCs w:val="24"/>
      </w:rPr>
    </w:lvl>
    <w:lvl w:ilvl="2">
      <w:start w:val="1"/>
      <w:numFmt w:val="decimal"/>
      <w:lvlText w:val="-.%2.%3"/>
      <w:lvlJc w:val="left"/>
      <w:pPr>
        <w:ind w:left="1004" w:hanging="720"/>
      </w:pPr>
      <w:rPr>
        <w:sz w:val="24"/>
        <w:szCs w:val="24"/>
      </w:rPr>
    </w:lvl>
    <w:lvl w:ilvl="3">
      <w:start w:val="15"/>
      <w:numFmt w:val="bullet"/>
      <w:lvlText w:val="-"/>
      <w:lvlJc w:val="left"/>
      <w:pPr>
        <w:ind w:left="786" w:hanging="360"/>
      </w:pPr>
      <w:rPr>
        <w:rFonts w:ascii="Calibri" w:eastAsia="Calibri" w:hAnsi="Calibri" w:cs="Calibri"/>
      </w:rPr>
    </w:lvl>
    <w:lvl w:ilvl="4">
      <w:start w:val="1"/>
      <w:numFmt w:val="decimal"/>
      <w:lvlText w:val="-.%2.%3.-.%5"/>
      <w:lvlJc w:val="left"/>
      <w:pPr>
        <w:ind w:left="1648" w:hanging="1080"/>
      </w:pPr>
      <w:rPr>
        <w:sz w:val="24"/>
        <w:szCs w:val="24"/>
      </w:rPr>
    </w:lvl>
    <w:lvl w:ilvl="5">
      <w:start w:val="1"/>
      <w:numFmt w:val="decimal"/>
      <w:lvlText w:val="-.%2.%3.-.%5.%6"/>
      <w:lvlJc w:val="left"/>
      <w:pPr>
        <w:ind w:left="2150" w:hanging="1440"/>
      </w:pPr>
      <w:rPr>
        <w:sz w:val="24"/>
        <w:szCs w:val="24"/>
      </w:rPr>
    </w:lvl>
    <w:lvl w:ilvl="6">
      <w:start w:val="1"/>
      <w:numFmt w:val="decimal"/>
      <w:lvlText w:val="-.%2.%3.-.%5.%6.%7"/>
      <w:lvlJc w:val="left"/>
      <w:pPr>
        <w:ind w:left="2652" w:hanging="1800"/>
      </w:pPr>
      <w:rPr>
        <w:sz w:val="24"/>
        <w:szCs w:val="24"/>
      </w:rPr>
    </w:lvl>
    <w:lvl w:ilvl="7">
      <w:start w:val="1"/>
      <w:numFmt w:val="decimal"/>
      <w:lvlText w:val="-.%2.%3.-.%5.%6.%7.%8"/>
      <w:lvlJc w:val="left"/>
      <w:pPr>
        <w:ind w:left="2794" w:hanging="1800"/>
      </w:pPr>
      <w:rPr>
        <w:sz w:val="24"/>
        <w:szCs w:val="24"/>
      </w:rPr>
    </w:lvl>
    <w:lvl w:ilvl="8">
      <w:start w:val="1"/>
      <w:numFmt w:val="decimal"/>
      <w:lvlText w:val="-.%2.%3.-.%5.%6.%7.%8.%9"/>
      <w:lvlJc w:val="left"/>
      <w:pPr>
        <w:ind w:left="3296" w:hanging="2160"/>
      </w:pPr>
      <w:rPr>
        <w:sz w:val="24"/>
        <w:szCs w:val="24"/>
      </w:rPr>
    </w:lvl>
  </w:abstractNum>
  <w:abstractNum w:abstractNumId="192" w15:restartNumberingAfterBreak="0">
    <w:nsid w:val="6D9B26D0"/>
    <w:multiLevelType w:val="multilevel"/>
    <w:tmpl w:val="7046CB38"/>
    <w:lvl w:ilvl="0">
      <w:start w:val="1"/>
      <w:numFmt w:val="bullet"/>
      <w:lvlText w:val=""/>
      <w:lvlJc w:val="left"/>
      <w:pPr>
        <w:ind w:left="502" w:hanging="360"/>
      </w:pPr>
      <w:rPr>
        <w:rFonts w:ascii="Wingdings" w:hAnsi="Wingdings" w:hint="default"/>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93" w15:restartNumberingAfterBreak="0">
    <w:nsid w:val="6DF23A6D"/>
    <w:multiLevelType w:val="multilevel"/>
    <w:tmpl w:val="4AFC08A4"/>
    <w:lvl w:ilvl="0">
      <w:start w:val="1"/>
      <w:numFmt w:val="decimal"/>
      <w:lvlText w:val="%1."/>
      <w:lvlJc w:val="left"/>
      <w:pPr>
        <w:ind w:left="720" w:hanging="360"/>
      </w:p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94" w15:restartNumberingAfterBreak="0">
    <w:nsid w:val="6F0326CF"/>
    <w:multiLevelType w:val="hybridMultilevel"/>
    <w:tmpl w:val="6382E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5" w15:restartNumberingAfterBreak="0">
    <w:nsid w:val="6F1428A7"/>
    <w:multiLevelType w:val="multilevel"/>
    <w:tmpl w:val="762E42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6" w15:restartNumberingAfterBreak="0">
    <w:nsid w:val="6F16677D"/>
    <w:multiLevelType w:val="multilevel"/>
    <w:tmpl w:val="DE7E49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7" w15:restartNumberingAfterBreak="0">
    <w:nsid w:val="6F5C793F"/>
    <w:multiLevelType w:val="multilevel"/>
    <w:tmpl w:val="0216746E"/>
    <w:lvl w:ilvl="0">
      <w:start w:val="1"/>
      <w:numFmt w:val="bullet"/>
      <w:lvlText w:val=""/>
      <w:lvlJc w:val="left"/>
      <w:pPr>
        <w:ind w:left="360" w:hanging="360"/>
      </w:pPr>
      <w:rPr>
        <w:rFonts w:ascii="Wingdings" w:hAnsi="Wingdings" w:hint="default"/>
      </w:rPr>
    </w:lvl>
    <w:lvl w:ilvl="1">
      <w:start w:val="1"/>
      <w:numFmt w:val="bullet"/>
      <w:lvlText w:val=""/>
      <w:lvlJc w:val="left"/>
      <w:pPr>
        <w:ind w:left="1080" w:hanging="360"/>
      </w:pPr>
      <w:rPr>
        <w:rFonts w:ascii="Wingdings" w:hAnsi="Wingdings" w:hint="default"/>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8"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6FCE7824"/>
    <w:multiLevelType w:val="hybridMultilevel"/>
    <w:tmpl w:val="AED219AE"/>
    <w:lvl w:ilvl="0" w:tplc="0409000D">
      <w:start w:val="1"/>
      <w:numFmt w:val="bullet"/>
      <w:lvlText w:val=""/>
      <w:lvlJc w:val="left"/>
      <w:pPr>
        <w:ind w:left="1145" w:hanging="360"/>
      </w:pPr>
      <w:rPr>
        <w:rFonts w:ascii="Wingdings" w:hAnsi="Wingdings"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200" w15:restartNumberingAfterBreak="0">
    <w:nsid w:val="6FD047DD"/>
    <w:multiLevelType w:val="multilevel"/>
    <w:tmpl w:val="37AE8914"/>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1" w15:restartNumberingAfterBreak="0">
    <w:nsid w:val="709B40DC"/>
    <w:multiLevelType w:val="multilevel"/>
    <w:tmpl w:val="D746562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2" w15:restartNumberingAfterBreak="0">
    <w:nsid w:val="71504C24"/>
    <w:multiLevelType w:val="multilevel"/>
    <w:tmpl w:val="855C9084"/>
    <w:lvl w:ilvl="0">
      <w:start w:val="1"/>
      <w:numFmt w:val="bullet"/>
      <w:lvlText w:val="●"/>
      <w:lvlJc w:val="left"/>
      <w:pPr>
        <w:ind w:left="1854"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3" w15:restartNumberingAfterBreak="0">
    <w:nsid w:val="71DD05D4"/>
    <w:multiLevelType w:val="multilevel"/>
    <w:tmpl w:val="9E3CE17C"/>
    <w:lvl w:ilvl="0">
      <w:start w:val="1"/>
      <w:numFmt w:val="bullet"/>
      <w:lvlText w:val="●"/>
      <w:lvlJc w:val="left"/>
      <w:pPr>
        <w:ind w:left="504" w:hanging="360"/>
      </w:pPr>
      <w:rPr>
        <w:rFonts w:ascii="Noto Sans Symbols" w:eastAsia="Noto Sans Symbols" w:hAnsi="Noto Sans Symbols" w:cs="Noto Sans Symbols"/>
      </w:rPr>
    </w:lvl>
    <w:lvl w:ilvl="1">
      <w:start w:val="1"/>
      <w:numFmt w:val="bullet"/>
      <w:lvlText w:val="o"/>
      <w:lvlJc w:val="left"/>
      <w:pPr>
        <w:ind w:left="1224" w:hanging="360"/>
      </w:pPr>
      <w:rPr>
        <w:rFonts w:ascii="Courier New" w:eastAsia="Courier New" w:hAnsi="Courier New" w:cs="Courier New"/>
      </w:rPr>
    </w:lvl>
    <w:lvl w:ilvl="2">
      <w:start w:val="1"/>
      <w:numFmt w:val="bullet"/>
      <w:lvlText w:val="▪"/>
      <w:lvlJc w:val="left"/>
      <w:pPr>
        <w:ind w:left="1944" w:hanging="360"/>
      </w:pPr>
      <w:rPr>
        <w:rFonts w:ascii="Noto Sans Symbols" w:eastAsia="Noto Sans Symbols" w:hAnsi="Noto Sans Symbols" w:cs="Noto Sans Symbols"/>
      </w:rPr>
    </w:lvl>
    <w:lvl w:ilvl="3">
      <w:start w:val="1"/>
      <w:numFmt w:val="bullet"/>
      <w:lvlText w:val="●"/>
      <w:lvlJc w:val="left"/>
      <w:pPr>
        <w:ind w:left="2664" w:hanging="360"/>
      </w:pPr>
      <w:rPr>
        <w:rFonts w:ascii="Noto Sans Symbols" w:eastAsia="Noto Sans Symbols" w:hAnsi="Noto Sans Symbols" w:cs="Noto Sans Symbols"/>
      </w:rPr>
    </w:lvl>
    <w:lvl w:ilvl="4">
      <w:start w:val="1"/>
      <w:numFmt w:val="bullet"/>
      <w:lvlText w:val="o"/>
      <w:lvlJc w:val="left"/>
      <w:pPr>
        <w:ind w:left="3384" w:hanging="360"/>
      </w:pPr>
      <w:rPr>
        <w:rFonts w:ascii="Courier New" w:eastAsia="Courier New" w:hAnsi="Courier New" w:cs="Courier New"/>
      </w:rPr>
    </w:lvl>
    <w:lvl w:ilvl="5">
      <w:start w:val="1"/>
      <w:numFmt w:val="bullet"/>
      <w:lvlText w:val="▪"/>
      <w:lvlJc w:val="left"/>
      <w:pPr>
        <w:ind w:left="4104" w:hanging="360"/>
      </w:pPr>
      <w:rPr>
        <w:rFonts w:ascii="Noto Sans Symbols" w:eastAsia="Noto Sans Symbols" w:hAnsi="Noto Sans Symbols" w:cs="Noto Sans Symbols"/>
      </w:rPr>
    </w:lvl>
    <w:lvl w:ilvl="6">
      <w:start w:val="1"/>
      <w:numFmt w:val="bullet"/>
      <w:lvlText w:val="●"/>
      <w:lvlJc w:val="left"/>
      <w:pPr>
        <w:ind w:left="4824" w:hanging="360"/>
      </w:pPr>
      <w:rPr>
        <w:rFonts w:ascii="Noto Sans Symbols" w:eastAsia="Noto Sans Symbols" w:hAnsi="Noto Sans Symbols" w:cs="Noto Sans Symbols"/>
      </w:rPr>
    </w:lvl>
    <w:lvl w:ilvl="7">
      <w:start w:val="1"/>
      <w:numFmt w:val="bullet"/>
      <w:lvlText w:val="o"/>
      <w:lvlJc w:val="left"/>
      <w:pPr>
        <w:ind w:left="5544" w:hanging="360"/>
      </w:pPr>
      <w:rPr>
        <w:rFonts w:ascii="Courier New" w:eastAsia="Courier New" w:hAnsi="Courier New" w:cs="Courier New"/>
      </w:rPr>
    </w:lvl>
    <w:lvl w:ilvl="8">
      <w:start w:val="1"/>
      <w:numFmt w:val="bullet"/>
      <w:lvlText w:val="▪"/>
      <w:lvlJc w:val="left"/>
      <w:pPr>
        <w:ind w:left="6264" w:hanging="360"/>
      </w:pPr>
      <w:rPr>
        <w:rFonts w:ascii="Noto Sans Symbols" w:eastAsia="Noto Sans Symbols" w:hAnsi="Noto Sans Symbols" w:cs="Noto Sans Symbols"/>
      </w:rPr>
    </w:lvl>
  </w:abstractNum>
  <w:abstractNum w:abstractNumId="204" w15:restartNumberingAfterBreak="0">
    <w:nsid w:val="72C24DB0"/>
    <w:multiLevelType w:val="multilevel"/>
    <w:tmpl w:val="17AA56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5" w15:restartNumberingAfterBreak="0">
    <w:nsid w:val="736944AA"/>
    <w:multiLevelType w:val="multilevel"/>
    <w:tmpl w:val="C7441F7C"/>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6" w15:restartNumberingAfterBreak="0">
    <w:nsid w:val="747A46A5"/>
    <w:multiLevelType w:val="hybridMultilevel"/>
    <w:tmpl w:val="F656E580"/>
    <w:lvl w:ilvl="0" w:tplc="04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7" w15:restartNumberingAfterBreak="0">
    <w:nsid w:val="753009CA"/>
    <w:multiLevelType w:val="multilevel"/>
    <w:tmpl w:val="5A5CE73C"/>
    <w:lvl w:ilvl="0">
      <w:start w:val="1"/>
      <w:numFmt w:val="lowerLetter"/>
      <w:lvlText w:val="%1)"/>
      <w:lvlJc w:val="left"/>
      <w:pPr>
        <w:ind w:left="900" w:hanging="360"/>
      </w:p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208" w15:restartNumberingAfterBreak="0">
    <w:nsid w:val="753E1B8F"/>
    <w:multiLevelType w:val="multilevel"/>
    <w:tmpl w:val="E07CA7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9" w15:restartNumberingAfterBreak="0">
    <w:nsid w:val="75495526"/>
    <w:multiLevelType w:val="multilevel"/>
    <w:tmpl w:val="9E722D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0" w15:restartNumberingAfterBreak="0">
    <w:nsid w:val="754F2E7A"/>
    <w:multiLevelType w:val="multilevel"/>
    <w:tmpl w:val="63D09554"/>
    <w:lvl w:ilvl="0">
      <w:start w:val="1"/>
      <w:numFmt w:val="lowerRoman"/>
      <w:lvlText w:val="%1)"/>
      <w:lvlJc w:val="left"/>
      <w:pPr>
        <w:ind w:left="720" w:hanging="360"/>
      </w:pPr>
    </w:lvl>
    <w:lvl w:ilvl="1">
      <w:start w:val="1"/>
      <w:numFmt w:val="decimal"/>
      <w:lvlText w:val="%1.%2"/>
      <w:lvlJc w:val="left"/>
      <w:pPr>
        <w:ind w:left="720" w:hanging="720"/>
      </w:pPr>
    </w:lvl>
    <w:lvl w:ilvl="2">
      <w:start w:val="1"/>
      <w:numFmt w:val="decimal"/>
      <w:lvlText w:val="%1.%2.%3"/>
      <w:lvlJc w:val="left"/>
      <w:pPr>
        <w:ind w:left="1080" w:hanging="1080"/>
      </w:pPr>
    </w:lvl>
    <w:lvl w:ilvl="3">
      <w:start w:val="1"/>
      <w:numFmt w:val="lowerRoman"/>
      <w:lvlText w:val="%4)"/>
      <w:lvlJc w:val="left"/>
      <w:pPr>
        <w:ind w:left="720" w:hanging="360"/>
      </w:pPr>
    </w:lvl>
    <w:lvl w:ilvl="4">
      <w:start w:val="1"/>
      <w:numFmt w:val="decimal"/>
      <w:lvlText w:val="%1.%2.%3.%4.%5"/>
      <w:lvlJc w:val="left"/>
      <w:pPr>
        <w:ind w:left="1440" w:hanging="1440"/>
      </w:pPr>
    </w:lvl>
    <w:lvl w:ilvl="5">
      <w:start w:val="1"/>
      <w:numFmt w:val="decimal"/>
      <w:lvlText w:val="%1.%2.%3.%4.%5.%6"/>
      <w:lvlJc w:val="left"/>
      <w:pPr>
        <w:ind w:left="1800" w:hanging="1800"/>
      </w:pPr>
    </w:lvl>
    <w:lvl w:ilvl="6">
      <w:start w:val="1"/>
      <w:numFmt w:val="decimal"/>
      <w:lvlText w:val="%1.%2.%3.%4.%5.%6.%7"/>
      <w:lvlJc w:val="left"/>
      <w:pPr>
        <w:ind w:left="2160" w:hanging="2160"/>
      </w:pPr>
    </w:lvl>
    <w:lvl w:ilvl="7">
      <w:start w:val="1"/>
      <w:numFmt w:val="decimal"/>
      <w:lvlText w:val="%1.%2.%3.%4.%5.%6.%7.%8"/>
      <w:lvlJc w:val="left"/>
      <w:pPr>
        <w:ind w:left="2160" w:hanging="2160"/>
      </w:pPr>
    </w:lvl>
    <w:lvl w:ilvl="8">
      <w:start w:val="1"/>
      <w:numFmt w:val="decimal"/>
      <w:lvlText w:val="%1.%2.%3.%4.%5.%6.%7.%8.%9"/>
      <w:lvlJc w:val="left"/>
      <w:pPr>
        <w:ind w:left="2520" w:hanging="2520"/>
      </w:pPr>
    </w:lvl>
  </w:abstractNum>
  <w:abstractNum w:abstractNumId="211" w15:restartNumberingAfterBreak="0">
    <w:nsid w:val="75E07679"/>
    <w:multiLevelType w:val="multilevel"/>
    <w:tmpl w:val="84D686D6"/>
    <w:lvl w:ilvl="0">
      <w:start w:val="1"/>
      <w:numFmt w:val="lowerLetter"/>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212" w15:restartNumberingAfterBreak="0">
    <w:nsid w:val="76660188"/>
    <w:multiLevelType w:val="multilevel"/>
    <w:tmpl w:val="FDF401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3" w15:restartNumberingAfterBreak="0">
    <w:nsid w:val="76683B40"/>
    <w:multiLevelType w:val="multilevel"/>
    <w:tmpl w:val="7F3A79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4" w15:restartNumberingAfterBreak="0">
    <w:nsid w:val="766A0E70"/>
    <w:multiLevelType w:val="multilevel"/>
    <w:tmpl w:val="39A24A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5" w15:restartNumberingAfterBreak="0">
    <w:nsid w:val="770124C6"/>
    <w:multiLevelType w:val="multilevel"/>
    <w:tmpl w:val="FC5A98A6"/>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216" w15:restartNumberingAfterBreak="0">
    <w:nsid w:val="77485DAA"/>
    <w:multiLevelType w:val="multilevel"/>
    <w:tmpl w:val="2C3EB5CA"/>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7" w15:restartNumberingAfterBreak="0">
    <w:nsid w:val="78E1121C"/>
    <w:multiLevelType w:val="multilevel"/>
    <w:tmpl w:val="FA9E47A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8" w15:restartNumberingAfterBreak="0">
    <w:nsid w:val="796149C7"/>
    <w:multiLevelType w:val="multilevel"/>
    <w:tmpl w:val="518AB1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9" w15:restartNumberingAfterBreak="0">
    <w:nsid w:val="796D2B79"/>
    <w:multiLevelType w:val="multilevel"/>
    <w:tmpl w:val="00C286C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0" w15:restartNumberingAfterBreak="0">
    <w:nsid w:val="79E8196D"/>
    <w:multiLevelType w:val="multilevel"/>
    <w:tmpl w:val="6414D3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1" w15:restartNumberingAfterBreak="0">
    <w:nsid w:val="7A196C2F"/>
    <w:multiLevelType w:val="multilevel"/>
    <w:tmpl w:val="05585D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2" w15:restartNumberingAfterBreak="0">
    <w:nsid w:val="7A334E92"/>
    <w:multiLevelType w:val="multilevel"/>
    <w:tmpl w:val="DBFE4BA0"/>
    <w:lvl w:ilvl="0">
      <w:start w:val="1"/>
      <w:numFmt w:val="bullet"/>
      <w:lvlText w:val="●"/>
      <w:lvlJc w:val="left"/>
      <w:pPr>
        <w:ind w:left="761" w:hanging="360"/>
      </w:pPr>
      <w:rPr>
        <w:rFonts w:ascii="Noto Sans Symbols" w:eastAsia="Noto Sans Symbols" w:hAnsi="Noto Sans Symbols" w:cs="Noto Sans Symbols"/>
      </w:rPr>
    </w:lvl>
    <w:lvl w:ilvl="1">
      <w:start w:val="1"/>
      <w:numFmt w:val="bullet"/>
      <w:lvlText w:val="o"/>
      <w:lvlJc w:val="left"/>
      <w:pPr>
        <w:ind w:left="1481" w:hanging="360"/>
      </w:pPr>
      <w:rPr>
        <w:rFonts w:ascii="Courier New" w:eastAsia="Courier New" w:hAnsi="Courier New" w:cs="Courier New"/>
      </w:rPr>
    </w:lvl>
    <w:lvl w:ilvl="2">
      <w:start w:val="1"/>
      <w:numFmt w:val="bullet"/>
      <w:lvlText w:val="▪"/>
      <w:lvlJc w:val="left"/>
      <w:pPr>
        <w:ind w:left="2201" w:hanging="360"/>
      </w:pPr>
      <w:rPr>
        <w:rFonts w:ascii="Noto Sans Symbols" w:eastAsia="Noto Sans Symbols" w:hAnsi="Noto Sans Symbols" w:cs="Noto Sans Symbols"/>
      </w:rPr>
    </w:lvl>
    <w:lvl w:ilvl="3">
      <w:start w:val="1"/>
      <w:numFmt w:val="bullet"/>
      <w:lvlText w:val="●"/>
      <w:lvlJc w:val="left"/>
      <w:pPr>
        <w:ind w:left="2921" w:hanging="360"/>
      </w:pPr>
      <w:rPr>
        <w:rFonts w:ascii="Noto Sans Symbols" w:eastAsia="Noto Sans Symbols" w:hAnsi="Noto Sans Symbols" w:cs="Noto Sans Symbols"/>
      </w:rPr>
    </w:lvl>
    <w:lvl w:ilvl="4">
      <w:start w:val="1"/>
      <w:numFmt w:val="bullet"/>
      <w:lvlText w:val="o"/>
      <w:lvlJc w:val="left"/>
      <w:pPr>
        <w:ind w:left="3641" w:hanging="360"/>
      </w:pPr>
      <w:rPr>
        <w:rFonts w:ascii="Courier New" w:eastAsia="Courier New" w:hAnsi="Courier New" w:cs="Courier New"/>
      </w:rPr>
    </w:lvl>
    <w:lvl w:ilvl="5">
      <w:start w:val="1"/>
      <w:numFmt w:val="bullet"/>
      <w:lvlText w:val="▪"/>
      <w:lvlJc w:val="left"/>
      <w:pPr>
        <w:ind w:left="4361" w:hanging="360"/>
      </w:pPr>
      <w:rPr>
        <w:rFonts w:ascii="Noto Sans Symbols" w:eastAsia="Noto Sans Symbols" w:hAnsi="Noto Sans Symbols" w:cs="Noto Sans Symbols"/>
      </w:rPr>
    </w:lvl>
    <w:lvl w:ilvl="6">
      <w:start w:val="1"/>
      <w:numFmt w:val="bullet"/>
      <w:lvlText w:val="●"/>
      <w:lvlJc w:val="left"/>
      <w:pPr>
        <w:ind w:left="5081" w:hanging="360"/>
      </w:pPr>
      <w:rPr>
        <w:rFonts w:ascii="Noto Sans Symbols" w:eastAsia="Noto Sans Symbols" w:hAnsi="Noto Sans Symbols" w:cs="Noto Sans Symbols"/>
      </w:rPr>
    </w:lvl>
    <w:lvl w:ilvl="7">
      <w:start w:val="1"/>
      <w:numFmt w:val="bullet"/>
      <w:lvlText w:val="o"/>
      <w:lvlJc w:val="left"/>
      <w:pPr>
        <w:ind w:left="5801" w:hanging="360"/>
      </w:pPr>
      <w:rPr>
        <w:rFonts w:ascii="Courier New" w:eastAsia="Courier New" w:hAnsi="Courier New" w:cs="Courier New"/>
      </w:rPr>
    </w:lvl>
    <w:lvl w:ilvl="8">
      <w:start w:val="1"/>
      <w:numFmt w:val="bullet"/>
      <w:lvlText w:val="▪"/>
      <w:lvlJc w:val="left"/>
      <w:pPr>
        <w:ind w:left="6521" w:hanging="360"/>
      </w:pPr>
      <w:rPr>
        <w:rFonts w:ascii="Noto Sans Symbols" w:eastAsia="Noto Sans Symbols" w:hAnsi="Noto Sans Symbols" w:cs="Noto Sans Symbols"/>
      </w:rPr>
    </w:lvl>
  </w:abstractNum>
  <w:abstractNum w:abstractNumId="223" w15:restartNumberingAfterBreak="0">
    <w:nsid w:val="7A3D372A"/>
    <w:multiLevelType w:val="multilevel"/>
    <w:tmpl w:val="0DBAE404"/>
    <w:lvl w:ilvl="0">
      <w:start w:val="1"/>
      <w:numFmt w:val="bullet"/>
      <w:lvlText w:val="-"/>
      <w:lvlJc w:val="left"/>
      <w:pPr>
        <w:ind w:left="1080" w:hanging="360"/>
      </w:pPr>
      <w:rPr>
        <w:rFonts w:ascii="Constantia" w:eastAsia="Constantia" w:hAnsi="Constantia" w:cs="Constantia"/>
      </w:rPr>
    </w:lvl>
    <w:lvl w:ilvl="1">
      <w:start w:val="1"/>
      <w:numFmt w:val="decimal"/>
      <w:lvlText w:val="-.%2"/>
      <w:lvlJc w:val="left"/>
      <w:pPr>
        <w:ind w:left="1440" w:hanging="360"/>
      </w:pPr>
    </w:lvl>
    <w:lvl w:ilvl="2">
      <w:start w:val="1"/>
      <w:numFmt w:val="decimal"/>
      <w:lvlText w:val="-.%2.%3"/>
      <w:lvlJc w:val="left"/>
      <w:pPr>
        <w:ind w:left="2880" w:hanging="720"/>
      </w:pPr>
    </w:lvl>
    <w:lvl w:ilvl="3">
      <w:start w:val="1"/>
      <w:numFmt w:val="decimal"/>
      <w:lvlText w:val="-.%2.%3.%4"/>
      <w:lvlJc w:val="left"/>
      <w:pPr>
        <w:ind w:left="3960" w:hanging="720"/>
      </w:pPr>
    </w:lvl>
    <w:lvl w:ilvl="4">
      <w:start w:val="1"/>
      <w:numFmt w:val="decimal"/>
      <w:lvlText w:val="-.%2.%3.%4.%5"/>
      <w:lvlJc w:val="left"/>
      <w:pPr>
        <w:ind w:left="5400" w:hanging="1080"/>
      </w:pPr>
    </w:lvl>
    <w:lvl w:ilvl="5">
      <w:start w:val="1"/>
      <w:numFmt w:val="decimal"/>
      <w:lvlText w:val="-.%2.%3.%4.%5.%6"/>
      <w:lvlJc w:val="left"/>
      <w:pPr>
        <w:ind w:left="6480" w:hanging="1080"/>
      </w:pPr>
    </w:lvl>
    <w:lvl w:ilvl="6">
      <w:start w:val="1"/>
      <w:numFmt w:val="decimal"/>
      <w:lvlText w:val="-.%2.%3.%4.%5.%6.%7"/>
      <w:lvlJc w:val="left"/>
      <w:pPr>
        <w:ind w:left="7920" w:hanging="1440"/>
      </w:pPr>
    </w:lvl>
    <w:lvl w:ilvl="7">
      <w:start w:val="1"/>
      <w:numFmt w:val="decimal"/>
      <w:lvlText w:val="-.%2.%3.%4.%5.%6.%7.%8"/>
      <w:lvlJc w:val="left"/>
      <w:pPr>
        <w:ind w:left="9000" w:hanging="1440"/>
      </w:pPr>
    </w:lvl>
    <w:lvl w:ilvl="8">
      <w:start w:val="1"/>
      <w:numFmt w:val="decimal"/>
      <w:lvlText w:val="-.%2.%3.%4.%5.%6.%7.%8.%9"/>
      <w:lvlJc w:val="left"/>
      <w:pPr>
        <w:ind w:left="10440" w:hanging="1800"/>
      </w:pPr>
    </w:lvl>
  </w:abstractNum>
  <w:abstractNum w:abstractNumId="224" w15:restartNumberingAfterBreak="0">
    <w:nsid w:val="7A710418"/>
    <w:multiLevelType w:val="multilevel"/>
    <w:tmpl w:val="7B54D2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5" w15:restartNumberingAfterBreak="0">
    <w:nsid w:val="7A7C2DE9"/>
    <w:multiLevelType w:val="multilevel"/>
    <w:tmpl w:val="1E9C8940"/>
    <w:lvl w:ilvl="0">
      <w:start w:val="1"/>
      <w:numFmt w:val="bullet"/>
      <w:lvlText w:val="●"/>
      <w:lvlJc w:val="left"/>
      <w:pPr>
        <w:ind w:left="360" w:hanging="360"/>
      </w:pPr>
      <w:rPr>
        <w:rFonts w:ascii="Noto Sans Symbols" w:eastAsia="Noto Sans Symbols" w:hAnsi="Noto Sans Symbols" w:cs="Noto Sans Symbols"/>
        <w:color w:val="000000"/>
        <w:sz w:val="22"/>
        <w:szCs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6" w15:restartNumberingAfterBreak="0">
    <w:nsid w:val="7A8F0107"/>
    <w:multiLevelType w:val="multilevel"/>
    <w:tmpl w:val="539047C4"/>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7" w15:restartNumberingAfterBreak="0">
    <w:nsid w:val="7A9626C8"/>
    <w:multiLevelType w:val="multilevel"/>
    <w:tmpl w:val="139EFDF2"/>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8" w15:restartNumberingAfterBreak="0">
    <w:nsid w:val="7BDE3F8C"/>
    <w:multiLevelType w:val="multilevel"/>
    <w:tmpl w:val="40DE1210"/>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9" w15:restartNumberingAfterBreak="0">
    <w:nsid w:val="7BE83AFE"/>
    <w:multiLevelType w:val="multilevel"/>
    <w:tmpl w:val="D63C78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0" w15:restartNumberingAfterBreak="0">
    <w:nsid w:val="7C286BEA"/>
    <w:multiLevelType w:val="multilevel"/>
    <w:tmpl w:val="6D302F3E"/>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1" w15:restartNumberingAfterBreak="0">
    <w:nsid w:val="7C424130"/>
    <w:multiLevelType w:val="multilevel"/>
    <w:tmpl w:val="430C97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2" w15:restartNumberingAfterBreak="0">
    <w:nsid w:val="7CF764E4"/>
    <w:multiLevelType w:val="multilevel"/>
    <w:tmpl w:val="7B2A5E6C"/>
    <w:lvl w:ilvl="0">
      <w:start w:val="1"/>
      <w:numFmt w:val="decimal"/>
      <w:lvlText w:val="%1."/>
      <w:lvlJc w:val="left"/>
      <w:pPr>
        <w:ind w:left="420" w:hanging="42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520" w:hanging="2520"/>
      </w:pPr>
    </w:lvl>
  </w:abstractNum>
  <w:abstractNum w:abstractNumId="233" w15:restartNumberingAfterBreak="0">
    <w:nsid w:val="7DD2456A"/>
    <w:multiLevelType w:val="multilevel"/>
    <w:tmpl w:val="7B90C982"/>
    <w:lvl w:ilvl="0">
      <w:start w:val="1"/>
      <w:numFmt w:val="decimal"/>
      <w:pStyle w:val="1stbullet-mod"/>
      <w:lvlText w:val="%1"/>
      <w:lvlJc w:val="left"/>
      <w:pPr>
        <w:ind w:left="380" w:hanging="380"/>
      </w:pPr>
    </w:lvl>
    <w:lvl w:ilvl="1">
      <w:start w:val="1"/>
      <w:numFmt w:val="decimal"/>
      <w:lvlText w:val="%1.%2"/>
      <w:lvlJc w:val="left"/>
      <w:pPr>
        <w:ind w:left="720" w:hanging="720"/>
      </w:pPr>
    </w:lvl>
    <w:lvl w:ilvl="2">
      <w:start w:val="1"/>
      <w:numFmt w:val="decimal"/>
      <w:lvlText w:val="%1.%2.%3"/>
      <w:lvlJc w:val="left"/>
      <w:pPr>
        <w:ind w:left="1080" w:hanging="108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800" w:hanging="1800"/>
      </w:pPr>
    </w:lvl>
    <w:lvl w:ilvl="6">
      <w:start w:val="1"/>
      <w:numFmt w:val="decimal"/>
      <w:lvlText w:val="%1.%2.%3.%4.%5.%6.%7"/>
      <w:lvlJc w:val="left"/>
      <w:pPr>
        <w:ind w:left="2160" w:hanging="2160"/>
      </w:pPr>
    </w:lvl>
    <w:lvl w:ilvl="7">
      <w:start w:val="1"/>
      <w:numFmt w:val="decimal"/>
      <w:lvlText w:val="%1.%2.%3.%4.%5.%6.%7.%8"/>
      <w:lvlJc w:val="left"/>
      <w:pPr>
        <w:ind w:left="2160" w:hanging="2160"/>
      </w:pPr>
    </w:lvl>
    <w:lvl w:ilvl="8">
      <w:start w:val="1"/>
      <w:numFmt w:val="decimal"/>
      <w:lvlText w:val="%1.%2.%3.%4.%5.%6.%7.%8.%9"/>
      <w:lvlJc w:val="left"/>
      <w:pPr>
        <w:ind w:left="2520" w:hanging="2520"/>
      </w:pPr>
    </w:lvl>
  </w:abstractNum>
  <w:abstractNum w:abstractNumId="234" w15:restartNumberingAfterBreak="0">
    <w:nsid w:val="7EE60383"/>
    <w:multiLevelType w:val="multilevel"/>
    <w:tmpl w:val="C332ED4A"/>
    <w:lvl w:ilvl="0">
      <w:start w:val="1"/>
      <w:numFmt w:val="bullet"/>
      <w:lvlText w:val=""/>
      <w:lvlJc w:val="left"/>
      <w:pPr>
        <w:ind w:left="502" w:hanging="360"/>
      </w:pPr>
      <w:rPr>
        <w:rFonts w:ascii="Wingdings" w:hAnsi="Wingdings" w:hint="default"/>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235" w15:restartNumberingAfterBreak="0">
    <w:nsid w:val="7F4E30CF"/>
    <w:multiLevelType w:val="multilevel"/>
    <w:tmpl w:val="5044CA56"/>
    <w:lvl w:ilvl="0">
      <w:start w:val="5"/>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6" w15:restartNumberingAfterBreak="0">
    <w:nsid w:val="7FF072C4"/>
    <w:multiLevelType w:val="multilevel"/>
    <w:tmpl w:val="4ECAE9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38"/>
  </w:num>
  <w:num w:numId="2">
    <w:abstractNumId w:val="7"/>
  </w:num>
  <w:num w:numId="3">
    <w:abstractNumId w:val="89"/>
  </w:num>
  <w:num w:numId="4">
    <w:abstractNumId w:val="151"/>
  </w:num>
  <w:num w:numId="5">
    <w:abstractNumId w:val="121"/>
  </w:num>
  <w:num w:numId="6">
    <w:abstractNumId w:val="119"/>
  </w:num>
  <w:num w:numId="7">
    <w:abstractNumId w:val="223"/>
  </w:num>
  <w:num w:numId="8">
    <w:abstractNumId w:val="16"/>
  </w:num>
  <w:num w:numId="9">
    <w:abstractNumId w:val="131"/>
  </w:num>
  <w:num w:numId="10">
    <w:abstractNumId w:val="203"/>
  </w:num>
  <w:num w:numId="11">
    <w:abstractNumId w:val="226"/>
  </w:num>
  <w:num w:numId="12">
    <w:abstractNumId w:val="118"/>
  </w:num>
  <w:num w:numId="13">
    <w:abstractNumId w:val="65"/>
  </w:num>
  <w:num w:numId="14">
    <w:abstractNumId w:val="27"/>
  </w:num>
  <w:num w:numId="15">
    <w:abstractNumId w:val="3"/>
  </w:num>
  <w:num w:numId="16">
    <w:abstractNumId w:val="184"/>
  </w:num>
  <w:num w:numId="17">
    <w:abstractNumId w:val="33"/>
  </w:num>
  <w:num w:numId="18">
    <w:abstractNumId w:val="56"/>
  </w:num>
  <w:num w:numId="19">
    <w:abstractNumId w:val="81"/>
  </w:num>
  <w:num w:numId="20">
    <w:abstractNumId w:val="170"/>
  </w:num>
  <w:num w:numId="21">
    <w:abstractNumId w:val="211"/>
  </w:num>
  <w:num w:numId="22">
    <w:abstractNumId w:val="64"/>
  </w:num>
  <w:num w:numId="23">
    <w:abstractNumId w:val="48"/>
  </w:num>
  <w:num w:numId="24">
    <w:abstractNumId w:val="38"/>
  </w:num>
  <w:num w:numId="25">
    <w:abstractNumId w:val="165"/>
  </w:num>
  <w:num w:numId="26">
    <w:abstractNumId w:val="70"/>
  </w:num>
  <w:num w:numId="27">
    <w:abstractNumId w:val="110"/>
  </w:num>
  <w:num w:numId="28">
    <w:abstractNumId w:val="177"/>
  </w:num>
  <w:num w:numId="29">
    <w:abstractNumId w:val="145"/>
  </w:num>
  <w:num w:numId="30">
    <w:abstractNumId w:val="45"/>
  </w:num>
  <w:num w:numId="31">
    <w:abstractNumId w:val="86"/>
  </w:num>
  <w:num w:numId="32">
    <w:abstractNumId w:val="112"/>
  </w:num>
  <w:num w:numId="33">
    <w:abstractNumId w:val="129"/>
  </w:num>
  <w:num w:numId="34">
    <w:abstractNumId w:val="227"/>
  </w:num>
  <w:num w:numId="35">
    <w:abstractNumId w:val="220"/>
  </w:num>
  <w:num w:numId="36">
    <w:abstractNumId w:val="193"/>
  </w:num>
  <w:num w:numId="37">
    <w:abstractNumId w:val="178"/>
  </w:num>
  <w:num w:numId="38">
    <w:abstractNumId w:val="73"/>
  </w:num>
  <w:num w:numId="39">
    <w:abstractNumId w:val="182"/>
  </w:num>
  <w:num w:numId="40">
    <w:abstractNumId w:val="217"/>
  </w:num>
  <w:num w:numId="41">
    <w:abstractNumId w:val="10"/>
  </w:num>
  <w:num w:numId="42">
    <w:abstractNumId w:val="201"/>
  </w:num>
  <w:num w:numId="43">
    <w:abstractNumId w:val="21"/>
  </w:num>
  <w:num w:numId="44">
    <w:abstractNumId w:val="152"/>
  </w:num>
  <w:num w:numId="45">
    <w:abstractNumId w:val="161"/>
  </w:num>
  <w:num w:numId="46">
    <w:abstractNumId w:val="224"/>
  </w:num>
  <w:num w:numId="47">
    <w:abstractNumId w:val="212"/>
  </w:num>
  <w:num w:numId="48">
    <w:abstractNumId w:val="9"/>
  </w:num>
  <w:num w:numId="49">
    <w:abstractNumId w:val="88"/>
  </w:num>
  <w:num w:numId="50">
    <w:abstractNumId w:val="79"/>
  </w:num>
  <w:num w:numId="51">
    <w:abstractNumId w:val="80"/>
  </w:num>
  <w:num w:numId="52">
    <w:abstractNumId w:val="126"/>
  </w:num>
  <w:num w:numId="53">
    <w:abstractNumId w:val="176"/>
  </w:num>
  <w:num w:numId="54">
    <w:abstractNumId w:val="173"/>
  </w:num>
  <w:num w:numId="55">
    <w:abstractNumId w:val="15"/>
  </w:num>
  <w:num w:numId="56">
    <w:abstractNumId w:val="106"/>
  </w:num>
  <w:num w:numId="57">
    <w:abstractNumId w:val="72"/>
  </w:num>
  <w:num w:numId="58">
    <w:abstractNumId w:val="68"/>
  </w:num>
  <w:num w:numId="59">
    <w:abstractNumId w:val="8"/>
  </w:num>
  <w:num w:numId="60">
    <w:abstractNumId w:val="216"/>
  </w:num>
  <w:num w:numId="61">
    <w:abstractNumId w:val="171"/>
  </w:num>
  <w:num w:numId="62">
    <w:abstractNumId w:val="146"/>
  </w:num>
  <w:num w:numId="63">
    <w:abstractNumId w:val="4"/>
  </w:num>
  <w:num w:numId="64">
    <w:abstractNumId w:val="58"/>
  </w:num>
  <w:num w:numId="65">
    <w:abstractNumId w:val="123"/>
  </w:num>
  <w:num w:numId="66">
    <w:abstractNumId w:val="205"/>
  </w:num>
  <w:num w:numId="67">
    <w:abstractNumId w:val="28"/>
  </w:num>
  <w:num w:numId="68">
    <w:abstractNumId w:val="104"/>
  </w:num>
  <w:num w:numId="69">
    <w:abstractNumId w:val="186"/>
  </w:num>
  <w:num w:numId="70">
    <w:abstractNumId w:val="98"/>
  </w:num>
  <w:num w:numId="71">
    <w:abstractNumId w:val="125"/>
  </w:num>
  <w:num w:numId="72">
    <w:abstractNumId w:val="135"/>
  </w:num>
  <w:num w:numId="73">
    <w:abstractNumId w:val="0"/>
  </w:num>
  <w:num w:numId="74">
    <w:abstractNumId w:val="39"/>
  </w:num>
  <w:num w:numId="75">
    <w:abstractNumId w:val="159"/>
  </w:num>
  <w:num w:numId="76">
    <w:abstractNumId w:val="54"/>
  </w:num>
  <w:num w:numId="77">
    <w:abstractNumId w:val="60"/>
  </w:num>
  <w:num w:numId="78">
    <w:abstractNumId w:val="13"/>
  </w:num>
  <w:num w:numId="79">
    <w:abstractNumId w:val="179"/>
  </w:num>
  <w:num w:numId="80">
    <w:abstractNumId w:val="102"/>
  </w:num>
  <w:num w:numId="81">
    <w:abstractNumId w:val="96"/>
  </w:num>
  <w:num w:numId="82">
    <w:abstractNumId w:val="55"/>
  </w:num>
  <w:num w:numId="83">
    <w:abstractNumId w:val="221"/>
  </w:num>
  <w:num w:numId="84">
    <w:abstractNumId w:val="46"/>
  </w:num>
  <w:num w:numId="85">
    <w:abstractNumId w:val="100"/>
  </w:num>
  <w:num w:numId="86">
    <w:abstractNumId w:val="228"/>
  </w:num>
  <w:num w:numId="87">
    <w:abstractNumId w:val="103"/>
  </w:num>
  <w:num w:numId="88">
    <w:abstractNumId w:val="156"/>
  </w:num>
  <w:num w:numId="89">
    <w:abstractNumId w:val="137"/>
  </w:num>
  <w:num w:numId="90">
    <w:abstractNumId w:val="43"/>
  </w:num>
  <w:num w:numId="91">
    <w:abstractNumId w:val="174"/>
  </w:num>
  <w:num w:numId="92">
    <w:abstractNumId w:val="210"/>
  </w:num>
  <w:num w:numId="93">
    <w:abstractNumId w:val="84"/>
  </w:num>
  <w:num w:numId="94">
    <w:abstractNumId w:val="66"/>
  </w:num>
  <w:num w:numId="95">
    <w:abstractNumId w:val="187"/>
  </w:num>
  <w:num w:numId="96">
    <w:abstractNumId w:val="31"/>
  </w:num>
  <w:num w:numId="97">
    <w:abstractNumId w:val="213"/>
  </w:num>
  <w:num w:numId="98">
    <w:abstractNumId w:val="75"/>
  </w:num>
  <w:num w:numId="99">
    <w:abstractNumId w:val="94"/>
  </w:num>
  <w:num w:numId="100">
    <w:abstractNumId w:val="25"/>
  </w:num>
  <w:num w:numId="101">
    <w:abstractNumId w:val="76"/>
  </w:num>
  <w:num w:numId="102">
    <w:abstractNumId w:val="93"/>
  </w:num>
  <w:num w:numId="103">
    <w:abstractNumId w:val="207"/>
  </w:num>
  <w:num w:numId="104">
    <w:abstractNumId w:val="114"/>
  </w:num>
  <w:num w:numId="105">
    <w:abstractNumId w:val="158"/>
  </w:num>
  <w:num w:numId="106">
    <w:abstractNumId w:val="175"/>
  </w:num>
  <w:num w:numId="107">
    <w:abstractNumId w:val="18"/>
  </w:num>
  <w:num w:numId="108">
    <w:abstractNumId w:val="59"/>
  </w:num>
  <w:num w:numId="109">
    <w:abstractNumId w:val="181"/>
  </w:num>
  <w:num w:numId="110">
    <w:abstractNumId w:val="130"/>
  </w:num>
  <w:num w:numId="111">
    <w:abstractNumId w:val="61"/>
  </w:num>
  <w:num w:numId="112">
    <w:abstractNumId w:val="22"/>
  </w:num>
  <w:num w:numId="113">
    <w:abstractNumId w:val="17"/>
  </w:num>
  <w:num w:numId="114">
    <w:abstractNumId w:val="191"/>
  </w:num>
  <w:num w:numId="115">
    <w:abstractNumId w:val="32"/>
  </w:num>
  <w:num w:numId="116">
    <w:abstractNumId w:val="20"/>
  </w:num>
  <w:num w:numId="117">
    <w:abstractNumId w:val="19"/>
  </w:num>
  <w:num w:numId="118">
    <w:abstractNumId w:val="50"/>
  </w:num>
  <w:num w:numId="119">
    <w:abstractNumId w:val="235"/>
  </w:num>
  <w:num w:numId="120">
    <w:abstractNumId w:val="164"/>
  </w:num>
  <w:num w:numId="121">
    <w:abstractNumId w:val="232"/>
  </w:num>
  <w:num w:numId="122">
    <w:abstractNumId w:val="189"/>
  </w:num>
  <w:num w:numId="123">
    <w:abstractNumId w:val="113"/>
  </w:num>
  <w:num w:numId="124">
    <w:abstractNumId w:val="78"/>
  </w:num>
  <w:num w:numId="125">
    <w:abstractNumId w:val="24"/>
  </w:num>
  <w:num w:numId="126">
    <w:abstractNumId w:val="82"/>
  </w:num>
  <w:num w:numId="127">
    <w:abstractNumId w:val="30"/>
  </w:num>
  <w:num w:numId="128">
    <w:abstractNumId w:val="77"/>
  </w:num>
  <w:num w:numId="129">
    <w:abstractNumId w:val="153"/>
  </w:num>
  <w:num w:numId="130">
    <w:abstractNumId w:val="236"/>
  </w:num>
  <w:num w:numId="131">
    <w:abstractNumId w:val="147"/>
  </w:num>
  <w:num w:numId="132">
    <w:abstractNumId w:val="229"/>
  </w:num>
  <w:num w:numId="133">
    <w:abstractNumId w:val="215"/>
  </w:num>
  <w:num w:numId="134">
    <w:abstractNumId w:val="169"/>
  </w:num>
  <w:num w:numId="135">
    <w:abstractNumId w:val="62"/>
  </w:num>
  <w:num w:numId="136">
    <w:abstractNumId w:val="63"/>
  </w:num>
  <w:num w:numId="137">
    <w:abstractNumId w:val="14"/>
  </w:num>
  <w:num w:numId="138">
    <w:abstractNumId w:val="117"/>
  </w:num>
  <w:num w:numId="139">
    <w:abstractNumId w:val="196"/>
  </w:num>
  <w:num w:numId="140">
    <w:abstractNumId w:val="172"/>
  </w:num>
  <w:num w:numId="141">
    <w:abstractNumId w:val="85"/>
  </w:num>
  <w:num w:numId="142">
    <w:abstractNumId w:val="37"/>
  </w:num>
  <w:num w:numId="143">
    <w:abstractNumId w:val="209"/>
  </w:num>
  <w:num w:numId="144">
    <w:abstractNumId w:val="180"/>
  </w:num>
  <w:num w:numId="145">
    <w:abstractNumId w:val="11"/>
  </w:num>
  <w:num w:numId="146">
    <w:abstractNumId w:val="122"/>
  </w:num>
  <w:num w:numId="147">
    <w:abstractNumId w:val="185"/>
  </w:num>
  <w:num w:numId="148">
    <w:abstractNumId w:val="208"/>
  </w:num>
  <w:num w:numId="149">
    <w:abstractNumId w:val="108"/>
  </w:num>
  <w:num w:numId="150">
    <w:abstractNumId w:val="105"/>
  </w:num>
  <w:num w:numId="151">
    <w:abstractNumId w:val="149"/>
  </w:num>
  <w:num w:numId="152">
    <w:abstractNumId w:val="144"/>
  </w:num>
  <w:num w:numId="153">
    <w:abstractNumId w:val="97"/>
  </w:num>
  <w:num w:numId="154">
    <w:abstractNumId w:val="120"/>
  </w:num>
  <w:num w:numId="155">
    <w:abstractNumId w:val="154"/>
  </w:num>
  <w:num w:numId="156">
    <w:abstractNumId w:val="133"/>
  </w:num>
  <w:num w:numId="157">
    <w:abstractNumId w:val="231"/>
  </w:num>
  <w:num w:numId="158">
    <w:abstractNumId w:val="204"/>
  </w:num>
  <w:num w:numId="159">
    <w:abstractNumId w:val="139"/>
  </w:num>
  <w:num w:numId="160">
    <w:abstractNumId w:val="57"/>
  </w:num>
  <w:num w:numId="161">
    <w:abstractNumId w:val="143"/>
  </w:num>
  <w:num w:numId="162">
    <w:abstractNumId w:val="167"/>
  </w:num>
  <w:num w:numId="163">
    <w:abstractNumId w:val="195"/>
  </w:num>
  <w:num w:numId="164">
    <w:abstractNumId w:val="218"/>
  </w:num>
  <w:num w:numId="165">
    <w:abstractNumId w:val="214"/>
  </w:num>
  <w:num w:numId="166">
    <w:abstractNumId w:val="92"/>
  </w:num>
  <w:num w:numId="167">
    <w:abstractNumId w:val="6"/>
  </w:num>
  <w:num w:numId="168">
    <w:abstractNumId w:val="233"/>
  </w:num>
  <w:num w:numId="169">
    <w:abstractNumId w:val="36"/>
  </w:num>
  <w:num w:numId="170">
    <w:abstractNumId w:val="200"/>
  </w:num>
  <w:num w:numId="171">
    <w:abstractNumId w:val="49"/>
  </w:num>
  <w:num w:numId="172">
    <w:abstractNumId w:val="53"/>
  </w:num>
  <w:num w:numId="173">
    <w:abstractNumId w:val="155"/>
  </w:num>
  <w:num w:numId="174">
    <w:abstractNumId w:val="116"/>
  </w:num>
  <w:num w:numId="175">
    <w:abstractNumId w:val="47"/>
  </w:num>
  <w:num w:numId="176">
    <w:abstractNumId w:val="35"/>
  </w:num>
  <w:num w:numId="177">
    <w:abstractNumId w:val="225"/>
  </w:num>
  <w:num w:numId="178">
    <w:abstractNumId w:val="202"/>
  </w:num>
  <w:num w:numId="179">
    <w:abstractNumId w:val="127"/>
  </w:num>
  <w:num w:numId="180">
    <w:abstractNumId w:val="109"/>
  </w:num>
  <w:num w:numId="181">
    <w:abstractNumId w:val="83"/>
  </w:num>
  <w:num w:numId="182">
    <w:abstractNumId w:val="162"/>
  </w:num>
  <w:num w:numId="183">
    <w:abstractNumId w:val="219"/>
  </w:num>
  <w:num w:numId="184">
    <w:abstractNumId w:val="222"/>
  </w:num>
  <w:num w:numId="185">
    <w:abstractNumId w:val="132"/>
  </w:num>
  <w:num w:numId="186">
    <w:abstractNumId w:val="71"/>
  </w:num>
  <w:num w:numId="187">
    <w:abstractNumId w:val="157"/>
  </w:num>
  <w:num w:numId="188">
    <w:abstractNumId w:val="95"/>
  </w:num>
  <w:num w:numId="189">
    <w:abstractNumId w:val="168"/>
  </w:num>
  <w:num w:numId="190">
    <w:abstractNumId w:val="29"/>
  </w:num>
  <w:num w:numId="191">
    <w:abstractNumId w:val="74"/>
  </w:num>
  <w:num w:numId="192">
    <w:abstractNumId w:val="40"/>
  </w:num>
  <w:num w:numId="193">
    <w:abstractNumId w:val="230"/>
  </w:num>
  <w:num w:numId="194">
    <w:abstractNumId w:val="166"/>
  </w:num>
  <w:num w:numId="195">
    <w:abstractNumId w:val="87"/>
  </w:num>
  <w:num w:numId="196">
    <w:abstractNumId w:val="52"/>
  </w:num>
  <w:num w:numId="197">
    <w:abstractNumId w:val="67"/>
  </w:num>
  <w:num w:numId="198">
    <w:abstractNumId w:val="91"/>
  </w:num>
  <w:num w:numId="199">
    <w:abstractNumId w:val="134"/>
  </w:num>
  <w:num w:numId="200">
    <w:abstractNumId w:val="111"/>
  </w:num>
  <w:num w:numId="201">
    <w:abstractNumId w:val="197"/>
  </w:num>
  <w:num w:numId="202">
    <w:abstractNumId w:val="140"/>
  </w:num>
  <w:num w:numId="203">
    <w:abstractNumId w:val="199"/>
  </w:num>
  <w:num w:numId="204">
    <w:abstractNumId w:val="12"/>
  </w:num>
  <w:num w:numId="205">
    <w:abstractNumId w:val="160"/>
  </w:num>
  <w:num w:numId="206">
    <w:abstractNumId w:val="23"/>
  </w:num>
  <w:num w:numId="207">
    <w:abstractNumId w:val="128"/>
  </w:num>
  <w:num w:numId="208">
    <w:abstractNumId w:val="234"/>
  </w:num>
  <w:num w:numId="209">
    <w:abstractNumId w:val="2"/>
  </w:num>
  <w:num w:numId="210">
    <w:abstractNumId w:val="51"/>
  </w:num>
  <w:num w:numId="211">
    <w:abstractNumId w:val="41"/>
  </w:num>
  <w:num w:numId="212">
    <w:abstractNumId w:val="148"/>
  </w:num>
  <w:num w:numId="213">
    <w:abstractNumId w:val="136"/>
  </w:num>
  <w:num w:numId="214">
    <w:abstractNumId w:val="206"/>
  </w:num>
  <w:num w:numId="215">
    <w:abstractNumId w:val="107"/>
  </w:num>
  <w:num w:numId="216">
    <w:abstractNumId w:val="69"/>
  </w:num>
  <w:num w:numId="217">
    <w:abstractNumId w:val="190"/>
  </w:num>
  <w:num w:numId="218">
    <w:abstractNumId w:val="115"/>
  </w:num>
  <w:num w:numId="219">
    <w:abstractNumId w:val="163"/>
  </w:num>
  <w:num w:numId="220">
    <w:abstractNumId w:val="90"/>
  </w:num>
  <w:num w:numId="221">
    <w:abstractNumId w:val="192"/>
  </w:num>
  <w:num w:numId="222">
    <w:abstractNumId w:val="44"/>
  </w:num>
  <w:num w:numId="223">
    <w:abstractNumId w:val="5"/>
  </w:num>
  <w:num w:numId="224">
    <w:abstractNumId w:val="101"/>
  </w:num>
  <w:num w:numId="225">
    <w:abstractNumId w:val="142"/>
  </w:num>
  <w:num w:numId="226">
    <w:abstractNumId w:val="1"/>
  </w:num>
  <w:num w:numId="227">
    <w:abstractNumId w:val="99"/>
  </w:num>
  <w:num w:numId="228">
    <w:abstractNumId w:val="26"/>
  </w:num>
  <w:num w:numId="229">
    <w:abstractNumId w:val="183"/>
  </w:num>
  <w:num w:numId="230">
    <w:abstractNumId w:val="124"/>
  </w:num>
  <w:num w:numId="231">
    <w:abstractNumId w:val="42"/>
  </w:num>
  <w:num w:numId="232">
    <w:abstractNumId w:val="198"/>
  </w:num>
  <w:num w:numId="233">
    <w:abstractNumId w:val="150"/>
  </w:num>
  <w:num w:numId="234">
    <w:abstractNumId w:val="194"/>
  </w:num>
  <w:num w:numId="235">
    <w:abstractNumId w:val="188"/>
  </w:num>
  <w:num w:numId="236">
    <w:abstractNumId w:val="141"/>
  </w:num>
  <w:num w:numId="237">
    <w:abstractNumId w:val="34"/>
  </w:num>
  <w:numIdMacAtCleanup w:val="2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697A"/>
    <w:rsid w:val="0000309A"/>
    <w:rsid w:val="0001365D"/>
    <w:rsid w:val="000241DD"/>
    <w:rsid w:val="00073468"/>
    <w:rsid w:val="00082247"/>
    <w:rsid w:val="000904C2"/>
    <w:rsid w:val="000C4CC7"/>
    <w:rsid w:val="000D7B16"/>
    <w:rsid w:val="000F5AEB"/>
    <w:rsid w:val="00115F9C"/>
    <w:rsid w:val="00174580"/>
    <w:rsid w:val="001748FA"/>
    <w:rsid w:val="001A4A3E"/>
    <w:rsid w:val="001A5E9F"/>
    <w:rsid w:val="001C16DA"/>
    <w:rsid w:val="001F73F2"/>
    <w:rsid w:val="00215B82"/>
    <w:rsid w:val="0023384A"/>
    <w:rsid w:val="00242935"/>
    <w:rsid w:val="002534E0"/>
    <w:rsid w:val="002562B6"/>
    <w:rsid w:val="0026024C"/>
    <w:rsid w:val="002900E2"/>
    <w:rsid w:val="00296772"/>
    <w:rsid w:val="002F79CB"/>
    <w:rsid w:val="00324193"/>
    <w:rsid w:val="00324230"/>
    <w:rsid w:val="00334DA9"/>
    <w:rsid w:val="00335CA8"/>
    <w:rsid w:val="0034108D"/>
    <w:rsid w:val="00350D68"/>
    <w:rsid w:val="00375852"/>
    <w:rsid w:val="003F01A8"/>
    <w:rsid w:val="003F5411"/>
    <w:rsid w:val="003F68E5"/>
    <w:rsid w:val="003F697A"/>
    <w:rsid w:val="00412BB1"/>
    <w:rsid w:val="004157C4"/>
    <w:rsid w:val="00421FF8"/>
    <w:rsid w:val="00424A8F"/>
    <w:rsid w:val="00431888"/>
    <w:rsid w:val="004340BD"/>
    <w:rsid w:val="004578E6"/>
    <w:rsid w:val="00467157"/>
    <w:rsid w:val="004806A8"/>
    <w:rsid w:val="00484B8E"/>
    <w:rsid w:val="00486499"/>
    <w:rsid w:val="004A3205"/>
    <w:rsid w:val="004C33E5"/>
    <w:rsid w:val="004E16F6"/>
    <w:rsid w:val="005068B4"/>
    <w:rsid w:val="005073BA"/>
    <w:rsid w:val="0052483A"/>
    <w:rsid w:val="00533588"/>
    <w:rsid w:val="00536414"/>
    <w:rsid w:val="00545CC5"/>
    <w:rsid w:val="00586073"/>
    <w:rsid w:val="0059487F"/>
    <w:rsid w:val="005B3228"/>
    <w:rsid w:val="006108F3"/>
    <w:rsid w:val="00621473"/>
    <w:rsid w:val="0062164D"/>
    <w:rsid w:val="00632C52"/>
    <w:rsid w:val="00633944"/>
    <w:rsid w:val="00657052"/>
    <w:rsid w:val="006740F4"/>
    <w:rsid w:val="00675F31"/>
    <w:rsid w:val="00681B25"/>
    <w:rsid w:val="00684276"/>
    <w:rsid w:val="00686CE1"/>
    <w:rsid w:val="00691947"/>
    <w:rsid w:val="00692672"/>
    <w:rsid w:val="00692A00"/>
    <w:rsid w:val="006A220A"/>
    <w:rsid w:val="006A29E7"/>
    <w:rsid w:val="006A4674"/>
    <w:rsid w:val="006A74E2"/>
    <w:rsid w:val="006B5D40"/>
    <w:rsid w:val="006B6818"/>
    <w:rsid w:val="006C6F53"/>
    <w:rsid w:val="006E2AF4"/>
    <w:rsid w:val="006E7AF8"/>
    <w:rsid w:val="00717418"/>
    <w:rsid w:val="007238E9"/>
    <w:rsid w:val="00731F12"/>
    <w:rsid w:val="00732FB3"/>
    <w:rsid w:val="0074268E"/>
    <w:rsid w:val="007571E7"/>
    <w:rsid w:val="00776570"/>
    <w:rsid w:val="007841C2"/>
    <w:rsid w:val="0079091B"/>
    <w:rsid w:val="007C0BEE"/>
    <w:rsid w:val="007D742A"/>
    <w:rsid w:val="007E268C"/>
    <w:rsid w:val="00801037"/>
    <w:rsid w:val="00811EAB"/>
    <w:rsid w:val="00833EFD"/>
    <w:rsid w:val="00837F91"/>
    <w:rsid w:val="00841FE3"/>
    <w:rsid w:val="008475C9"/>
    <w:rsid w:val="00874B3C"/>
    <w:rsid w:val="008837F0"/>
    <w:rsid w:val="008B0AF2"/>
    <w:rsid w:val="008C0A96"/>
    <w:rsid w:val="008D243B"/>
    <w:rsid w:val="008D6AB8"/>
    <w:rsid w:val="008E2B66"/>
    <w:rsid w:val="008E4179"/>
    <w:rsid w:val="0091373D"/>
    <w:rsid w:val="00917F45"/>
    <w:rsid w:val="009205A1"/>
    <w:rsid w:val="009253C4"/>
    <w:rsid w:val="009726F1"/>
    <w:rsid w:val="009755F6"/>
    <w:rsid w:val="00982126"/>
    <w:rsid w:val="00985088"/>
    <w:rsid w:val="00985395"/>
    <w:rsid w:val="00993672"/>
    <w:rsid w:val="009A4824"/>
    <w:rsid w:val="009B2C57"/>
    <w:rsid w:val="009C4891"/>
    <w:rsid w:val="009D3E42"/>
    <w:rsid w:val="009E63D0"/>
    <w:rsid w:val="009F5533"/>
    <w:rsid w:val="00A14720"/>
    <w:rsid w:val="00A20F01"/>
    <w:rsid w:val="00A2563A"/>
    <w:rsid w:val="00A26C18"/>
    <w:rsid w:val="00A33C0A"/>
    <w:rsid w:val="00A556B5"/>
    <w:rsid w:val="00A55D7D"/>
    <w:rsid w:val="00A61808"/>
    <w:rsid w:val="00A948B0"/>
    <w:rsid w:val="00AB7336"/>
    <w:rsid w:val="00AD0B60"/>
    <w:rsid w:val="00B24298"/>
    <w:rsid w:val="00B67BA4"/>
    <w:rsid w:val="00B87150"/>
    <w:rsid w:val="00BA0BA3"/>
    <w:rsid w:val="00BB17E0"/>
    <w:rsid w:val="00BB4723"/>
    <w:rsid w:val="00BF5A62"/>
    <w:rsid w:val="00C07CC1"/>
    <w:rsid w:val="00C1263D"/>
    <w:rsid w:val="00C22C72"/>
    <w:rsid w:val="00C4394B"/>
    <w:rsid w:val="00C61415"/>
    <w:rsid w:val="00CD46D0"/>
    <w:rsid w:val="00CD505B"/>
    <w:rsid w:val="00CE07F5"/>
    <w:rsid w:val="00CF1800"/>
    <w:rsid w:val="00D00C59"/>
    <w:rsid w:val="00D318C7"/>
    <w:rsid w:val="00D7208B"/>
    <w:rsid w:val="00D77DC8"/>
    <w:rsid w:val="00D9059D"/>
    <w:rsid w:val="00DC3571"/>
    <w:rsid w:val="00DC7403"/>
    <w:rsid w:val="00DD6EF8"/>
    <w:rsid w:val="00DF11FF"/>
    <w:rsid w:val="00E00464"/>
    <w:rsid w:val="00E15C73"/>
    <w:rsid w:val="00E203F2"/>
    <w:rsid w:val="00E3062A"/>
    <w:rsid w:val="00E312C2"/>
    <w:rsid w:val="00E319A8"/>
    <w:rsid w:val="00E4023B"/>
    <w:rsid w:val="00E832EB"/>
    <w:rsid w:val="00E9341F"/>
    <w:rsid w:val="00E94CD5"/>
    <w:rsid w:val="00EA219F"/>
    <w:rsid w:val="00EA39AF"/>
    <w:rsid w:val="00EA499D"/>
    <w:rsid w:val="00EE1FAD"/>
    <w:rsid w:val="00EE41D1"/>
    <w:rsid w:val="00F03CBE"/>
    <w:rsid w:val="00F077D6"/>
    <w:rsid w:val="00F31987"/>
    <w:rsid w:val="00F43AAB"/>
    <w:rsid w:val="00F645FD"/>
    <w:rsid w:val="00F651F8"/>
    <w:rsid w:val="00F73BCA"/>
    <w:rsid w:val="00F96C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C8DC97"/>
  <w15:docId w15:val="{B6F9993C-17DE-4087-86DA-3029B73670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ahoma" w:eastAsia="Tahoma" w:hAnsi="Tahoma" w:cs="Tahoma"/>
        <w:lang w:val="en-GB" w:eastAsia="en-US" w:bidi="ar-SA"/>
      </w:rPr>
    </w:rPrDefault>
    <w:pPrDefault>
      <w:pPr>
        <w:spacing w:line="276"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47DB2"/>
    <w:rPr>
      <w:rFonts w:eastAsia="Times New Roman" w:cs="Times New Roman"/>
      <w:szCs w:val="22"/>
      <w:lang w:eastAsia="de-D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basedOn w:val="Normal"/>
    <w:next w:val="Normal"/>
    <w:link w:val="Heading1Char"/>
    <w:qFormat/>
    <w:rsid w:val="00B47DB2"/>
    <w:pPr>
      <w:keepNext/>
      <w:numPr>
        <w:numId w:val="1"/>
      </w:numPr>
      <w:jc w:val="center"/>
      <w:outlineLvl w:val="0"/>
    </w:pPr>
    <w:rPr>
      <w:b/>
      <w:iCs/>
      <w:sz w:val="28"/>
    </w:rPr>
  </w:style>
  <w:style w:type="paragraph" w:styleId="Heading2">
    <w:name w:val="heading 2"/>
    <w:aliases w:val="h2,Activity,A,A.B.C.,Level I for #'s,hoofd 2,Heading2-bio,Career Exp.,heading 2,Centerhead,2,Heading Two,Para2,h21,h22,Heading2,Major Heading,Heading 2-KP"/>
    <w:basedOn w:val="Normal"/>
    <w:next w:val="Normal"/>
    <w:link w:val="Heading2Char"/>
    <w:unhideWhenUsed/>
    <w:qFormat/>
    <w:rsid w:val="00B47DB2"/>
    <w:pPr>
      <w:keepNext/>
      <w:keepLines/>
      <w:numPr>
        <w:ilvl w:val="1"/>
        <w:numId w:val="1"/>
      </w:numPr>
      <w:pBdr>
        <w:bottom w:val="single" w:sz="4" w:space="1" w:color="A6A6A6" w:themeColor="background1" w:themeShade="A6"/>
      </w:pBdr>
      <w:spacing w:before="200"/>
      <w:outlineLvl w:val="1"/>
    </w:pPr>
    <w:rPr>
      <w:rFonts w:eastAsiaTheme="majorEastAsia" w:cstheme="majorBidi"/>
      <w:b/>
      <w:bCs/>
      <w:sz w:val="24"/>
      <w:szCs w:val="26"/>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Normal"/>
    <w:link w:val="Heading3Char"/>
    <w:uiPriority w:val="9"/>
    <w:unhideWhenUsed/>
    <w:qFormat/>
    <w:rsid w:val="00B47DB2"/>
    <w:pPr>
      <w:keepNext/>
      <w:keepLines/>
      <w:numPr>
        <w:ilvl w:val="2"/>
        <w:numId w:val="1"/>
      </w:numPr>
      <w:pBdr>
        <w:bottom w:val="single" w:sz="4" w:space="1" w:color="A6A6A6" w:themeColor="background1" w:themeShade="A6"/>
      </w:pBdr>
      <w:spacing w:before="200"/>
      <w:outlineLvl w:val="2"/>
    </w:pPr>
    <w:rPr>
      <w:rFonts w:eastAsiaTheme="majorEastAsia" w:cstheme="majorBidi"/>
      <w:b/>
      <w:bCs/>
      <w:sz w:val="22"/>
    </w:rPr>
  </w:style>
  <w:style w:type="paragraph" w:styleId="Heading4">
    <w:name w:val="heading 4"/>
    <w:aliases w:val="Heading 4-KP"/>
    <w:basedOn w:val="Normal"/>
    <w:next w:val="Normal"/>
    <w:link w:val="Heading4Char"/>
    <w:uiPriority w:val="9"/>
    <w:unhideWhenUsed/>
    <w:qFormat/>
    <w:rsid w:val="00B47DB2"/>
    <w:pPr>
      <w:keepNext/>
      <w:keepLines/>
      <w:numPr>
        <w:ilvl w:val="3"/>
        <w:numId w:val="1"/>
      </w:numPr>
      <w:spacing w:before="200"/>
      <w:jc w:val="left"/>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B47DB2"/>
    <w:pPr>
      <w:keepNext/>
      <w:keepLines/>
      <w:numPr>
        <w:ilvl w:val="4"/>
        <w:numId w:val="1"/>
      </w:numPr>
      <w:spacing w:before="200"/>
      <w:outlineLvl w:val="4"/>
    </w:pPr>
    <w:rPr>
      <w:rFonts w:eastAsiaTheme="majorEastAsia" w:cstheme="majorBidi"/>
      <w:b/>
    </w:rPr>
  </w:style>
  <w:style w:type="paragraph" w:styleId="Heading6">
    <w:name w:val="heading 6"/>
    <w:basedOn w:val="Normal"/>
    <w:next w:val="Normal"/>
    <w:link w:val="Heading6Char"/>
    <w:uiPriority w:val="9"/>
    <w:unhideWhenUsed/>
    <w:qFormat/>
    <w:rsid w:val="00B47DB2"/>
    <w:pPr>
      <w:keepNext/>
      <w:keepLines/>
      <w:numPr>
        <w:ilvl w:val="5"/>
        <w:numId w:val="1"/>
      </w:numPr>
      <w:spacing w:before="20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unhideWhenUsed/>
    <w:qFormat/>
    <w:rsid w:val="00B47DB2"/>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B47DB2"/>
    <w:pPr>
      <w:keepNext/>
      <w:keepLines/>
      <w:numPr>
        <w:ilvl w:val="7"/>
        <w:numId w:val="1"/>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aliases w:val="Tables"/>
    <w:basedOn w:val="Normal"/>
    <w:next w:val="Normal"/>
    <w:link w:val="Heading9Char"/>
    <w:uiPriority w:val="9"/>
    <w:unhideWhenUsed/>
    <w:qFormat/>
    <w:rsid w:val="00B47DB2"/>
    <w:pPr>
      <w:keepNext/>
      <w:keepLines/>
      <w:numPr>
        <w:ilvl w:val="8"/>
        <w:numId w:val="1"/>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B47DB2"/>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basedOn w:val="DefaultParagraphFont"/>
    <w:link w:val="Heading1"/>
    <w:rsid w:val="00B47DB2"/>
    <w:rPr>
      <w:rFonts w:eastAsia="Times New Roman" w:cs="Times New Roman"/>
      <w:b/>
      <w:iCs/>
      <w:sz w:val="28"/>
      <w:szCs w:val="22"/>
      <w:lang w:eastAsia="de-D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basedOn w:val="DefaultParagraphFont"/>
    <w:link w:val="Heading2"/>
    <w:rsid w:val="00B47DB2"/>
    <w:rPr>
      <w:rFonts w:eastAsiaTheme="majorEastAsia" w:cstheme="majorBidi"/>
      <w:b/>
      <w:bCs/>
      <w:sz w:val="24"/>
      <w:szCs w:val="26"/>
      <w:lang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basedOn w:val="DefaultParagraphFont"/>
    <w:link w:val="Heading3"/>
    <w:uiPriority w:val="9"/>
    <w:rsid w:val="00B47DB2"/>
    <w:rPr>
      <w:rFonts w:eastAsiaTheme="majorEastAsia" w:cstheme="majorBidi"/>
      <w:b/>
      <w:bCs/>
      <w:sz w:val="22"/>
      <w:szCs w:val="22"/>
      <w:lang w:eastAsia="de-DE"/>
    </w:rPr>
  </w:style>
  <w:style w:type="character" w:customStyle="1" w:styleId="Heading4Char">
    <w:name w:val="Heading 4 Char"/>
    <w:aliases w:val="Heading 4-KP Char"/>
    <w:basedOn w:val="DefaultParagraphFont"/>
    <w:link w:val="Heading4"/>
    <w:uiPriority w:val="9"/>
    <w:rsid w:val="00B47DB2"/>
    <w:rPr>
      <w:rFonts w:eastAsiaTheme="majorEastAsia" w:cstheme="majorBidi"/>
      <w:b/>
      <w:bCs/>
      <w:iCs/>
      <w:szCs w:val="22"/>
      <w:lang w:eastAsia="de-DE"/>
    </w:rPr>
  </w:style>
  <w:style w:type="character" w:customStyle="1" w:styleId="Heading5Char">
    <w:name w:val="Heading 5 Char"/>
    <w:basedOn w:val="DefaultParagraphFont"/>
    <w:link w:val="Heading5"/>
    <w:uiPriority w:val="9"/>
    <w:rsid w:val="00B47DB2"/>
    <w:rPr>
      <w:rFonts w:eastAsiaTheme="majorEastAsia" w:cstheme="majorBidi"/>
      <w:b/>
      <w:szCs w:val="22"/>
      <w:lang w:eastAsia="de-DE"/>
    </w:rPr>
  </w:style>
  <w:style w:type="character" w:customStyle="1" w:styleId="Heading6Char">
    <w:name w:val="Heading 6 Char"/>
    <w:basedOn w:val="DefaultParagraphFont"/>
    <w:link w:val="Heading6"/>
    <w:uiPriority w:val="9"/>
    <w:rsid w:val="00B47DB2"/>
    <w:rPr>
      <w:rFonts w:asciiTheme="majorHAnsi" w:eastAsiaTheme="majorEastAsia" w:hAnsiTheme="majorHAnsi" w:cstheme="majorBidi"/>
      <w:i/>
      <w:iCs/>
      <w:color w:val="1F3763" w:themeColor="accent1" w:themeShade="7F"/>
      <w:szCs w:val="22"/>
      <w:lang w:eastAsia="de-DE"/>
    </w:rPr>
  </w:style>
  <w:style w:type="character" w:customStyle="1" w:styleId="Heading7Char">
    <w:name w:val="Heading 7 Char"/>
    <w:basedOn w:val="DefaultParagraphFont"/>
    <w:link w:val="Heading7"/>
    <w:uiPriority w:val="9"/>
    <w:rsid w:val="00B47DB2"/>
    <w:rPr>
      <w:rFonts w:asciiTheme="majorHAnsi" w:eastAsiaTheme="majorEastAsia" w:hAnsiTheme="majorHAnsi" w:cstheme="majorBidi"/>
      <w:i/>
      <w:iCs/>
      <w:color w:val="404040" w:themeColor="text1" w:themeTint="BF"/>
      <w:szCs w:val="22"/>
      <w:lang w:eastAsia="de-DE"/>
    </w:rPr>
  </w:style>
  <w:style w:type="character" w:customStyle="1" w:styleId="Heading8Char">
    <w:name w:val="Heading 8 Char"/>
    <w:basedOn w:val="DefaultParagraphFont"/>
    <w:link w:val="Heading8"/>
    <w:uiPriority w:val="9"/>
    <w:rsid w:val="00B47DB2"/>
    <w:rPr>
      <w:rFonts w:asciiTheme="majorHAnsi" w:eastAsiaTheme="majorEastAsia" w:hAnsiTheme="majorHAnsi" w:cstheme="majorBidi"/>
      <w:color w:val="404040" w:themeColor="text1" w:themeTint="BF"/>
      <w:lang w:eastAsia="de-DE"/>
    </w:rPr>
  </w:style>
  <w:style w:type="character" w:customStyle="1" w:styleId="Heading9Char">
    <w:name w:val="Heading 9 Char"/>
    <w:aliases w:val="Tables Char"/>
    <w:basedOn w:val="DefaultParagraphFont"/>
    <w:link w:val="Heading9"/>
    <w:uiPriority w:val="9"/>
    <w:rsid w:val="00B47DB2"/>
    <w:rPr>
      <w:rFonts w:asciiTheme="majorHAnsi" w:eastAsiaTheme="majorEastAsia" w:hAnsiTheme="majorHAnsi" w:cstheme="majorBidi"/>
      <w:i/>
      <w:iCs/>
      <w:color w:val="404040" w:themeColor="text1" w:themeTint="BF"/>
      <w:lang w:eastAsia="de-DE"/>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qFormat/>
    <w:rsid w:val="00B47DB2"/>
    <w:pPr>
      <w:spacing w:after="60"/>
      <w:ind w:left="2268" w:hanging="1134"/>
      <w:jc w:val="left"/>
    </w:pPr>
    <w:rPr>
      <w:b/>
      <w:sz w:val="17"/>
      <w:szCs w:val="20"/>
    </w:rPr>
  </w:style>
  <w:style w:type="character" w:styleId="CommentReference">
    <w:name w:val="annotation reference"/>
    <w:uiPriority w:val="99"/>
    <w:semiHidden/>
    <w:rsid w:val="00B47DB2"/>
    <w:rPr>
      <w:sz w:val="16"/>
      <w:szCs w:val="16"/>
    </w:rPr>
  </w:style>
  <w:style w:type="paragraph" w:styleId="CommentText">
    <w:name w:val="annotation text"/>
    <w:basedOn w:val="Normal"/>
    <w:link w:val="CommentTextChar"/>
    <w:rsid w:val="00B47DB2"/>
    <w:rPr>
      <w:szCs w:val="20"/>
    </w:rPr>
  </w:style>
  <w:style w:type="character" w:customStyle="1" w:styleId="CommentTextChar">
    <w:name w:val="Comment Text Char"/>
    <w:basedOn w:val="DefaultParagraphFont"/>
    <w:link w:val="CommentText"/>
    <w:rsid w:val="00B47DB2"/>
    <w:rPr>
      <w:rFonts w:ascii="Tahoma" w:eastAsia="Times New Roman" w:hAnsi="Tahoma" w:cs="Times New Roman"/>
      <w:kern w:val="0"/>
      <w:sz w:val="20"/>
      <w:szCs w:val="20"/>
      <w:lang w:val="en-GB" w:eastAsia="de-DE"/>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qFormat/>
    <w:rsid w:val="00B47DB2"/>
    <w:pPr>
      <w:tabs>
        <w:tab w:val="right" w:pos="8931"/>
      </w:tabs>
    </w:pPr>
    <w:rPr>
      <w:szCs w:val="20"/>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basedOn w:val="DefaultParagraphFont"/>
    <w:link w:val="BodyText"/>
    <w:rsid w:val="00B47DB2"/>
    <w:rPr>
      <w:rFonts w:ascii="Tahoma" w:eastAsia="Times New Roman" w:hAnsi="Tahoma" w:cs="Times New Roman"/>
      <w:kern w:val="0"/>
      <w:sz w:val="20"/>
      <w:szCs w:val="20"/>
      <w:lang w:val="en-GB" w:eastAsia="de-DE"/>
    </w:rPr>
  </w:style>
  <w:style w:type="paragraph" w:customStyle="1" w:styleId="Default">
    <w:name w:val="Default"/>
    <w:rsid w:val="00B47DB2"/>
    <w:pPr>
      <w:widowControl w:val="0"/>
      <w:autoSpaceDE w:val="0"/>
      <w:autoSpaceDN w:val="0"/>
      <w:adjustRightInd w:val="0"/>
    </w:pPr>
    <w:rPr>
      <w:rFonts w:ascii="TTF F 4 BC 74 8t 00" w:eastAsia="Times New Roman" w:hAnsi="TTF F 4 BC 74 8t 00" w:cs="TTF F 4 BC 74 8t 00"/>
      <w:color w:val="000000"/>
      <w:lang w:val="de-DE" w:eastAsia="de-DE"/>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B47DB2"/>
    <w:pPr>
      <w:ind w:left="720"/>
      <w:contextualSpacing/>
    </w:p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rsid w:val="00B47DB2"/>
    <w:rPr>
      <w:rFonts w:ascii="Tahoma" w:eastAsia="Times New Roman" w:hAnsi="Tahoma" w:cs="Times New Roman"/>
      <w:b/>
      <w:kern w:val="0"/>
      <w:sz w:val="17"/>
      <w:szCs w:val="20"/>
      <w:lang w:val="en-GB" w:eastAsia="de-DE"/>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B47DB2"/>
    <w:rPr>
      <w:rFonts w:ascii="Tahoma" w:eastAsia="Times New Roman" w:hAnsi="Tahoma" w:cs="Times New Roman"/>
      <w:kern w:val="0"/>
      <w:sz w:val="20"/>
      <w:szCs w:val="22"/>
      <w:lang w:val="en-GB" w:eastAsia="de-DE"/>
    </w:rPr>
  </w:style>
  <w:style w:type="paragraph" w:customStyle="1" w:styleId="CM147">
    <w:name w:val="CM147"/>
    <w:basedOn w:val="Default"/>
    <w:next w:val="Default"/>
    <w:uiPriority w:val="99"/>
    <w:rsid w:val="00B47DB2"/>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B47DB2"/>
    <w:pPr>
      <w:spacing w:after="143" w:line="240" w:lineRule="auto"/>
      <w:jc w:val="left"/>
    </w:pPr>
    <w:rPr>
      <w:rFonts w:ascii="Arial" w:eastAsia="SimSun" w:hAnsi="Arial" w:cs="Arial"/>
      <w:color w:val="auto"/>
      <w:lang w:val="en-GB" w:eastAsia="en-GB"/>
    </w:rPr>
  </w:style>
  <w:style w:type="paragraph" w:styleId="BalloonText">
    <w:name w:val="Balloon Text"/>
    <w:basedOn w:val="Normal"/>
    <w:link w:val="BalloonTextChar"/>
    <w:uiPriority w:val="99"/>
    <w:unhideWhenUsed/>
    <w:rsid w:val="00B47DB2"/>
    <w:pPr>
      <w:spacing w:line="240" w:lineRule="auto"/>
    </w:pPr>
    <w:rPr>
      <w:rFonts w:cs="Tahoma"/>
      <w:sz w:val="16"/>
      <w:szCs w:val="16"/>
    </w:rPr>
  </w:style>
  <w:style w:type="character" w:customStyle="1" w:styleId="BalloonTextChar">
    <w:name w:val="Balloon Text Char"/>
    <w:basedOn w:val="DefaultParagraphFont"/>
    <w:link w:val="BalloonText"/>
    <w:uiPriority w:val="99"/>
    <w:rsid w:val="00B47DB2"/>
    <w:rPr>
      <w:rFonts w:ascii="Tahoma" w:eastAsia="Times New Roman" w:hAnsi="Tahoma" w:cs="Tahoma"/>
      <w:kern w:val="0"/>
      <w:sz w:val="16"/>
      <w:szCs w:val="16"/>
      <w:lang w:val="en-GB" w:eastAsia="de-DE"/>
    </w:rPr>
  </w:style>
  <w:style w:type="table" w:styleId="TableGrid">
    <w:name w:val="Table Grid"/>
    <w:aliases w:val="PPTabellengitternetz,Table_CWCE Style,SGS Table Basic 1"/>
    <w:basedOn w:val="TableNormal"/>
    <w:uiPriority w:val="59"/>
    <w:qFormat/>
    <w:rsid w:val="00B47DB2"/>
    <w:rPr>
      <w:rFonts w:eastAsia="Times New Roman"/>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B47DB2"/>
    <w:rPr>
      <w:rFonts w:eastAsia="Times New Roman"/>
      <w:color w:val="000000" w:themeColor="text1" w:themeShade="BF"/>
      <w:sz w:val="22"/>
      <w:szCs w:val="22"/>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Grid2-Accent6">
    <w:name w:val="Medium Grid 2 Accent 6"/>
    <w:basedOn w:val="TableNormal"/>
    <w:uiPriority w:val="68"/>
    <w:rsid w:val="00B47DB2"/>
    <w:rPr>
      <w:rFonts w:asciiTheme="majorHAnsi" w:eastAsiaTheme="majorEastAsia" w:hAnsiTheme="majorHAnsi" w:cstheme="majorBidi"/>
      <w:color w:val="000000" w:themeColor="text1"/>
      <w:sz w:val="22"/>
      <w:szCs w:val="22"/>
      <w:lang w:val="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paragraph" w:styleId="TOCHeading">
    <w:name w:val="TOC Heading"/>
    <w:basedOn w:val="Heading1"/>
    <w:next w:val="Normal"/>
    <w:uiPriority w:val="39"/>
    <w:unhideWhenUsed/>
    <w:qFormat/>
    <w:rsid w:val="00B47DB2"/>
    <w:pPr>
      <w:keepLines/>
      <w:numPr>
        <w:numId w:val="6"/>
      </w:numPr>
      <w:pBdr>
        <w:bottom w:val="single" w:sz="4" w:space="1" w:color="auto"/>
      </w:pBdr>
      <w:shd w:val="clear" w:color="auto" w:fill="A6A6A6" w:themeFill="background1" w:themeFillShade="A6"/>
      <w:spacing w:before="480" w:after="100" w:afterAutospacing="1"/>
      <w:jc w:val="left"/>
      <w:outlineLvl w:val="9"/>
    </w:pPr>
    <w:rPr>
      <w:rFonts w:asciiTheme="majorHAnsi" w:eastAsiaTheme="majorEastAsia" w:hAnsiTheme="majorHAnsi" w:cstheme="majorBidi"/>
      <w:bCs/>
      <w:iCs w:val="0"/>
      <w:color w:val="2F5496" w:themeColor="accent1" w:themeShade="BF"/>
      <w:szCs w:val="28"/>
      <w:lang w:val="en-US" w:eastAsia="ja-JP"/>
    </w:rPr>
  </w:style>
  <w:style w:type="paragraph" w:styleId="TOC2">
    <w:name w:val="toc 2"/>
    <w:basedOn w:val="Normal"/>
    <w:next w:val="Normal"/>
    <w:autoRedefine/>
    <w:uiPriority w:val="39"/>
    <w:unhideWhenUsed/>
    <w:qFormat/>
    <w:rsid w:val="00B47DB2"/>
    <w:pPr>
      <w:spacing w:before="120"/>
      <w:ind w:left="200"/>
      <w:jc w:val="left"/>
    </w:pPr>
    <w:rPr>
      <w:rFonts w:asciiTheme="minorHAnsi" w:hAnsiTheme="minorHAnsi" w:cstheme="minorHAnsi"/>
      <w:b/>
      <w:bCs/>
      <w:sz w:val="22"/>
    </w:rPr>
  </w:style>
  <w:style w:type="paragraph" w:styleId="TOC1">
    <w:name w:val="toc 1"/>
    <w:basedOn w:val="Normal"/>
    <w:next w:val="Normal"/>
    <w:autoRedefine/>
    <w:uiPriority w:val="39"/>
    <w:unhideWhenUsed/>
    <w:qFormat/>
    <w:rsid w:val="00B47DB2"/>
    <w:pPr>
      <w:spacing w:before="120"/>
      <w:jc w:val="left"/>
    </w:pPr>
    <w:rPr>
      <w:rFonts w:asciiTheme="minorHAnsi" w:hAnsiTheme="minorHAnsi" w:cstheme="minorHAnsi"/>
      <w:b/>
      <w:bCs/>
      <w:i/>
      <w:iCs/>
      <w:sz w:val="24"/>
      <w:szCs w:val="24"/>
    </w:rPr>
  </w:style>
  <w:style w:type="paragraph" w:styleId="TOC3">
    <w:name w:val="toc 3"/>
    <w:basedOn w:val="Normal"/>
    <w:next w:val="Normal"/>
    <w:autoRedefine/>
    <w:uiPriority w:val="39"/>
    <w:unhideWhenUsed/>
    <w:qFormat/>
    <w:rsid w:val="00022714"/>
    <w:pPr>
      <w:ind w:left="400"/>
      <w:jc w:val="left"/>
    </w:pPr>
    <w:rPr>
      <w:rFonts w:asciiTheme="minorHAnsi" w:hAnsiTheme="minorHAnsi" w:cstheme="minorHAnsi"/>
      <w:szCs w:val="20"/>
    </w:rPr>
  </w:style>
  <w:style w:type="character" w:styleId="Hyperlink">
    <w:name w:val="Hyperlink"/>
    <w:basedOn w:val="DefaultParagraphFont"/>
    <w:uiPriority w:val="99"/>
    <w:unhideWhenUsed/>
    <w:rsid w:val="00B47DB2"/>
    <w:rPr>
      <w:color w:val="0563C1" w:themeColor="hyperlink"/>
      <w:u w:val="single"/>
    </w:rPr>
  </w:style>
  <w:style w:type="paragraph" w:styleId="Footer">
    <w:name w:val="footer"/>
    <w:aliases w:val="PPFußzeile"/>
    <w:link w:val="FooterChar"/>
    <w:uiPriority w:val="99"/>
    <w:rsid w:val="00B47DB2"/>
    <w:pPr>
      <w:spacing w:before="120"/>
    </w:pPr>
    <w:rPr>
      <w:rFonts w:eastAsia="Times New Roman" w:cs="Times New Roman"/>
      <w:color w:val="888888"/>
      <w:sz w:val="16"/>
      <w:szCs w:val="22"/>
      <w:lang w:eastAsia="de-DE"/>
    </w:rPr>
  </w:style>
  <w:style w:type="character" w:customStyle="1" w:styleId="FooterChar">
    <w:name w:val="Footer Char"/>
    <w:aliases w:val="PPFußzeile Char"/>
    <w:basedOn w:val="DefaultParagraphFont"/>
    <w:link w:val="Footer"/>
    <w:uiPriority w:val="99"/>
    <w:rsid w:val="00B47DB2"/>
    <w:rPr>
      <w:rFonts w:ascii="Tahoma" w:eastAsia="Times New Roman" w:hAnsi="Tahoma" w:cs="Times New Roman"/>
      <w:color w:val="888888"/>
      <w:kern w:val="0"/>
      <w:sz w:val="16"/>
      <w:szCs w:val="22"/>
      <w:lang w:val="en-GB" w:eastAsia="de-DE"/>
    </w:rPr>
  </w:style>
  <w:style w:type="paragraph" w:customStyle="1" w:styleId="PPStandardReport">
    <w:name w:val="PPStandardReport"/>
    <w:basedOn w:val="Normal"/>
    <w:link w:val="PPStandardReportZchn"/>
    <w:rsid w:val="00B47DB2"/>
    <w:pPr>
      <w:ind w:left="1134"/>
    </w:pPr>
  </w:style>
  <w:style w:type="character" w:customStyle="1" w:styleId="PPStandardReportZchn">
    <w:name w:val="PPStandardReport Zchn"/>
    <w:link w:val="PPStandardReport"/>
    <w:rsid w:val="00B47DB2"/>
    <w:rPr>
      <w:rFonts w:ascii="Tahoma" w:eastAsia="Times New Roman" w:hAnsi="Tahoma" w:cs="Times New Roman"/>
      <w:kern w:val="0"/>
      <w:sz w:val="20"/>
      <w:szCs w:val="22"/>
      <w:lang w:val="en-GB" w:eastAsia="de-DE"/>
    </w:rPr>
  </w:style>
  <w:style w:type="paragraph" w:customStyle="1" w:styleId="CM18">
    <w:name w:val="CM18"/>
    <w:basedOn w:val="Default"/>
    <w:next w:val="Default"/>
    <w:uiPriority w:val="99"/>
    <w:rsid w:val="00B47DB2"/>
    <w:pPr>
      <w:spacing w:line="260" w:lineRule="atLeast"/>
      <w:jc w:val="left"/>
    </w:pPr>
    <w:rPr>
      <w:rFonts w:ascii="Arial" w:eastAsia="SimSun" w:hAnsi="Arial" w:cs="Arial"/>
      <w:color w:val="auto"/>
      <w:lang w:val="en-GB" w:eastAsia="en-GB"/>
    </w:rPr>
  </w:style>
  <w:style w:type="paragraph" w:styleId="Header">
    <w:name w:val="header"/>
    <w:aliases w:val="PPKopfzeile,En-tête client,ContentsHeader,heading 3 after h2,h3+,Chapter Name,headerU,page-header,ph,*Header,18pt Bold,Chapter Name1,Header/Footer,header odd,Hyphen,JHeader"/>
    <w:basedOn w:val="Normal"/>
    <w:link w:val="HeaderChar"/>
    <w:uiPriority w:val="99"/>
    <w:unhideWhenUsed/>
    <w:rsid w:val="00B47DB2"/>
    <w:pPr>
      <w:tabs>
        <w:tab w:val="center" w:pos="4680"/>
        <w:tab w:val="right" w:pos="9360"/>
      </w:tabs>
      <w:spacing w:line="240" w:lineRule="auto"/>
    </w:p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basedOn w:val="DefaultParagraphFont"/>
    <w:link w:val="Header"/>
    <w:uiPriority w:val="99"/>
    <w:rsid w:val="00B47DB2"/>
    <w:rPr>
      <w:rFonts w:ascii="Tahoma" w:eastAsia="Times New Roman" w:hAnsi="Tahoma" w:cs="Times New Roman"/>
      <w:kern w:val="0"/>
      <w:sz w:val="20"/>
      <w:szCs w:val="22"/>
      <w:lang w:val="en-GB" w:eastAsia="de-DE"/>
    </w:rPr>
  </w:style>
  <w:style w:type="paragraph" w:customStyle="1" w:styleId="taskboxtext">
    <w:name w:val="taskbox text"/>
    <w:basedOn w:val="Normal"/>
    <w:rsid w:val="00B47DB2"/>
    <w:pPr>
      <w:keepLines/>
      <w:numPr>
        <w:numId w:val="18"/>
      </w:numPr>
      <w:suppressAutoHyphens/>
      <w:spacing w:before="80" w:after="60"/>
      <w:ind w:left="0" w:firstLine="0"/>
      <w:jc w:val="left"/>
    </w:pPr>
    <w:rPr>
      <w:rFonts w:ascii="Arial" w:hAnsi="Arial"/>
      <w:szCs w:val="20"/>
      <w:lang w:val="en-US" w:eastAsia="en-US"/>
    </w:rPr>
  </w:style>
  <w:style w:type="paragraph" w:customStyle="1" w:styleId="CM3">
    <w:name w:val="CM3"/>
    <w:basedOn w:val="Default"/>
    <w:next w:val="Default"/>
    <w:uiPriority w:val="99"/>
    <w:rsid w:val="00B47DB2"/>
    <w:pPr>
      <w:spacing w:line="258"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USBodyText">
    <w:name w:val="US Body Text"/>
    <w:basedOn w:val="Normal"/>
    <w:uiPriority w:val="5"/>
    <w:rsid w:val="00B47DB2"/>
    <w:pPr>
      <w:spacing w:after="120" w:line="260" w:lineRule="atLeast"/>
    </w:pPr>
    <w:rPr>
      <w:rFonts w:ascii="Century Gothic" w:eastAsia="Century Gothic" w:hAnsi="Century Gothic"/>
      <w:lang w:val="en-US" w:eastAsia="en-US"/>
    </w:rPr>
  </w:style>
  <w:style w:type="paragraph" w:styleId="CommentSubject">
    <w:name w:val="annotation subject"/>
    <w:basedOn w:val="CommentText"/>
    <w:next w:val="CommentText"/>
    <w:link w:val="CommentSubjectChar"/>
    <w:uiPriority w:val="99"/>
    <w:semiHidden/>
    <w:unhideWhenUsed/>
    <w:rsid w:val="00B47DB2"/>
    <w:pPr>
      <w:spacing w:line="240" w:lineRule="auto"/>
    </w:pPr>
    <w:rPr>
      <w:b/>
      <w:bCs/>
    </w:rPr>
  </w:style>
  <w:style w:type="character" w:customStyle="1" w:styleId="CommentSubjectChar">
    <w:name w:val="Comment Subject Char"/>
    <w:basedOn w:val="CommentTextChar"/>
    <w:link w:val="CommentSubject"/>
    <w:uiPriority w:val="99"/>
    <w:semiHidden/>
    <w:rsid w:val="00B47DB2"/>
    <w:rPr>
      <w:rFonts w:ascii="Tahoma" w:eastAsia="Times New Roman" w:hAnsi="Tahoma" w:cs="Times New Roman"/>
      <w:b/>
      <w:bCs/>
      <w:kern w:val="0"/>
      <w:sz w:val="20"/>
      <w:szCs w:val="20"/>
      <w:lang w:val="en-GB" w:eastAsia="de-DE"/>
    </w:rPr>
  </w:style>
  <w:style w:type="paragraph" w:customStyle="1" w:styleId="CM168">
    <w:name w:val="CM168"/>
    <w:basedOn w:val="Default"/>
    <w:next w:val="Default"/>
    <w:uiPriority w:val="99"/>
    <w:rsid w:val="00B47DB2"/>
    <w:pPr>
      <w:spacing w:after="188" w:line="240" w:lineRule="auto"/>
      <w:jc w:val="left"/>
    </w:pPr>
    <w:rPr>
      <w:rFonts w:ascii="Arial" w:eastAsia="SimSun" w:hAnsi="Arial" w:cs="Arial"/>
      <w:color w:val="auto"/>
      <w:lang w:val="en-GB" w:eastAsia="en-GB"/>
    </w:rPr>
  </w:style>
  <w:style w:type="character" w:customStyle="1" w:styleId="XFootNote">
    <w:name w:val="XFootNote"/>
    <w:rsid w:val="00B47DB2"/>
    <w:rPr>
      <w:rFonts w:ascii="Book Antiqua" w:hAnsi="Book Antiqua"/>
      <w:position w:val="6"/>
      <w:sz w:val="14"/>
      <w:vertAlign w:val="baseline"/>
    </w:rPr>
  </w:style>
  <w:style w:type="table" w:styleId="MediumList2">
    <w:name w:val="Medium List 2"/>
    <w:basedOn w:val="TableNormal"/>
    <w:uiPriority w:val="66"/>
    <w:rsid w:val="00B47DB2"/>
    <w:rPr>
      <w:rFonts w:asciiTheme="majorHAnsi" w:eastAsiaTheme="majorEastAsia" w:hAnsiTheme="majorHAnsi" w:cstheme="majorBidi"/>
      <w:color w:val="000000" w:themeColor="text1"/>
      <w:sz w:val="22"/>
      <w:szCs w:val="22"/>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Logos">
    <w:name w:val="Logos"/>
    <w:next w:val="Normal"/>
    <w:rsid w:val="00B47DB2"/>
    <w:pPr>
      <w:spacing w:before="240"/>
      <w:ind w:left="-113"/>
      <w:jc w:val="center"/>
    </w:pPr>
    <w:rPr>
      <w:rFonts w:eastAsia="Times New Roman" w:cs="Times New Roman"/>
      <w:sz w:val="22"/>
      <w:szCs w:val="22"/>
      <w:lang w:eastAsia="de-DE"/>
    </w:rPr>
  </w:style>
  <w:style w:type="paragraph" w:styleId="Index1">
    <w:name w:val="index 1"/>
    <w:basedOn w:val="Normal"/>
    <w:next w:val="Normal"/>
    <w:semiHidden/>
    <w:rsid w:val="00B47DB2"/>
    <w:rPr>
      <w:rFonts w:ascii="Times New Roman" w:hAnsi="Times New Roman"/>
      <w:szCs w:val="20"/>
      <w:lang w:val="en-AU"/>
    </w:rPr>
  </w:style>
  <w:style w:type="paragraph" w:styleId="Index2">
    <w:name w:val="index 2"/>
    <w:basedOn w:val="Normal"/>
    <w:next w:val="Normal"/>
    <w:autoRedefine/>
    <w:semiHidden/>
    <w:rsid w:val="00B47DB2"/>
    <w:pPr>
      <w:spacing w:after="120"/>
      <w:ind w:left="440" w:hanging="220"/>
    </w:pPr>
    <w:rPr>
      <w:szCs w:val="20"/>
    </w:rPr>
  </w:style>
  <w:style w:type="paragraph" w:styleId="Index3">
    <w:name w:val="index 3"/>
    <w:basedOn w:val="Normal"/>
    <w:next w:val="Normal"/>
    <w:autoRedefine/>
    <w:semiHidden/>
    <w:rsid w:val="00B47DB2"/>
    <w:pPr>
      <w:spacing w:after="120"/>
      <w:ind w:left="660" w:hanging="220"/>
    </w:pPr>
    <w:rPr>
      <w:szCs w:val="20"/>
    </w:rPr>
  </w:style>
  <w:style w:type="paragraph" w:styleId="Index4">
    <w:name w:val="index 4"/>
    <w:basedOn w:val="Normal"/>
    <w:next w:val="Normal"/>
    <w:autoRedefine/>
    <w:semiHidden/>
    <w:rsid w:val="00B47DB2"/>
    <w:pPr>
      <w:spacing w:after="120"/>
      <w:ind w:left="880" w:hanging="220"/>
    </w:pPr>
    <w:rPr>
      <w:szCs w:val="20"/>
    </w:rPr>
  </w:style>
  <w:style w:type="paragraph" w:styleId="Index5">
    <w:name w:val="index 5"/>
    <w:basedOn w:val="Normal"/>
    <w:next w:val="Normal"/>
    <w:autoRedefine/>
    <w:semiHidden/>
    <w:rsid w:val="00B47DB2"/>
    <w:pPr>
      <w:spacing w:after="120"/>
      <w:ind w:left="1100" w:hanging="220"/>
    </w:pPr>
    <w:rPr>
      <w:szCs w:val="20"/>
    </w:rPr>
  </w:style>
  <w:style w:type="paragraph" w:styleId="Index6">
    <w:name w:val="index 6"/>
    <w:basedOn w:val="Normal"/>
    <w:next w:val="Normal"/>
    <w:autoRedefine/>
    <w:semiHidden/>
    <w:rsid w:val="00B47DB2"/>
    <w:pPr>
      <w:spacing w:after="120"/>
      <w:ind w:left="1320" w:hanging="220"/>
    </w:pPr>
    <w:rPr>
      <w:szCs w:val="20"/>
    </w:rPr>
  </w:style>
  <w:style w:type="paragraph" w:styleId="Index7">
    <w:name w:val="index 7"/>
    <w:basedOn w:val="Normal"/>
    <w:next w:val="Normal"/>
    <w:autoRedefine/>
    <w:semiHidden/>
    <w:rsid w:val="00B47DB2"/>
    <w:pPr>
      <w:spacing w:after="120"/>
      <w:ind w:left="1540" w:hanging="220"/>
    </w:pPr>
    <w:rPr>
      <w:szCs w:val="20"/>
    </w:rPr>
  </w:style>
  <w:style w:type="paragraph" w:styleId="Index8">
    <w:name w:val="index 8"/>
    <w:basedOn w:val="Normal"/>
    <w:next w:val="Normal"/>
    <w:autoRedefine/>
    <w:semiHidden/>
    <w:rsid w:val="00B47DB2"/>
    <w:pPr>
      <w:spacing w:after="120"/>
      <w:ind w:left="1760" w:hanging="220"/>
    </w:pPr>
    <w:rPr>
      <w:szCs w:val="20"/>
    </w:rPr>
  </w:style>
  <w:style w:type="paragraph" w:styleId="Index9">
    <w:name w:val="index 9"/>
    <w:basedOn w:val="Normal"/>
    <w:next w:val="Normal"/>
    <w:autoRedefine/>
    <w:semiHidden/>
    <w:rsid w:val="00B47DB2"/>
    <w:pPr>
      <w:spacing w:after="120"/>
      <w:ind w:left="1980" w:hanging="220"/>
    </w:pPr>
    <w:rPr>
      <w:szCs w:val="20"/>
    </w:rPr>
  </w:style>
  <w:style w:type="paragraph" w:styleId="IndexHeading">
    <w:name w:val="index heading"/>
    <w:basedOn w:val="Normal"/>
    <w:next w:val="Index1"/>
    <w:semiHidden/>
    <w:rsid w:val="00B47DB2"/>
    <w:pPr>
      <w:spacing w:after="120"/>
    </w:pPr>
    <w:rPr>
      <w:rFonts w:cs="Arial"/>
      <w:b/>
      <w:bCs/>
      <w:szCs w:val="20"/>
    </w:rPr>
  </w:style>
  <w:style w:type="paragraph" w:styleId="TOC4">
    <w:name w:val="toc 4"/>
    <w:basedOn w:val="Normal"/>
    <w:next w:val="Normal"/>
    <w:uiPriority w:val="39"/>
    <w:rsid w:val="00B47DB2"/>
    <w:pPr>
      <w:ind w:left="600"/>
      <w:jc w:val="left"/>
    </w:pPr>
    <w:rPr>
      <w:rFonts w:asciiTheme="minorHAnsi" w:hAnsiTheme="minorHAnsi" w:cstheme="minorHAnsi"/>
      <w:szCs w:val="20"/>
    </w:rPr>
  </w:style>
  <w:style w:type="paragraph" w:styleId="TOC5">
    <w:name w:val="toc 5"/>
    <w:basedOn w:val="Normal"/>
    <w:next w:val="Normal"/>
    <w:uiPriority w:val="39"/>
    <w:rsid w:val="00B47DB2"/>
    <w:pPr>
      <w:ind w:left="800"/>
      <w:jc w:val="left"/>
    </w:pPr>
    <w:rPr>
      <w:rFonts w:asciiTheme="minorHAnsi" w:hAnsiTheme="minorHAnsi" w:cstheme="minorHAnsi"/>
      <w:szCs w:val="20"/>
    </w:rPr>
  </w:style>
  <w:style w:type="paragraph" w:styleId="TOC6">
    <w:name w:val="toc 6"/>
    <w:basedOn w:val="Normal"/>
    <w:next w:val="Normal"/>
    <w:uiPriority w:val="39"/>
    <w:rsid w:val="00B47DB2"/>
    <w:pPr>
      <w:ind w:left="1000"/>
      <w:jc w:val="left"/>
    </w:pPr>
    <w:rPr>
      <w:rFonts w:asciiTheme="minorHAnsi" w:hAnsiTheme="minorHAnsi" w:cstheme="minorHAnsi"/>
      <w:szCs w:val="20"/>
    </w:rPr>
  </w:style>
  <w:style w:type="paragraph" w:styleId="TOC7">
    <w:name w:val="toc 7"/>
    <w:basedOn w:val="Normal"/>
    <w:next w:val="Normal"/>
    <w:uiPriority w:val="39"/>
    <w:rsid w:val="00B47DB2"/>
    <w:pPr>
      <w:ind w:left="1200"/>
      <w:jc w:val="left"/>
    </w:pPr>
    <w:rPr>
      <w:rFonts w:asciiTheme="minorHAnsi" w:hAnsiTheme="minorHAnsi" w:cstheme="minorHAnsi"/>
      <w:szCs w:val="20"/>
    </w:rPr>
  </w:style>
  <w:style w:type="paragraph" w:styleId="TOC8">
    <w:name w:val="toc 8"/>
    <w:basedOn w:val="Normal"/>
    <w:next w:val="Normal"/>
    <w:uiPriority w:val="39"/>
    <w:rsid w:val="00B47DB2"/>
    <w:pPr>
      <w:ind w:left="1400"/>
      <w:jc w:val="left"/>
    </w:pPr>
    <w:rPr>
      <w:rFonts w:asciiTheme="minorHAnsi" w:hAnsiTheme="minorHAnsi" w:cstheme="minorHAnsi"/>
      <w:szCs w:val="20"/>
    </w:rPr>
  </w:style>
  <w:style w:type="paragraph" w:styleId="TOC9">
    <w:name w:val="toc 9"/>
    <w:basedOn w:val="Normal"/>
    <w:next w:val="Normal"/>
    <w:uiPriority w:val="39"/>
    <w:rsid w:val="00B47DB2"/>
    <w:pPr>
      <w:ind w:left="1600"/>
      <w:jc w:val="left"/>
    </w:pPr>
    <w:rPr>
      <w:rFonts w:asciiTheme="minorHAnsi" w:hAnsiTheme="minorHAnsi" w:cstheme="minorHAnsi"/>
      <w:szCs w:val="20"/>
    </w:rPr>
  </w:style>
  <w:style w:type="paragraph" w:customStyle="1" w:styleId="PPAddress">
    <w:name w:val="PPAddress"/>
    <w:basedOn w:val="Normal"/>
    <w:rsid w:val="00B47DB2"/>
    <w:rPr>
      <w:lang w:val="de-DE"/>
    </w:rPr>
  </w:style>
  <w:style w:type="paragraph" w:customStyle="1" w:styleId="PPInternalRef">
    <w:name w:val="PPInternalRef"/>
    <w:basedOn w:val="Normal"/>
    <w:rsid w:val="00B47DB2"/>
    <w:pPr>
      <w:jc w:val="right"/>
    </w:pPr>
    <w:rPr>
      <w:color w:val="7C7F7E"/>
      <w:sz w:val="16"/>
    </w:rPr>
  </w:style>
  <w:style w:type="paragraph" w:customStyle="1" w:styleId="PPExternalRef">
    <w:name w:val="PPExternalRef"/>
    <w:basedOn w:val="Normal"/>
    <w:next w:val="Normal"/>
    <w:rsid w:val="00B47DB2"/>
    <w:rPr>
      <w:b/>
      <w:i/>
      <w:spacing w:val="20"/>
      <w:sz w:val="24"/>
      <w:lang w:val="de-DE"/>
    </w:rPr>
  </w:style>
  <w:style w:type="paragraph" w:customStyle="1" w:styleId="PPClient1">
    <w:name w:val="PPClient1"/>
    <w:next w:val="Normal"/>
    <w:link w:val="PPClient1Zchn"/>
    <w:rsid w:val="00B47DB2"/>
    <w:rPr>
      <w:rFonts w:eastAsia="Times New Roman" w:cs="Times New Roman"/>
      <w:b/>
      <w:caps/>
      <w:sz w:val="28"/>
      <w:szCs w:val="22"/>
      <w:lang w:eastAsia="de-DE"/>
    </w:rPr>
  </w:style>
  <w:style w:type="paragraph" w:customStyle="1" w:styleId="PPClient2">
    <w:name w:val="PPClient2"/>
    <w:rsid w:val="00B47DB2"/>
    <w:rPr>
      <w:rFonts w:eastAsia="Times New Roman" w:cs="Times New Roman"/>
      <w:color w:val="888888"/>
      <w:sz w:val="28"/>
      <w:szCs w:val="22"/>
      <w:lang w:eastAsia="de-DE"/>
    </w:rPr>
  </w:style>
  <w:style w:type="paragraph" w:customStyle="1" w:styleId="FigureHeading">
    <w:name w:val="Figure Heading"/>
    <w:basedOn w:val="Normal"/>
    <w:next w:val="Normal"/>
    <w:rsid w:val="00B47DB2"/>
    <w:pPr>
      <w:numPr>
        <w:numId w:val="25"/>
      </w:numPr>
      <w:spacing w:after="200" w:line="280" w:lineRule="exact"/>
    </w:pPr>
    <w:rPr>
      <w:rFonts w:ascii="Univers" w:hAnsi="Univers"/>
      <w:b/>
      <w:sz w:val="22"/>
      <w:szCs w:val="24"/>
      <w:lang w:val="en-US" w:eastAsia="en-US"/>
    </w:rPr>
  </w:style>
  <w:style w:type="paragraph" w:customStyle="1" w:styleId="PPProjectTitle">
    <w:name w:val="PPProjectTitle"/>
    <w:rsid w:val="00B47DB2"/>
    <w:rPr>
      <w:rFonts w:eastAsia="Times New Roman" w:cs="Times New Roman"/>
      <w:b/>
      <w:sz w:val="28"/>
      <w:szCs w:val="22"/>
      <w:lang w:eastAsia="de-DE"/>
    </w:rPr>
  </w:style>
  <w:style w:type="paragraph" w:styleId="TableofFigures">
    <w:name w:val="table of figures"/>
    <w:basedOn w:val="Normal"/>
    <w:next w:val="Normal"/>
    <w:uiPriority w:val="99"/>
    <w:rsid w:val="00B47DB2"/>
    <w:pPr>
      <w:ind w:left="400" w:hanging="400"/>
      <w:jc w:val="left"/>
    </w:pPr>
    <w:rPr>
      <w:rFonts w:asciiTheme="minorHAnsi" w:hAnsiTheme="minorHAnsi" w:cstheme="minorHAnsi"/>
      <w:caps/>
      <w:szCs w:val="20"/>
    </w:rPr>
  </w:style>
  <w:style w:type="paragraph" w:customStyle="1" w:styleId="PPPreHeadings">
    <w:name w:val="PPPreHeadings"/>
    <w:basedOn w:val="Heading1"/>
    <w:next w:val="Normal"/>
    <w:rsid w:val="00B47DB2"/>
    <w:pPr>
      <w:numPr>
        <w:numId w:val="0"/>
      </w:numPr>
      <w:pBdr>
        <w:bottom w:val="single" w:sz="2" w:space="1" w:color="808080"/>
      </w:pBdr>
      <w:shd w:val="clear" w:color="auto" w:fill="C8C8C8"/>
      <w:spacing w:after="160"/>
      <w:ind w:firstLine="1134"/>
      <w:jc w:val="both"/>
      <w:outlineLvl w:val="9"/>
    </w:pPr>
    <w:rPr>
      <w:iCs w:val="0"/>
      <w:caps/>
      <w:color w:val="0062A7"/>
      <w:szCs w:val="20"/>
    </w:rPr>
  </w:style>
  <w:style w:type="paragraph" w:customStyle="1" w:styleId="PPLocation">
    <w:name w:val="PPLocation"/>
    <w:basedOn w:val="Normal"/>
    <w:next w:val="Normal"/>
    <w:rsid w:val="00B47DB2"/>
    <w:pPr>
      <w:tabs>
        <w:tab w:val="right" w:pos="9072"/>
      </w:tabs>
    </w:pPr>
    <w:rPr>
      <w:i/>
      <w:sz w:val="18"/>
    </w:rPr>
  </w:style>
  <w:style w:type="paragraph" w:styleId="NormalWeb">
    <w:name w:val="Normal (Web)"/>
    <w:basedOn w:val="Normal"/>
    <w:uiPriority w:val="99"/>
    <w:rsid w:val="00B47DB2"/>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next w:val="Normal"/>
    <w:link w:val="SubtitleChar"/>
    <w:pPr>
      <w:spacing w:after="60"/>
      <w:jc w:val="center"/>
    </w:pPr>
    <w:rPr>
      <w:sz w:val="24"/>
      <w:szCs w:val="24"/>
    </w:rPr>
  </w:style>
  <w:style w:type="character" w:customStyle="1" w:styleId="SubtitleChar">
    <w:name w:val="Subtitle Char"/>
    <w:basedOn w:val="DefaultParagraphFont"/>
    <w:link w:val="Subtitle"/>
    <w:rsid w:val="00B47DB2"/>
    <w:rPr>
      <w:rFonts w:ascii="Tahoma" w:eastAsia="Times New Roman" w:hAnsi="Tahoma" w:cs="Times New Roman"/>
      <w:kern w:val="0"/>
      <w:szCs w:val="20"/>
      <w:lang w:val="pl-PL" w:eastAsia="pl-PL"/>
    </w:rPr>
  </w:style>
  <w:style w:type="paragraph" w:styleId="FootnoteText">
    <w:name w:val="footnote text"/>
    <w:aliases w:val="Fußnotentextf"/>
    <w:basedOn w:val="Normal"/>
    <w:link w:val="FootnoteTextChar"/>
    <w:semiHidden/>
    <w:rsid w:val="00B47DB2"/>
    <w:pPr>
      <w:spacing w:after="240"/>
      <w:jc w:val="left"/>
    </w:pPr>
    <w:rPr>
      <w:szCs w:val="20"/>
      <w:lang w:eastAsia="en-GB"/>
    </w:rPr>
  </w:style>
  <w:style w:type="character" w:customStyle="1" w:styleId="FootnoteTextChar">
    <w:name w:val="Footnote Text Char"/>
    <w:aliases w:val="Fußnotentextf Char"/>
    <w:basedOn w:val="DefaultParagraphFont"/>
    <w:link w:val="FootnoteText"/>
    <w:semiHidden/>
    <w:rsid w:val="00B47DB2"/>
    <w:rPr>
      <w:rFonts w:ascii="Tahoma" w:eastAsia="Times New Roman" w:hAnsi="Tahoma" w:cs="Times New Roman"/>
      <w:kern w:val="0"/>
      <w:sz w:val="20"/>
      <w:szCs w:val="20"/>
      <w:lang w:val="en-GB" w:eastAsia="en-GB"/>
    </w:rPr>
  </w:style>
  <w:style w:type="paragraph" w:customStyle="1" w:styleId="PPCVEducation">
    <w:name w:val="P&amp;P_CV_Education"/>
    <w:basedOn w:val="Normal"/>
    <w:rsid w:val="00B47DB2"/>
    <w:pPr>
      <w:keepNext/>
      <w:jc w:val="left"/>
    </w:pPr>
    <w:rPr>
      <w:sz w:val="22"/>
      <w:szCs w:val="20"/>
    </w:rPr>
  </w:style>
  <w:style w:type="paragraph" w:customStyle="1" w:styleId="CM6">
    <w:name w:val="CM6"/>
    <w:basedOn w:val="Default"/>
    <w:next w:val="Default"/>
    <w:uiPriority w:val="99"/>
    <w:rsid w:val="00B47DB2"/>
    <w:pPr>
      <w:spacing w:after="128"/>
    </w:pPr>
    <w:rPr>
      <w:rFonts w:cs="Times New Roman"/>
      <w:color w:val="auto"/>
    </w:rPr>
  </w:style>
  <w:style w:type="paragraph" w:customStyle="1" w:styleId="CM1">
    <w:name w:val="CM1"/>
    <w:basedOn w:val="Default"/>
    <w:next w:val="Default"/>
    <w:uiPriority w:val="99"/>
    <w:rsid w:val="00B47DB2"/>
    <w:pPr>
      <w:spacing w:line="246" w:lineRule="atLeast"/>
    </w:pPr>
    <w:rPr>
      <w:rFonts w:cs="Times New Roman"/>
      <w:color w:val="auto"/>
    </w:rPr>
  </w:style>
  <w:style w:type="paragraph" w:customStyle="1" w:styleId="MACSprofileHeading">
    <w:name w:val="MACS_profile_Heading"/>
    <w:basedOn w:val="Normal"/>
    <w:rsid w:val="00B47DB2"/>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B47DB2"/>
    <w:pPr>
      <w:tabs>
        <w:tab w:val="left" w:pos="0"/>
      </w:tabs>
      <w:spacing w:after="120" w:line="320" w:lineRule="exact"/>
    </w:pPr>
    <w:rPr>
      <w:rFonts w:ascii="Times New Roman" w:hAnsi="Times New Roman"/>
      <w:sz w:val="22"/>
      <w:szCs w:val="20"/>
      <w:lang w:val="en-US" w:eastAsia="en-US"/>
    </w:rPr>
  </w:style>
  <w:style w:type="paragraph" w:customStyle="1" w:styleId="Box">
    <w:name w:val="Box"/>
    <w:basedOn w:val="Normal"/>
    <w:rsid w:val="00B47DB2"/>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B47DB2"/>
    <w:pPr>
      <w:numPr>
        <w:numId w:val="22"/>
      </w:numPr>
      <w:tabs>
        <w:tab w:val="clear" w:pos="4680"/>
        <w:tab w:val="clear" w:pos="9360"/>
        <w:tab w:val="left" w:pos="0"/>
        <w:tab w:val="left" w:pos="1418"/>
        <w:tab w:val="center" w:pos="4536"/>
        <w:tab w:val="left" w:pos="5954"/>
        <w:tab w:val="left" w:pos="6946"/>
        <w:tab w:val="left" w:pos="7655"/>
        <w:tab w:val="right" w:pos="9072"/>
      </w:tabs>
      <w:spacing w:before="360" w:after="120" w:line="280" w:lineRule="exact"/>
    </w:pPr>
    <w:rPr>
      <w:rFonts w:ascii="Univers" w:hAnsi="Univers"/>
      <w:b/>
      <w:bCs/>
      <w:i/>
      <w:iCs/>
      <w:sz w:val="22"/>
      <w:szCs w:val="24"/>
      <w:lang w:val="en-US" w:eastAsia="en-US"/>
    </w:rPr>
  </w:style>
  <w:style w:type="character" w:customStyle="1" w:styleId="MACSprofilebulletsChar">
    <w:name w:val="MACS_profile_bullets Char"/>
    <w:link w:val="MACSprofilebullets"/>
    <w:rsid w:val="00B47DB2"/>
    <w:rPr>
      <w:rFonts w:ascii="Univers" w:eastAsia="Times New Roman" w:hAnsi="Univers" w:cs="Times New Roman"/>
      <w:b/>
      <w:bCs/>
      <w:i/>
      <w:iCs/>
      <w:sz w:val="22"/>
      <w:szCs w:val="24"/>
      <w:lang w:val="en-US"/>
    </w:rPr>
  </w:style>
  <w:style w:type="paragraph" w:customStyle="1" w:styleId="bodytext0">
    <w:name w:val="bodytext"/>
    <w:basedOn w:val="Normal"/>
    <w:link w:val="bodytextChar0"/>
    <w:rsid w:val="00B47DB2"/>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B47DB2"/>
  </w:style>
  <w:style w:type="paragraph" w:styleId="BlockText">
    <w:name w:val="Block Text"/>
    <w:basedOn w:val="Normal"/>
    <w:rsid w:val="00B47DB2"/>
    <w:pPr>
      <w:tabs>
        <w:tab w:val="left" w:pos="1064"/>
      </w:tabs>
      <w:spacing w:line="240" w:lineRule="exact"/>
      <w:ind w:left="170" w:right="170"/>
      <w:jc w:val="left"/>
    </w:pPr>
    <w:rPr>
      <w:rFonts w:ascii="Arial" w:hAnsi="Arial"/>
      <w:szCs w:val="20"/>
      <w:lang w:val="en-US" w:eastAsia="en-US"/>
    </w:rPr>
  </w:style>
  <w:style w:type="character" w:customStyle="1" w:styleId="heading3Zchn">
    <w:name w:val="heading3 Zchn"/>
    <w:aliases w:val="Body Text - Level 2 Zchn,bt Zchn,Body Zchn Zchn"/>
    <w:rsid w:val="00B47DB2"/>
    <w:rPr>
      <w:rFonts w:ascii="Times New Roman" w:eastAsia="Times New Roman" w:hAnsi="Times New Roman"/>
      <w:sz w:val="22"/>
      <w:lang w:val="en-GB" w:eastAsia="en-US"/>
    </w:rPr>
  </w:style>
  <w:style w:type="paragraph" w:customStyle="1" w:styleId="1">
    <w:name w:val="Обычный1"/>
    <w:rsid w:val="00B47DB2"/>
    <w:pPr>
      <w:autoSpaceDE w:val="0"/>
      <w:autoSpaceDN w:val="0"/>
    </w:pPr>
    <w:rPr>
      <w:rFonts w:ascii="Times New Roman" w:eastAsia="Times New Roman" w:hAnsi="Times New Roman" w:cs="Times New Roman"/>
      <w:lang w:val="ru-RU" w:eastAsia="de-DE"/>
    </w:rPr>
  </w:style>
  <w:style w:type="paragraph" w:customStyle="1" w:styleId="A5">
    <w:name w:val="A5"/>
    <w:basedOn w:val="Normal"/>
    <w:rsid w:val="00B47DB2"/>
    <w:pPr>
      <w:numPr>
        <w:numId w:val="23"/>
      </w:numPr>
      <w:spacing w:after="120"/>
      <w:jc w:val="left"/>
    </w:pPr>
    <w:rPr>
      <w:rFonts w:ascii="Arial" w:hAnsi="Arial"/>
      <w:sz w:val="18"/>
      <w:szCs w:val="20"/>
      <w:lang w:val="en-US"/>
    </w:rPr>
  </w:style>
  <w:style w:type="paragraph" w:styleId="BodyText2">
    <w:name w:val="Body Text 2"/>
    <w:basedOn w:val="Normal"/>
    <w:link w:val="BodyText2Char"/>
    <w:rsid w:val="00B47DB2"/>
    <w:pPr>
      <w:spacing w:after="120" w:line="480" w:lineRule="auto"/>
      <w:jc w:val="left"/>
    </w:pPr>
    <w:rPr>
      <w:rFonts w:ascii="Arial" w:hAnsi="Arial"/>
      <w:szCs w:val="20"/>
      <w:lang w:eastAsia="en-GB"/>
    </w:rPr>
  </w:style>
  <w:style w:type="character" w:customStyle="1" w:styleId="BodyText2Char">
    <w:name w:val="Body Text 2 Char"/>
    <w:basedOn w:val="DefaultParagraphFont"/>
    <w:link w:val="BodyText2"/>
    <w:rsid w:val="00B47DB2"/>
    <w:rPr>
      <w:rFonts w:ascii="Arial" w:eastAsia="Times New Roman" w:hAnsi="Arial" w:cs="Times New Roman"/>
      <w:kern w:val="0"/>
      <w:sz w:val="20"/>
      <w:szCs w:val="20"/>
      <w:lang w:val="en-GB" w:eastAsia="en-GB"/>
    </w:rPr>
  </w:style>
  <w:style w:type="paragraph" w:customStyle="1" w:styleId="RRIStandard">
    <w:name w:val="RRI Standard"/>
    <w:rsid w:val="00B47DB2"/>
    <w:rPr>
      <w:rFonts w:ascii="Arial" w:eastAsia="Times New Roman" w:hAnsi="Arial" w:cs="Times New Roman"/>
      <w:noProof/>
      <w:sz w:val="22"/>
      <w:lang w:val="en-US"/>
    </w:rPr>
  </w:style>
  <w:style w:type="paragraph" w:styleId="BodyTextIndent3">
    <w:name w:val="Body Text Indent 3"/>
    <w:basedOn w:val="Normal"/>
    <w:link w:val="BodyTextIndent3Char"/>
    <w:unhideWhenUsed/>
    <w:rsid w:val="00B47DB2"/>
    <w:pPr>
      <w:spacing w:after="120"/>
      <w:ind w:left="283"/>
    </w:pPr>
    <w:rPr>
      <w:rFonts w:ascii="Times New Roman" w:hAnsi="Times New Roman"/>
      <w:sz w:val="16"/>
      <w:szCs w:val="16"/>
      <w:lang w:eastAsia="en-US"/>
    </w:rPr>
  </w:style>
  <w:style w:type="character" w:customStyle="1" w:styleId="BodyTextIndent3Char">
    <w:name w:val="Body Text Indent 3 Char"/>
    <w:basedOn w:val="DefaultParagraphFont"/>
    <w:link w:val="BodyTextIndent3"/>
    <w:rsid w:val="00B47DB2"/>
    <w:rPr>
      <w:rFonts w:ascii="Times New Roman" w:eastAsia="Times New Roman" w:hAnsi="Times New Roman" w:cs="Times New Roman"/>
      <w:kern w:val="0"/>
      <w:sz w:val="16"/>
      <w:szCs w:val="16"/>
      <w:lang w:val="en-GB"/>
    </w:rPr>
  </w:style>
  <w:style w:type="paragraph" w:styleId="DocumentMap">
    <w:name w:val="Document Map"/>
    <w:basedOn w:val="Normal"/>
    <w:link w:val="DocumentMapChar"/>
    <w:semiHidden/>
    <w:rsid w:val="00B47DB2"/>
    <w:pPr>
      <w:shd w:val="clear" w:color="auto" w:fill="000080"/>
    </w:pPr>
    <w:rPr>
      <w:rFonts w:cs="Tahoma"/>
      <w:szCs w:val="20"/>
    </w:rPr>
  </w:style>
  <w:style w:type="character" w:customStyle="1" w:styleId="DocumentMapChar">
    <w:name w:val="Document Map Char"/>
    <w:basedOn w:val="DefaultParagraphFont"/>
    <w:link w:val="DocumentMap"/>
    <w:semiHidden/>
    <w:rsid w:val="00B47DB2"/>
    <w:rPr>
      <w:rFonts w:ascii="Tahoma" w:eastAsia="Times New Roman" w:hAnsi="Tahoma" w:cs="Tahoma"/>
      <w:kern w:val="0"/>
      <w:sz w:val="20"/>
      <w:szCs w:val="20"/>
      <w:shd w:val="clear" w:color="auto" w:fill="000080"/>
      <w:lang w:val="en-GB" w:eastAsia="de-DE"/>
    </w:rPr>
  </w:style>
  <w:style w:type="paragraph" w:customStyle="1" w:styleId="PPRefStandard">
    <w:name w:val="PPRefStandard"/>
    <w:basedOn w:val="Normal"/>
    <w:link w:val="PPRefStandardZchn"/>
    <w:rsid w:val="00B47DB2"/>
    <w:pPr>
      <w:jc w:val="left"/>
    </w:pPr>
    <w:rPr>
      <w:szCs w:val="20"/>
      <w:lang w:val="de-DE"/>
    </w:rPr>
  </w:style>
  <w:style w:type="character" w:customStyle="1" w:styleId="PPRefStandardZchn">
    <w:name w:val="PPRefStandard Zchn"/>
    <w:link w:val="PPRefStandard"/>
    <w:rsid w:val="00B47DB2"/>
    <w:rPr>
      <w:rFonts w:ascii="Tahoma" w:eastAsia="Times New Roman" w:hAnsi="Tahoma" w:cs="Times New Roman"/>
      <w:kern w:val="0"/>
      <w:sz w:val="20"/>
      <w:szCs w:val="20"/>
      <w:lang w:val="de-DE" w:eastAsia="de-DE"/>
    </w:rPr>
  </w:style>
  <w:style w:type="paragraph" w:customStyle="1" w:styleId="Subheading">
    <w:name w:val="Subheading"/>
    <w:basedOn w:val="BodyText"/>
    <w:next w:val="BodyText"/>
    <w:link w:val="SubheadingChar"/>
    <w:rsid w:val="00B47DB2"/>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B47DB2"/>
    <w:rPr>
      <w:rFonts w:ascii="Garamond" w:eastAsia="Times New Roman" w:hAnsi="Garamond" w:cs="Times New Roman"/>
      <w:kern w:val="28"/>
      <w:lang w:val="en-US" w:eastAsia="en-NZ"/>
    </w:rPr>
  </w:style>
  <w:style w:type="character" w:styleId="PageNumber">
    <w:name w:val="page number"/>
    <w:basedOn w:val="DefaultParagraphFont"/>
    <w:rsid w:val="00B47DB2"/>
  </w:style>
  <w:style w:type="paragraph" w:customStyle="1" w:styleId="PPRefStandard0">
    <w:name w:val="PPRef_Standard"/>
    <w:basedOn w:val="Normal"/>
    <w:link w:val="PPRefStandardZchn0"/>
    <w:rsid w:val="00B47DB2"/>
    <w:pPr>
      <w:jc w:val="left"/>
    </w:pPr>
    <w:rPr>
      <w:szCs w:val="20"/>
      <w:lang w:eastAsia="en-GB"/>
    </w:rPr>
  </w:style>
  <w:style w:type="paragraph" w:customStyle="1" w:styleId="PPRefHeadercenter">
    <w:name w:val="PPRef_Header_center"/>
    <w:basedOn w:val="PPRefStandard0"/>
    <w:rsid w:val="00B47DB2"/>
    <w:pPr>
      <w:jc w:val="center"/>
    </w:pPr>
    <w:rPr>
      <w:b/>
    </w:rPr>
  </w:style>
  <w:style w:type="paragraph" w:customStyle="1" w:styleId="PPRefStandardcenter">
    <w:name w:val="PPRef_Standard_center"/>
    <w:basedOn w:val="PPRefStandard0"/>
    <w:rsid w:val="00B47DB2"/>
    <w:pPr>
      <w:jc w:val="center"/>
    </w:pPr>
  </w:style>
  <w:style w:type="character" w:customStyle="1" w:styleId="PPRefStandardZchn0">
    <w:name w:val="PPRef_Standard Zchn"/>
    <w:link w:val="PPRefStandard0"/>
    <w:rsid w:val="00B47DB2"/>
    <w:rPr>
      <w:rFonts w:ascii="Tahoma" w:eastAsia="Times New Roman" w:hAnsi="Tahoma" w:cs="Times New Roman"/>
      <w:kern w:val="0"/>
      <w:sz w:val="20"/>
      <w:szCs w:val="20"/>
      <w:lang w:val="en-GB" w:eastAsia="en-GB"/>
    </w:rPr>
  </w:style>
  <w:style w:type="paragraph" w:customStyle="1" w:styleId="PPRefHeader1">
    <w:name w:val="PPRefHeader1"/>
    <w:basedOn w:val="Normal"/>
    <w:next w:val="Normal"/>
    <w:link w:val="PPRefHeader1Zchn"/>
    <w:autoRedefine/>
    <w:rsid w:val="00B47DB2"/>
    <w:pPr>
      <w:jc w:val="left"/>
    </w:pPr>
    <w:rPr>
      <w:szCs w:val="20"/>
    </w:rPr>
  </w:style>
  <w:style w:type="character" w:customStyle="1" w:styleId="PPRefHeader1Zchn">
    <w:name w:val="PPRefHeader1 Zchn"/>
    <w:link w:val="PPRefHeader1"/>
    <w:rsid w:val="00B47DB2"/>
    <w:rPr>
      <w:rFonts w:ascii="Tahoma" w:eastAsia="Times New Roman" w:hAnsi="Tahoma" w:cs="Times New Roman"/>
      <w:kern w:val="0"/>
      <w:sz w:val="20"/>
      <w:szCs w:val="20"/>
      <w:lang w:val="en-GB" w:eastAsia="de-DE"/>
    </w:rPr>
  </w:style>
  <w:style w:type="paragraph" w:styleId="BodyText3">
    <w:name w:val="Body Text 3"/>
    <w:basedOn w:val="Normal"/>
    <w:link w:val="BodyText3Char"/>
    <w:rsid w:val="00B47DB2"/>
    <w:pPr>
      <w:spacing w:after="120"/>
      <w:jc w:val="left"/>
    </w:pPr>
    <w:rPr>
      <w:rFonts w:ascii="Times New Roman" w:hAnsi="Times New Roman"/>
      <w:sz w:val="16"/>
      <w:szCs w:val="16"/>
      <w:lang w:val="de-DE"/>
    </w:rPr>
  </w:style>
  <w:style w:type="character" w:customStyle="1" w:styleId="BodyText3Char">
    <w:name w:val="Body Text 3 Char"/>
    <w:basedOn w:val="DefaultParagraphFont"/>
    <w:link w:val="BodyText3"/>
    <w:rsid w:val="00B47DB2"/>
    <w:rPr>
      <w:rFonts w:ascii="Times New Roman" w:eastAsia="Times New Roman" w:hAnsi="Times New Roman" w:cs="Times New Roman"/>
      <w:kern w:val="0"/>
      <w:sz w:val="16"/>
      <w:szCs w:val="16"/>
      <w:lang w:val="de-DE" w:eastAsia="de-DE"/>
    </w:rPr>
  </w:style>
  <w:style w:type="paragraph" w:customStyle="1" w:styleId="ppstandardreport0">
    <w:name w:val="ppstandardreport"/>
    <w:basedOn w:val="Normal"/>
    <w:rsid w:val="00B47DB2"/>
    <w:pPr>
      <w:ind w:left="1134"/>
    </w:pPr>
    <w:rPr>
      <w:rFonts w:eastAsia="Calibri" w:cs="Tahoma"/>
      <w:szCs w:val="20"/>
      <w:lang w:val="de-AT" w:eastAsia="de-AT"/>
    </w:rPr>
  </w:style>
  <w:style w:type="paragraph" w:customStyle="1" w:styleId="TableHeading">
    <w:name w:val="Table Heading"/>
    <w:basedOn w:val="Normal"/>
    <w:next w:val="Normal"/>
    <w:rsid w:val="00B47DB2"/>
    <w:pPr>
      <w:numPr>
        <w:numId w:val="24"/>
      </w:numPr>
      <w:tabs>
        <w:tab w:val="left" w:pos="1077"/>
      </w:tabs>
      <w:spacing w:before="240" w:after="120" w:line="280" w:lineRule="exact"/>
      <w:jc w:val="left"/>
    </w:pPr>
    <w:rPr>
      <w:rFonts w:ascii="Univers" w:hAnsi="Univers"/>
      <w:b/>
      <w:bCs/>
      <w:sz w:val="22"/>
      <w:szCs w:val="24"/>
      <w:lang w:val="en-US" w:eastAsia="en-US"/>
    </w:rPr>
  </w:style>
  <w:style w:type="paragraph" w:customStyle="1" w:styleId="PPProgrammeTitle">
    <w:name w:val="PPProgrammeTitle"/>
    <w:autoRedefine/>
    <w:rsid w:val="00B47DB2"/>
    <w:pPr>
      <w:spacing w:before="120"/>
    </w:pPr>
    <w:rPr>
      <w:rFonts w:eastAsia="Times New Roman" w:cs="Times New Roman"/>
      <w:b/>
      <w:color w:val="888888"/>
      <w:szCs w:val="22"/>
      <w:lang w:eastAsia="de-DE"/>
    </w:rPr>
  </w:style>
  <w:style w:type="paragraph" w:customStyle="1" w:styleId="Tabelle">
    <w:name w:val="Tabelle"/>
    <w:basedOn w:val="Normal"/>
    <w:rsid w:val="00B47DB2"/>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B47DB2"/>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rsid w:val="00B47DB2"/>
    <w:pPr>
      <w:widowControl w:val="0"/>
      <w:numPr>
        <w:numId w:val="26"/>
      </w:numPr>
      <w:tabs>
        <w:tab w:val="left" w:pos="993"/>
      </w:tabs>
      <w:spacing w:line="300" w:lineRule="atLeast"/>
    </w:pPr>
    <w:rPr>
      <w:rFonts w:ascii="Arial" w:hAnsi="Arial"/>
      <w:sz w:val="22"/>
      <w:szCs w:val="20"/>
      <w:lang w:val="es-ES"/>
    </w:rPr>
  </w:style>
  <w:style w:type="paragraph" w:customStyle="1" w:styleId="Inhaltsverzeichnisberschrift1">
    <w:name w:val="Inhaltsverzeichnisüberschrift1"/>
    <w:basedOn w:val="Heading1"/>
    <w:next w:val="Normal"/>
    <w:uiPriority w:val="39"/>
    <w:semiHidden/>
    <w:unhideWhenUsed/>
    <w:qFormat/>
    <w:rsid w:val="00B47DB2"/>
    <w:pPr>
      <w:keepLines/>
      <w:numPr>
        <w:numId w:val="0"/>
      </w:numPr>
      <w:spacing w:before="480"/>
      <w:jc w:val="both"/>
      <w:outlineLvl w:val="9"/>
    </w:pPr>
    <w:rPr>
      <w:rFonts w:ascii="Cambria" w:hAnsi="Cambria"/>
      <w:bCs/>
      <w:iCs w:val="0"/>
      <w:color w:val="365F91"/>
      <w:szCs w:val="28"/>
      <w:lang w:val="de-AT" w:eastAsia="de-AT"/>
    </w:rPr>
  </w:style>
  <w:style w:type="character" w:customStyle="1" w:styleId="berschrift-1">
    <w:name w:val="überschrift-1"/>
    <w:rsid w:val="00B47DB2"/>
  </w:style>
  <w:style w:type="character" w:customStyle="1" w:styleId="gi2009">
    <w:name w:val=".gi2009"/>
    <w:rsid w:val="00B47DB2"/>
  </w:style>
  <w:style w:type="character" w:customStyle="1" w:styleId="apple-converted-space">
    <w:name w:val="apple-converted-space"/>
    <w:rsid w:val="00B47DB2"/>
  </w:style>
  <w:style w:type="paragraph" w:styleId="ListBullet">
    <w:name w:val="List Bullet"/>
    <w:basedOn w:val="Normal"/>
    <w:uiPriority w:val="99"/>
    <w:qFormat/>
    <w:rsid w:val="00B47DB2"/>
    <w:pPr>
      <w:numPr>
        <w:numId w:val="27"/>
      </w:numPr>
      <w:contextualSpacing/>
    </w:pPr>
  </w:style>
  <w:style w:type="paragraph" w:styleId="ListBullet3">
    <w:name w:val="List Bullet 3"/>
    <w:basedOn w:val="Normal"/>
    <w:rsid w:val="00B47DB2"/>
    <w:pPr>
      <w:numPr>
        <w:numId w:val="28"/>
      </w:numPr>
      <w:contextualSpacing/>
    </w:pPr>
  </w:style>
  <w:style w:type="paragraph" w:customStyle="1" w:styleId="FormatvorlageArialFettWeiZentriert">
    <w:name w:val="Formatvorlage Arial Fett Weiß Zentriert"/>
    <w:basedOn w:val="Normal"/>
    <w:rsid w:val="00B47DB2"/>
    <w:pPr>
      <w:jc w:val="center"/>
    </w:pPr>
    <w:rPr>
      <w:b/>
      <w:bCs/>
      <w:color w:val="FFFFFF"/>
      <w:szCs w:val="20"/>
    </w:rPr>
  </w:style>
  <w:style w:type="character" w:styleId="Strong">
    <w:name w:val="Strong"/>
    <w:uiPriority w:val="22"/>
    <w:qFormat/>
    <w:rsid w:val="00B47DB2"/>
    <w:rPr>
      <w:b/>
      <w:bCs/>
    </w:rPr>
  </w:style>
  <w:style w:type="paragraph" w:styleId="ListBullet4">
    <w:name w:val="List Bullet 4"/>
    <w:basedOn w:val="Normal"/>
    <w:rsid w:val="00B47DB2"/>
    <w:pPr>
      <w:numPr>
        <w:numId w:val="29"/>
      </w:numPr>
      <w:contextualSpacing/>
    </w:pPr>
  </w:style>
  <w:style w:type="character" w:styleId="FootnoteReference">
    <w:name w:val="footnote reference"/>
    <w:uiPriority w:val="99"/>
    <w:rsid w:val="00B47DB2"/>
    <w:rPr>
      <w:vertAlign w:val="superscript"/>
    </w:rPr>
  </w:style>
  <w:style w:type="numbering" w:customStyle="1" w:styleId="PPBulletPoints">
    <w:name w:val="PPBulletPoints"/>
    <w:basedOn w:val="NoList"/>
    <w:rsid w:val="00B47DB2"/>
  </w:style>
  <w:style w:type="paragraph" w:styleId="NoSpacing">
    <w:name w:val="No Spacing"/>
    <w:link w:val="NoSpacingChar"/>
    <w:uiPriority w:val="1"/>
    <w:qFormat/>
    <w:rsid w:val="00B47DB2"/>
    <w:rPr>
      <w:rFonts w:ascii="Arial" w:eastAsia="Times New Roman" w:hAnsi="Arial" w:cs="Times New Roman"/>
      <w:lang w:val="en-US"/>
    </w:rPr>
  </w:style>
  <w:style w:type="numbering" w:customStyle="1" w:styleId="CowiBulletList">
    <w:name w:val="CowiBulletList"/>
    <w:basedOn w:val="NoList"/>
    <w:rsid w:val="00B47DB2"/>
  </w:style>
  <w:style w:type="paragraph" w:customStyle="1" w:styleId="ListBulletNoSpace">
    <w:name w:val="List Bullet NoSpace"/>
    <w:basedOn w:val="ListBullet"/>
    <w:link w:val="ListBulletNoSpaceChar"/>
    <w:qFormat/>
    <w:rsid w:val="00B47DB2"/>
    <w:pPr>
      <w:tabs>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B47DB2"/>
    <w:rPr>
      <w:rFonts w:ascii="Times New Roman" w:eastAsia="Times New Roman" w:hAnsi="Times New Roman" w:cs="Times New Roman"/>
      <w:sz w:val="23"/>
      <w:lang w:eastAsia="da-DK"/>
    </w:rPr>
  </w:style>
  <w:style w:type="table" w:customStyle="1" w:styleId="TableGrid1">
    <w:name w:val="Table Grid1"/>
    <w:basedOn w:val="TableNormal"/>
    <w:next w:val="TableGrid"/>
    <w:uiPriority w:val="39"/>
    <w:rsid w:val="00B47DB2"/>
    <w:rPr>
      <w:rFonts w:ascii="Calibri" w:eastAsia="Calibri" w:hAnsi="Calibri" w:cs="Times New Roman"/>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B47DB2"/>
    <w:rPr>
      <w:rFonts w:eastAsia="Times New Roman" w:cs="Times New Roman"/>
      <w:sz w:val="18"/>
      <w:lang w:val="en-US"/>
    </w:rPr>
    <w:tblPr>
      <w:tblBorders>
        <w:bottom w:val="single" w:sz="4" w:space="0" w:color="auto"/>
        <w:insideH w:val="single" w:sz="4" w:space="0" w:color="auto"/>
      </w:tblBorders>
    </w:tblPr>
  </w:style>
  <w:style w:type="paragraph" w:customStyle="1" w:styleId="xfmc1">
    <w:name w:val="xfmc1"/>
    <w:basedOn w:val="Normal"/>
    <w:rsid w:val="00B47DB2"/>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B47DB2"/>
    <w:pPr>
      <w:spacing w:after="120"/>
    </w:pPr>
    <w:rPr>
      <w:rFonts w:ascii="Arial" w:eastAsia="Calibri" w:hAnsi="Arial" w:cs="Arial"/>
      <w:b/>
      <w:sz w:val="22"/>
      <w:lang w:val="en-US" w:eastAsia="en-US"/>
    </w:rPr>
  </w:style>
  <w:style w:type="paragraph" w:styleId="Revision">
    <w:name w:val="Revision"/>
    <w:hidden/>
    <w:uiPriority w:val="99"/>
    <w:semiHidden/>
    <w:rsid w:val="00B47DB2"/>
    <w:rPr>
      <w:rFonts w:eastAsia="Times New Roman" w:cs="Times New Roman"/>
      <w:szCs w:val="22"/>
      <w:lang w:eastAsia="de-DE"/>
    </w:rPr>
  </w:style>
  <w:style w:type="character" w:customStyle="1" w:styleId="l">
    <w:name w:val="l"/>
    <w:basedOn w:val="DefaultParagraphFont"/>
    <w:rsid w:val="00B47DB2"/>
  </w:style>
  <w:style w:type="character" w:customStyle="1" w:styleId="PPClient1Zchn">
    <w:name w:val="PPClient1 Zchn"/>
    <w:link w:val="PPClient1"/>
    <w:rsid w:val="00B47DB2"/>
    <w:rPr>
      <w:rFonts w:ascii="Tahoma" w:eastAsia="Times New Roman" w:hAnsi="Tahoma" w:cs="Times New Roman"/>
      <w:b/>
      <w:caps/>
      <w:kern w:val="0"/>
      <w:sz w:val="28"/>
      <w:szCs w:val="22"/>
      <w:lang w:val="en-GB" w:eastAsia="de-DE"/>
    </w:rPr>
  </w:style>
  <w:style w:type="paragraph" w:customStyle="1" w:styleId="PPTableHeader">
    <w:name w:val="PPTableHeader"/>
    <w:basedOn w:val="Normal"/>
    <w:rsid w:val="00B47DB2"/>
    <w:pPr>
      <w:jc w:val="center"/>
    </w:pPr>
    <w:rPr>
      <w:b/>
      <w:bCs/>
      <w:color w:val="FFFFFF"/>
      <w:szCs w:val="20"/>
    </w:rPr>
  </w:style>
  <w:style w:type="paragraph" w:customStyle="1" w:styleId="PPTableStandard">
    <w:name w:val="PPTableStandard"/>
    <w:basedOn w:val="Normal"/>
    <w:qFormat/>
    <w:rsid w:val="00B47DB2"/>
    <w:pPr>
      <w:keepNext/>
      <w:spacing w:before="60"/>
    </w:pPr>
  </w:style>
  <w:style w:type="paragraph" w:customStyle="1" w:styleId="FormatvorlagePPStandardReportHochgestellt">
    <w:name w:val="Formatvorlage PPStandardReport + Hochgestellt"/>
    <w:basedOn w:val="PPStandardReport"/>
    <w:rsid w:val="00B47DB2"/>
    <w:rPr>
      <w:vertAlign w:val="superscript"/>
    </w:rPr>
  </w:style>
  <w:style w:type="paragraph" w:styleId="List">
    <w:name w:val="List"/>
    <w:basedOn w:val="Normal"/>
    <w:unhideWhenUsed/>
    <w:rsid w:val="00B47DB2"/>
    <w:pPr>
      <w:ind w:left="283" w:hanging="283"/>
      <w:contextualSpacing/>
    </w:pPr>
  </w:style>
  <w:style w:type="paragraph" w:styleId="List2">
    <w:name w:val="List 2"/>
    <w:basedOn w:val="Normal"/>
    <w:unhideWhenUsed/>
    <w:rsid w:val="00B47DB2"/>
    <w:pPr>
      <w:ind w:left="566" w:hanging="283"/>
      <w:contextualSpacing/>
    </w:pPr>
  </w:style>
  <w:style w:type="paragraph" w:styleId="List3">
    <w:name w:val="List 3"/>
    <w:basedOn w:val="Normal"/>
    <w:unhideWhenUsed/>
    <w:rsid w:val="00B47DB2"/>
    <w:pPr>
      <w:ind w:left="849" w:hanging="283"/>
      <w:contextualSpacing/>
    </w:pPr>
  </w:style>
  <w:style w:type="paragraph" w:customStyle="1" w:styleId="Cc-Liste">
    <w:name w:val="Cc-Liste"/>
    <w:basedOn w:val="Normal"/>
    <w:rsid w:val="00B47DB2"/>
  </w:style>
  <w:style w:type="paragraph" w:styleId="BodyTextIndent">
    <w:name w:val="Body Text Indent"/>
    <w:basedOn w:val="Normal"/>
    <w:link w:val="BodyTextIndentChar"/>
    <w:unhideWhenUsed/>
    <w:rsid w:val="00B47DB2"/>
    <w:pPr>
      <w:spacing w:after="120"/>
      <w:ind w:left="283"/>
    </w:pPr>
  </w:style>
  <w:style w:type="character" w:customStyle="1" w:styleId="BodyTextIndentChar">
    <w:name w:val="Body Text Indent Char"/>
    <w:basedOn w:val="DefaultParagraphFont"/>
    <w:link w:val="BodyTextIndent"/>
    <w:rsid w:val="00B47DB2"/>
    <w:rPr>
      <w:rFonts w:ascii="Tahoma" w:eastAsia="Times New Roman" w:hAnsi="Tahoma" w:cs="Times New Roman"/>
      <w:kern w:val="0"/>
      <w:sz w:val="20"/>
      <w:szCs w:val="22"/>
      <w:lang w:val="en-GB" w:eastAsia="de-DE"/>
    </w:rPr>
  </w:style>
  <w:style w:type="paragraph" w:styleId="BodyTextFirstIndent2">
    <w:name w:val="Body Text First Indent 2"/>
    <w:basedOn w:val="BodyTextIndent"/>
    <w:link w:val="BodyTextFirstIndent2Char"/>
    <w:unhideWhenUsed/>
    <w:rsid w:val="00B47DB2"/>
    <w:pPr>
      <w:spacing w:after="0"/>
      <w:ind w:left="360" w:firstLine="360"/>
    </w:pPr>
  </w:style>
  <w:style w:type="character" w:customStyle="1" w:styleId="BodyTextFirstIndent2Char">
    <w:name w:val="Body Text First Indent 2 Char"/>
    <w:basedOn w:val="BodyTextIndentChar"/>
    <w:link w:val="BodyTextFirstIndent2"/>
    <w:rsid w:val="00B47DB2"/>
    <w:rPr>
      <w:rFonts w:ascii="Tahoma" w:eastAsia="Times New Roman" w:hAnsi="Tahoma" w:cs="Times New Roman"/>
      <w:kern w:val="0"/>
      <w:sz w:val="20"/>
      <w:szCs w:val="22"/>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uiPriority w:val="99"/>
    <w:rsid w:val="00B47DB2"/>
    <w:pPr>
      <w:suppressAutoHyphens/>
      <w:autoSpaceDN w:val="0"/>
      <w:ind w:left="709"/>
      <w:textAlignment w:val="baseline"/>
    </w:pPr>
    <w:rPr>
      <w:rFonts w:ascii="Arial" w:hAnsi="Arial" w:cs="Arial"/>
      <w:szCs w:val="20"/>
      <w:lang w:eastAsia="en-US"/>
    </w:rPr>
  </w:style>
  <w:style w:type="paragraph" w:customStyle="1" w:styleId="Bullet">
    <w:name w:val="Bullet"/>
    <w:aliases w:val="Bullet 1,b1,bullet1,bullet 1"/>
    <w:basedOn w:val="BodyText"/>
    <w:link w:val="Bullet1Char"/>
    <w:qFormat/>
    <w:rsid w:val="00B47DB2"/>
    <w:pPr>
      <w:numPr>
        <w:numId w:val="32"/>
      </w:numPr>
      <w:tabs>
        <w:tab w:val="clear" w:pos="8931"/>
      </w:tabs>
      <w:spacing w:after="60" w:line="120" w:lineRule="atLeast"/>
    </w:pPr>
    <w:rPr>
      <w:rFonts w:eastAsia="Calibri"/>
      <w:b/>
      <w:kern w:val="18"/>
      <w:szCs w:val="18"/>
      <w:lang w:val="en-ZA" w:eastAsia="en-US"/>
    </w:rPr>
  </w:style>
  <w:style w:type="table" w:customStyle="1" w:styleId="GridTable2-Accent51">
    <w:name w:val="Grid Table 2 - Accent 51"/>
    <w:basedOn w:val="TableNormal"/>
    <w:uiPriority w:val="47"/>
    <w:rsid w:val="00B47DB2"/>
    <w:rPr>
      <w:rFonts w:ascii="Calibri" w:eastAsia="Calibri" w:hAnsi="Calibri" w:cs="Times New Roman"/>
      <w:sz w:val="22"/>
      <w:szCs w:val="22"/>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B47DB2"/>
    <w:rPr>
      <w:rFonts w:ascii="Calibri" w:eastAsia="Calibri" w:hAnsi="Calibri" w:cs="Times New Roman"/>
      <w:sz w:val="22"/>
      <w:szCs w:val="22"/>
      <w:lang w:val="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uiPriority w:val="46"/>
    <w:rsid w:val="00B47DB2"/>
    <w:rPr>
      <w:rFonts w:ascii="Calibri" w:eastAsia="Calibri" w:hAnsi="Calibri" w:cs="Times New Roman"/>
      <w:sz w:val="22"/>
      <w:szCs w:val="22"/>
      <w:lang w:val="en-US"/>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B47DB2"/>
    <w:pPr>
      <w:spacing w:before="120" w:after="120" w:line="288" w:lineRule="auto"/>
      <w:ind w:left="0"/>
    </w:pPr>
    <w:rPr>
      <w:rFonts w:ascii="Arial" w:eastAsia="Calibri" w:hAnsi="Arial" w:cs="Courier New"/>
      <w:sz w:val="22"/>
      <w:szCs w:val="20"/>
      <w:lang w:eastAsia="en-US"/>
    </w:rPr>
  </w:style>
  <w:style w:type="paragraph" w:customStyle="1" w:styleId="bullet02">
    <w:name w:val="bullet02"/>
    <w:basedOn w:val="ListParagraph"/>
    <w:qFormat/>
    <w:rsid w:val="00B47DB2"/>
    <w:pPr>
      <w:numPr>
        <w:ilvl w:val="1"/>
        <w:numId w:val="33"/>
      </w:numPr>
      <w:spacing w:before="120" w:after="120" w:line="288" w:lineRule="auto"/>
    </w:pPr>
    <w:rPr>
      <w:rFonts w:ascii="Arial" w:eastAsia="Calibri" w:hAnsi="Arial" w:cs="Courier New"/>
      <w:sz w:val="22"/>
      <w:szCs w:val="20"/>
      <w:lang w:eastAsia="en-US"/>
    </w:rPr>
  </w:style>
  <w:style w:type="paragraph" w:customStyle="1" w:styleId="bullet03">
    <w:name w:val="bullet03"/>
    <w:basedOn w:val="Normal"/>
    <w:rsid w:val="00B47DB2"/>
    <w:pPr>
      <w:numPr>
        <w:ilvl w:val="2"/>
        <w:numId w:val="33"/>
      </w:numPr>
      <w:spacing w:before="120" w:after="120" w:line="288" w:lineRule="auto"/>
    </w:pPr>
    <w:rPr>
      <w:rFonts w:ascii="Arial" w:eastAsia="Calibri" w:hAnsi="Arial" w:cs="Arial"/>
      <w:sz w:val="22"/>
      <w:szCs w:val="20"/>
      <w:lang w:eastAsia="en-US"/>
    </w:rPr>
  </w:style>
  <w:style w:type="character" w:customStyle="1" w:styleId="Bullet1Char">
    <w:name w:val="Bullet 1 Char"/>
    <w:link w:val="Bullet"/>
    <w:locked/>
    <w:rsid w:val="00B47DB2"/>
    <w:rPr>
      <w:rFonts w:eastAsia="Calibri" w:cs="Times New Roman"/>
      <w:b/>
      <w:kern w:val="18"/>
      <w:szCs w:val="18"/>
      <w:lang w:val="en-ZA"/>
    </w:rPr>
  </w:style>
  <w:style w:type="character" w:customStyle="1" w:styleId="normaltextrun">
    <w:name w:val="normaltextrun"/>
    <w:basedOn w:val="DefaultParagraphFont"/>
    <w:rsid w:val="00B47DB2"/>
  </w:style>
  <w:style w:type="table" w:customStyle="1" w:styleId="AECOMtable">
    <w:name w:val="AECOM table"/>
    <w:basedOn w:val="TableNormal"/>
    <w:uiPriority w:val="99"/>
    <w:unhideWhenUsed/>
    <w:rsid w:val="00B47DB2"/>
    <w:rPr>
      <w:rFonts w:ascii="Calibri" w:eastAsia="Calibri" w:hAnsi="Calibri" w:cs="Times New Roman"/>
      <w:sz w:val="16"/>
      <w:szCs w:val="18"/>
    </w:rPr>
    <w:tblPr>
      <w:tblBorders>
        <w:insideH w:val="single" w:sz="4" w:space="0" w:color="auto"/>
      </w:tblBorders>
      <w:tblCellMar>
        <w:top w:w="28" w:type="dxa"/>
        <w:left w:w="0" w:type="dxa"/>
        <w:bottom w:w="28" w:type="dxa"/>
        <w:right w:w="113" w:type="dxa"/>
      </w:tblCellMar>
    </w:tblPr>
    <w:tblStylePr w:type="firstRow">
      <w:rPr>
        <w:rFonts w:ascii="Constantia" w:hAnsi="Constantia"/>
        <w:b/>
        <w:color w:val="5B9BD5"/>
        <w:sz w:val="16"/>
      </w:rPr>
      <w:tblPr/>
      <w:tcPr>
        <w:tcBorders>
          <w:top w:val="nil"/>
          <w:left w:val="nil"/>
          <w:bottom w:val="single" w:sz="12" w:space="0" w:color="5B9BD5"/>
          <w:right w:val="nil"/>
          <w:insideH w:val="nil"/>
          <w:insideV w:val="nil"/>
          <w:tl2br w:val="nil"/>
          <w:tr2bl w:val="nil"/>
        </w:tcBorders>
      </w:tcPr>
    </w:tblStylePr>
  </w:style>
  <w:style w:type="character" w:customStyle="1" w:styleId="TitleChar">
    <w:name w:val="Title Char"/>
    <w:basedOn w:val="DefaultParagraphFont"/>
    <w:link w:val="Title"/>
    <w:rsid w:val="00B47DB2"/>
    <w:rPr>
      <w:rFonts w:ascii="Times New Roman" w:eastAsia="Times New Roman" w:hAnsi="Times New Roman" w:cs="Times New Roman"/>
      <w:b/>
      <w:color w:val="1F3864"/>
      <w:kern w:val="0"/>
      <w:sz w:val="32"/>
      <w:lang w:val="en-US" w:eastAsia="en-GB"/>
    </w:rPr>
  </w:style>
  <w:style w:type="paragraph" w:customStyle="1" w:styleId="CM146">
    <w:name w:val="CM146"/>
    <w:basedOn w:val="Default"/>
    <w:next w:val="Default"/>
    <w:uiPriority w:val="99"/>
    <w:rsid w:val="00B47DB2"/>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B47DB2"/>
    <w:pPr>
      <w:spacing w:after="968" w:line="240" w:lineRule="auto"/>
      <w:jc w:val="left"/>
    </w:pPr>
    <w:rPr>
      <w:rFonts w:ascii="Arial" w:eastAsia="SimSun" w:hAnsi="Arial" w:cs="Arial"/>
      <w:color w:val="auto"/>
      <w:lang w:val="en-GB" w:eastAsia="en-GB"/>
    </w:rPr>
  </w:style>
  <w:style w:type="paragraph" w:customStyle="1" w:styleId="CM5">
    <w:name w:val="CM5"/>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B47DB2"/>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B47DB2"/>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B47DB2"/>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B47DB2"/>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B47DB2"/>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B47DB2"/>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B47DB2"/>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B47DB2"/>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B47DB2"/>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B47DB2"/>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B47DB2"/>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B47DB2"/>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B47DB2"/>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B47DB2"/>
    <w:pPr>
      <w:spacing w:line="343"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26">
    <w:name w:val="CM26"/>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B47DB2"/>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B47DB2"/>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B47DB2"/>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B47DB2"/>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B47DB2"/>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B47DB2"/>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B47DB2"/>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B47DB2"/>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B47DB2"/>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B47DB2"/>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B47DB2"/>
    <w:pPr>
      <w:spacing w:after="74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B47DB2"/>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B47DB2"/>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B47DB2"/>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B47DB2"/>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B47DB2"/>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B47DB2"/>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B47DB2"/>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B47DB2"/>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B47DB2"/>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B47DB2"/>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B47DB2"/>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B47DB2"/>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B47DB2"/>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B47DB2"/>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B47DB2"/>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B47DB2"/>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B47DB2"/>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B47DB2"/>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B47DB2"/>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B47DB2"/>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B47DB2"/>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B47DB2"/>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B47DB2"/>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B47DB2"/>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B47DB2"/>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B47DB2"/>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B47DB2"/>
    <w:pPr>
      <w:spacing w:line="260" w:lineRule="atLeast"/>
      <w:jc w:val="left"/>
    </w:pPr>
    <w:rPr>
      <w:rFonts w:ascii="Arial" w:eastAsia="SimSun" w:hAnsi="Arial" w:cs="Arial"/>
      <w:color w:val="auto"/>
      <w:lang w:val="en-GB" w:eastAsia="en-GB"/>
    </w:rPr>
  </w:style>
  <w:style w:type="table" w:customStyle="1" w:styleId="PlainTable11">
    <w:name w:val="Plain Table 11"/>
    <w:basedOn w:val="TableNormal"/>
    <w:uiPriority w:val="41"/>
    <w:rsid w:val="00B47DB2"/>
    <w:rPr>
      <w:rFonts w:ascii="Calibri" w:eastAsia="SimSun" w:hAnsi="Calibri" w:cs="Times New Roman"/>
      <w:sz w:val="22"/>
      <w:szCs w:val="22"/>
      <w:lang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B47DB2"/>
    <w:rPr>
      <w:rFonts w:ascii="Calibri" w:eastAsia="SimSun" w:hAnsi="Calibri" w:cs="Times New Roman"/>
      <w:sz w:val="22"/>
      <w:szCs w:val="22"/>
      <w:lang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1">
    <w:name w:val="H1"/>
    <w:basedOn w:val="CM147"/>
    <w:qFormat/>
    <w:rsid w:val="00B47DB2"/>
    <w:rPr>
      <w:rFonts w:ascii="Tahoma" w:hAnsi="Tahoma" w:cs="Tahoma"/>
      <w:b/>
      <w:bCs/>
    </w:rPr>
  </w:style>
  <w:style w:type="character" w:customStyle="1" w:styleId="UnresolvedMention1">
    <w:name w:val="Unresolved Mention1"/>
    <w:uiPriority w:val="99"/>
    <w:unhideWhenUsed/>
    <w:rsid w:val="00B47DB2"/>
    <w:rPr>
      <w:color w:val="605E5C"/>
      <w:shd w:val="clear" w:color="auto" w:fill="E1DFDD"/>
    </w:rPr>
  </w:style>
  <w:style w:type="table" w:customStyle="1" w:styleId="GridTable1Light-Accent51">
    <w:name w:val="Grid Table 1 Light - Accent 51"/>
    <w:basedOn w:val="TableNormal"/>
    <w:uiPriority w:val="46"/>
    <w:rsid w:val="00B47DB2"/>
    <w:rPr>
      <w:rFonts w:ascii="Times New Roman" w:eastAsia="Times New Roman" w:hAnsi="Times New Roman" w:cs="Times New Roman"/>
      <w:lang w:val="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B47DB2"/>
    <w:rPr>
      <w:rFonts w:ascii="Times New Roman" w:eastAsia="Times New Roman" w:hAnsi="Times New Roman" w:cs="Times New Roman"/>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59"/>
    <w:rsid w:val="00B47DB2"/>
    <w:rPr>
      <w:rFonts w:ascii="Calibri" w:eastAsia="Calibri" w:hAnsi="Calibri" w:cs="Times New Roman"/>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B47DB2"/>
    <w:rPr>
      <w:rFonts w:ascii="Calibri" w:hAnsi="Calibri" w:cs="Times New Roman"/>
      <w:szCs w:val="20"/>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B47DB2"/>
    <w:pPr>
      <w:overflowPunct w:val="0"/>
      <w:autoSpaceDE w:val="0"/>
      <w:autoSpaceDN w:val="0"/>
      <w:adjustRightInd w:val="0"/>
      <w:spacing w:before="160"/>
    </w:pPr>
    <w:rPr>
      <w:rFonts w:ascii="Arial" w:eastAsia="Arial Unicode MS" w:hAnsi="Arial"/>
      <w:color w:val="262626"/>
      <w:szCs w:val="20"/>
      <w:lang w:val="en-CA" w:eastAsia="en-US"/>
    </w:rPr>
  </w:style>
  <w:style w:type="paragraph" w:customStyle="1" w:styleId="BulletText1-KP">
    <w:name w:val="Bullet Text 1-KP"/>
    <w:basedOn w:val="Normal"/>
    <w:qFormat/>
    <w:rsid w:val="00B47DB2"/>
    <w:pPr>
      <w:widowControl w:val="0"/>
      <w:numPr>
        <w:numId w:val="62"/>
      </w:numPr>
      <w:autoSpaceDE w:val="0"/>
      <w:autoSpaceDN w:val="0"/>
      <w:adjustRightInd w:val="0"/>
      <w:spacing w:before="40" w:after="143" w:line="258" w:lineRule="atLeast"/>
    </w:pPr>
    <w:rPr>
      <w:rFonts w:ascii="Arial" w:eastAsia="Arial Unicode MS" w:hAnsi="Arial" w:cs="Tahoma"/>
      <w:color w:val="262626"/>
      <w:szCs w:val="24"/>
      <w:lang w:val="en-CA" w:eastAsia="en-US"/>
    </w:rPr>
  </w:style>
  <w:style w:type="paragraph" w:customStyle="1" w:styleId="Style1">
    <w:name w:val="Style1"/>
    <w:basedOn w:val="Caption"/>
    <w:link w:val="Style1Char"/>
    <w:qFormat/>
    <w:rsid w:val="00B47DB2"/>
    <w:pPr>
      <w:keepNext/>
      <w:spacing w:before="240" w:beforeAutospacing="1"/>
      <w:ind w:left="0" w:firstLine="0"/>
    </w:pPr>
    <w:rPr>
      <w:rFonts w:cs="Tahoma"/>
      <w:i/>
      <w:color w:val="44546A" w:themeColor="text2"/>
      <w:sz w:val="22"/>
      <w:szCs w:val="22"/>
    </w:rPr>
  </w:style>
  <w:style w:type="paragraph" w:customStyle="1" w:styleId="Style6">
    <w:name w:val="Style6"/>
    <w:basedOn w:val="Caption"/>
    <w:qFormat/>
    <w:rsid w:val="00B47DB2"/>
    <w:pPr>
      <w:keepNext/>
      <w:spacing w:before="240" w:after="0"/>
      <w:ind w:left="0" w:firstLine="0"/>
    </w:pPr>
    <w:rPr>
      <w:sz w:val="22"/>
      <w:szCs w:val="22"/>
    </w:rPr>
  </w:style>
  <w:style w:type="paragraph" w:customStyle="1" w:styleId="Style3">
    <w:name w:val="Style3"/>
    <w:basedOn w:val="Style1"/>
    <w:qFormat/>
    <w:rsid w:val="00B47DB2"/>
    <w:pPr>
      <w:spacing w:beforeAutospacing="0"/>
      <w:jc w:val="both"/>
    </w:pPr>
    <w:rPr>
      <w:i w:val="0"/>
      <w:color w:val="auto"/>
      <w:sz w:val="20"/>
      <w:lang w:val="en-US"/>
    </w:rPr>
  </w:style>
  <w:style w:type="character" w:styleId="FollowedHyperlink">
    <w:name w:val="FollowedHyperlink"/>
    <w:basedOn w:val="DefaultParagraphFont"/>
    <w:uiPriority w:val="99"/>
    <w:semiHidden/>
    <w:unhideWhenUsed/>
    <w:rsid w:val="00B47DB2"/>
    <w:rPr>
      <w:color w:val="954F72" w:themeColor="followedHyperlink"/>
      <w:u w:val="single"/>
    </w:rPr>
  </w:style>
  <w:style w:type="character" w:customStyle="1" w:styleId="UnresolvedMention2">
    <w:name w:val="Unresolved Mention2"/>
    <w:basedOn w:val="DefaultParagraphFont"/>
    <w:uiPriority w:val="99"/>
    <w:semiHidden/>
    <w:unhideWhenUsed/>
    <w:rsid w:val="00B47DB2"/>
    <w:rPr>
      <w:color w:val="605E5C"/>
      <w:shd w:val="clear" w:color="auto" w:fill="E1DFDD"/>
    </w:rPr>
  </w:style>
  <w:style w:type="character" w:customStyle="1" w:styleId="NoSpacingChar">
    <w:name w:val="No Spacing Char"/>
    <w:link w:val="NoSpacing"/>
    <w:uiPriority w:val="1"/>
    <w:rsid w:val="00B47DB2"/>
    <w:rPr>
      <w:rFonts w:ascii="Arial" w:eastAsia="Times New Roman" w:hAnsi="Arial" w:cs="Times New Roman"/>
      <w:kern w:val="0"/>
      <w:sz w:val="20"/>
      <w:lang w:val="en-US"/>
    </w:rPr>
  </w:style>
  <w:style w:type="character" w:styleId="Emphasis">
    <w:name w:val="Emphasis"/>
    <w:uiPriority w:val="20"/>
    <w:qFormat/>
    <w:rsid w:val="00B47DB2"/>
    <w:rPr>
      <w:i/>
      <w:iCs/>
    </w:rPr>
  </w:style>
  <w:style w:type="character" w:customStyle="1" w:styleId="bodytextChar0">
    <w:name w:val="bodytext Char"/>
    <w:link w:val="bodytext0"/>
    <w:rsid w:val="00B47DB2"/>
    <w:rPr>
      <w:rFonts w:ascii="Times New Roman" w:eastAsia="Times New Roman" w:hAnsi="Times New Roman" w:cs="Times New Roman"/>
      <w:kern w:val="0"/>
      <w:lang w:val="de-DE" w:eastAsia="de-DE"/>
    </w:rPr>
  </w:style>
  <w:style w:type="paragraph" w:customStyle="1" w:styleId="toa">
    <w:name w:val="toa"/>
    <w:rsid w:val="00B47DB2"/>
    <w:pPr>
      <w:tabs>
        <w:tab w:val="left" w:pos="9000"/>
      </w:tabs>
      <w:spacing w:line="240" w:lineRule="atLeast"/>
    </w:pPr>
    <w:rPr>
      <w:rFonts w:ascii="Courier" w:eastAsia="Times New Roman" w:hAnsi="Courier" w:cs="Times New Roman"/>
      <w:color w:val="000000"/>
      <w:lang w:val="en-US"/>
    </w:rPr>
  </w:style>
  <w:style w:type="character" w:customStyle="1" w:styleId="BulletChar">
    <w:name w:val="Bullet Char"/>
    <w:rsid w:val="00B47DB2"/>
    <w:rPr>
      <w:rFonts w:ascii="Arial" w:eastAsia="Times New Roman" w:hAnsi="Arial" w:cs="Arial"/>
      <w:sz w:val="22"/>
      <w:szCs w:val="22"/>
      <w:lang w:val="en-GB"/>
    </w:rPr>
  </w:style>
  <w:style w:type="paragraph" w:customStyle="1" w:styleId="Sub-heading">
    <w:name w:val="Sub-heading"/>
    <w:basedOn w:val="bodytext0"/>
    <w:autoRedefine/>
    <w:qFormat/>
    <w:rsid w:val="00B47DB2"/>
    <w:pPr>
      <w:spacing w:before="0" w:beforeAutospacing="0" w:after="120" w:afterAutospacing="0" w:line="240" w:lineRule="auto"/>
      <w:ind w:left="360" w:hanging="360"/>
      <w:jc w:val="center"/>
    </w:pPr>
    <w:rPr>
      <w:rFonts w:ascii="Trebuchet MS" w:hAnsi="Trebuchet MS" w:cs="Arial"/>
      <w:b/>
      <w:lang w:val="en-GB" w:eastAsia="en-US"/>
    </w:rPr>
  </w:style>
  <w:style w:type="paragraph" w:customStyle="1" w:styleId="Sub-bullet">
    <w:name w:val="Sub-bullet"/>
    <w:basedOn w:val="Bullet"/>
    <w:autoRedefine/>
    <w:qFormat/>
    <w:rsid w:val="00B47DB2"/>
    <w:pPr>
      <w:numPr>
        <w:numId w:val="0"/>
      </w:numPr>
      <w:spacing w:after="120" w:line="240" w:lineRule="auto"/>
      <w:ind w:left="360" w:hanging="360"/>
      <w:jc w:val="left"/>
    </w:pPr>
    <w:rPr>
      <w:rFonts w:ascii="Arial" w:eastAsia="Times New Roman" w:hAnsi="Arial" w:cs="Arial"/>
      <w:b w:val="0"/>
      <w:kern w:val="0"/>
      <w:sz w:val="22"/>
      <w:szCs w:val="22"/>
      <w:lang w:val="en-GB"/>
    </w:rPr>
  </w:style>
  <w:style w:type="table" w:styleId="TableElegant">
    <w:name w:val="Table Elegant"/>
    <w:basedOn w:val="TableNormal"/>
    <w:rsid w:val="00B47DB2"/>
    <w:rPr>
      <w:rFonts w:ascii="Times New Roman" w:eastAsia="Times New Roman" w:hAnsi="Times New Roman" w:cs="Times New Roman"/>
      <w:lang w:val="en-US"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rsid w:val="00B47DB2"/>
    <w:rPr>
      <w:rFonts w:ascii="Times New Roman" w:eastAsia="Times New Roman" w:hAnsi="Times New Roman" w:cs="Times New Roman"/>
      <w:lang w:val="en-US"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style141">
    <w:name w:val="style141"/>
    <w:rsid w:val="00B47DB2"/>
    <w:rPr>
      <w:sz w:val="18"/>
      <w:szCs w:val="18"/>
    </w:rPr>
  </w:style>
  <w:style w:type="paragraph" w:styleId="PlainText">
    <w:name w:val="Plain Text"/>
    <w:basedOn w:val="Normal"/>
    <w:link w:val="PlainTextChar"/>
    <w:uiPriority w:val="99"/>
    <w:unhideWhenUsed/>
    <w:rsid w:val="00B47DB2"/>
    <w:pPr>
      <w:spacing w:line="240" w:lineRule="auto"/>
      <w:jc w:val="left"/>
    </w:pPr>
    <w:rPr>
      <w:rFonts w:ascii="Consolas" w:eastAsia="DengXian" w:hAnsi="Consolas"/>
      <w:sz w:val="21"/>
      <w:szCs w:val="21"/>
      <w:lang w:val="en-US" w:eastAsia="en-US"/>
    </w:rPr>
  </w:style>
  <w:style w:type="character" w:customStyle="1" w:styleId="PlainTextChar">
    <w:name w:val="Plain Text Char"/>
    <w:basedOn w:val="DefaultParagraphFont"/>
    <w:link w:val="PlainText"/>
    <w:uiPriority w:val="99"/>
    <w:rsid w:val="00B47DB2"/>
    <w:rPr>
      <w:rFonts w:ascii="Consolas" w:eastAsia="DengXian" w:hAnsi="Consolas" w:cs="Times New Roman"/>
      <w:kern w:val="0"/>
      <w:sz w:val="21"/>
      <w:szCs w:val="21"/>
      <w:lang w:val="en-US"/>
    </w:rPr>
  </w:style>
  <w:style w:type="paragraph" w:customStyle="1" w:styleId="WW-BlockText">
    <w:name w:val="WW-Block Text"/>
    <w:basedOn w:val="Normal"/>
    <w:rsid w:val="00B47DB2"/>
    <w:pPr>
      <w:suppressAutoHyphens/>
      <w:spacing w:line="240" w:lineRule="auto"/>
      <w:ind w:left="720" w:right="1454"/>
      <w:jc w:val="left"/>
    </w:pPr>
    <w:rPr>
      <w:rFonts w:ascii="Garamond" w:hAnsi="Garamond"/>
      <w:sz w:val="32"/>
      <w:szCs w:val="24"/>
      <w:lang w:val="en-US" w:eastAsia="ar-SA"/>
    </w:rPr>
  </w:style>
  <w:style w:type="character" w:styleId="SubtleEmphasis">
    <w:name w:val="Subtle Emphasis"/>
    <w:uiPriority w:val="19"/>
    <w:qFormat/>
    <w:rsid w:val="00B47DB2"/>
    <w:rPr>
      <w:i/>
      <w:iCs/>
      <w:color w:val="808080"/>
    </w:rPr>
  </w:style>
  <w:style w:type="paragraph" w:customStyle="1" w:styleId="Normal1">
    <w:name w:val="Normal+1"/>
    <w:basedOn w:val="Default"/>
    <w:next w:val="Default"/>
    <w:uiPriority w:val="99"/>
    <w:rsid w:val="00B47DB2"/>
    <w:pPr>
      <w:widowControl/>
      <w:spacing w:line="240" w:lineRule="auto"/>
      <w:jc w:val="left"/>
    </w:pPr>
    <w:rPr>
      <w:rFonts w:ascii="Times New Roman" w:eastAsia="DengXian" w:hAnsi="Times New Roman" w:cs="Times New Roman"/>
      <w:color w:val="auto"/>
      <w:lang w:val="en-US" w:eastAsia="en-US"/>
    </w:rPr>
  </w:style>
  <w:style w:type="paragraph" w:customStyle="1" w:styleId="a">
    <w:name w:val="_"/>
    <w:basedOn w:val="Default"/>
    <w:next w:val="Default"/>
    <w:uiPriority w:val="99"/>
    <w:rsid w:val="00B47DB2"/>
    <w:pPr>
      <w:widowControl/>
      <w:spacing w:line="240" w:lineRule="auto"/>
      <w:jc w:val="left"/>
    </w:pPr>
    <w:rPr>
      <w:rFonts w:ascii="Arial Narrow" w:eastAsia="DengXian" w:hAnsi="Arial Narrow" w:cs="Times New Roman"/>
      <w:color w:val="auto"/>
      <w:lang w:val="en-US" w:eastAsia="en-US"/>
    </w:rPr>
  </w:style>
  <w:style w:type="character" w:customStyle="1" w:styleId="Style1Char">
    <w:name w:val="Style1 Char"/>
    <w:link w:val="Style1"/>
    <w:rsid w:val="00B47DB2"/>
    <w:rPr>
      <w:rFonts w:ascii="Tahoma" w:eastAsia="Times New Roman" w:hAnsi="Tahoma" w:cs="Tahoma"/>
      <w:b/>
      <w:i/>
      <w:color w:val="44546A" w:themeColor="text2"/>
      <w:kern w:val="0"/>
      <w:sz w:val="22"/>
      <w:szCs w:val="22"/>
      <w:lang w:val="en-GB" w:eastAsia="de-DE"/>
    </w:rPr>
  </w:style>
  <w:style w:type="paragraph" w:customStyle="1" w:styleId="B49B2F71DA4C4A7986703E84F5C2D60F">
    <w:name w:val="B49B2F71DA4C4A7986703E84F5C2D60F"/>
    <w:rsid w:val="00B47DB2"/>
    <w:pPr>
      <w:spacing w:after="200"/>
    </w:pPr>
    <w:rPr>
      <w:rFonts w:ascii="Calibri" w:eastAsia="Times New Roman" w:hAnsi="Calibri" w:cs="Times New Roman"/>
      <w:sz w:val="22"/>
      <w:szCs w:val="22"/>
      <w:lang w:val="en-US"/>
    </w:rPr>
  </w:style>
  <w:style w:type="table" w:customStyle="1" w:styleId="TableGrid2">
    <w:name w:val="Table Grid2"/>
    <w:basedOn w:val="TableNormal"/>
    <w:next w:val="TableGrid"/>
    <w:uiPriority w:val="59"/>
    <w:rsid w:val="00B47DB2"/>
    <w:rPr>
      <w:rFonts w:ascii="Calibri" w:eastAsia="Calibri" w:hAnsi="Calibri" w:cs="Times New Roman"/>
      <w:sz w:val="22"/>
      <w:szCs w:val="22"/>
      <w:lang w:val="en-US"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B47DB2"/>
  </w:style>
  <w:style w:type="table" w:customStyle="1" w:styleId="TableElegant1">
    <w:name w:val="Table Elegant1"/>
    <w:basedOn w:val="TableNormal"/>
    <w:next w:val="TableElegant"/>
    <w:rsid w:val="00B47DB2"/>
    <w:rPr>
      <w:rFonts w:ascii="Times New Roman" w:eastAsia="Times New Roman" w:hAnsi="Times New Roman" w:cs="Times New Roman"/>
      <w:lang w:val="en-US"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Professional1">
    <w:name w:val="Table Professional1"/>
    <w:basedOn w:val="TableNormal"/>
    <w:next w:val="TableProfessional"/>
    <w:rsid w:val="00B47DB2"/>
    <w:rPr>
      <w:rFonts w:ascii="Times New Roman" w:eastAsia="Times New Roman" w:hAnsi="Times New Roman" w:cs="Times New Roman"/>
      <w:lang w:val="en-US"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Style21">
    <w:name w:val="Style21"/>
    <w:uiPriority w:val="99"/>
    <w:rsid w:val="00B47DB2"/>
  </w:style>
  <w:style w:type="table" w:customStyle="1" w:styleId="TableGrid4">
    <w:name w:val="Table Grid4"/>
    <w:basedOn w:val="TableNormal"/>
    <w:next w:val="TableGrid"/>
    <w:uiPriority w:val="39"/>
    <w:rsid w:val="00B47DB2"/>
    <w:rPr>
      <w:rFonts w:ascii="Calibri" w:eastAsia="Calibri" w:hAnsi="Calibri" w:cs="Times New Roman"/>
      <w:sz w:val="22"/>
      <w:szCs w:val="22"/>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B47DB2"/>
    <w:rPr>
      <w:rFonts w:ascii="Calibri" w:eastAsia="Calibri" w:hAnsi="Calibri" w:cs="Times New Roman"/>
      <w:sz w:val="22"/>
      <w:szCs w:val="22"/>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47DB2"/>
    <w:rPr>
      <w:rFonts w:ascii="Calibri" w:eastAsia="Calibri" w:hAnsi="Calibri" w:cs="Times New Roman"/>
      <w:sz w:val="22"/>
      <w:szCs w:val="22"/>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3">
    <w:name w:val="List Number 3"/>
    <w:basedOn w:val="Normal"/>
    <w:uiPriority w:val="99"/>
    <w:unhideWhenUsed/>
    <w:rsid w:val="00B47DB2"/>
    <w:pPr>
      <w:spacing w:line="240" w:lineRule="auto"/>
      <w:contextualSpacing/>
      <w:jc w:val="left"/>
    </w:pPr>
    <w:rPr>
      <w:rFonts w:ascii="Times New Roman" w:eastAsia="Calibri" w:hAnsi="Times New Roman"/>
      <w:sz w:val="22"/>
      <w:szCs w:val="24"/>
      <w:lang w:val="en-US" w:eastAsia="en-US"/>
    </w:rPr>
  </w:style>
  <w:style w:type="table" w:customStyle="1" w:styleId="TableGrid7">
    <w:name w:val="Table Grid7"/>
    <w:basedOn w:val="TableNormal"/>
    <w:next w:val="TableGrid"/>
    <w:uiPriority w:val="39"/>
    <w:rsid w:val="00B47DB2"/>
    <w:rPr>
      <w:rFonts w:ascii="Calibri" w:eastAsia="Calibri" w:hAnsi="Calibri" w:cs="Times New Roman"/>
      <w:sz w:val="22"/>
      <w:szCs w:val="22"/>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B47DB2"/>
    <w:rPr>
      <w:rFonts w:ascii="Times New Roman" w:eastAsia="Times New Roman" w:hAnsi="Times New Roman" w:cs="Times New Roman"/>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B47DB2"/>
    <w:rPr>
      <w:rFonts w:ascii="Calibri" w:eastAsia="Calibri" w:hAnsi="Calibri" w:cs="Times New Roman"/>
      <w:sz w:val="22"/>
      <w:szCs w:val="22"/>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B47DB2"/>
  </w:style>
  <w:style w:type="table" w:customStyle="1" w:styleId="TableGrid10">
    <w:name w:val="Table Grid10"/>
    <w:basedOn w:val="TableNormal"/>
    <w:next w:val="TableGrid"/>
    <w:uiPriority w:val="39"/>
    <w:rsid w:val="00B47DB2"/>
    <w:rPr>
      <w:rFonts w:ascii="Calibri" w:eastAsia="Calibri" w:hAnsi="Calibri" w:cs="Times New Roman"/>
      <w:sz w:val="22"/>
      <w:szCs w:val="22"/>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0">
    <w:name w:val="Normal1"/>
    <w:rsid w:val="00B47DB2"/>
    <w:pPr>
      <w:spacing w:after="160" w:line="259" w:lineRule="auto"/>
    </w:pPr>
    <w:rPr>
      <w:rFonts w:ascii="Calibri" w:eastAsia="DengXian" w:hAnsi="Calibri" w:cs="Calibri"/>
      <w:sz w:val="22"/>
      <w:szCs w:val="22"/>
      <w:lang w:val="en-US"/>
    </w:rPr>
  </w:style>
  <w:style w:type="paragraph" w:customStyle="1" w:styleId="Horizline2">
    <w:name w:val="Horiz line 2"/>
    <w:basedOn w:val="Normal"/>
    <w:next w:val="NormalIndent"/>
    <w:rsid w:val="00B47DB2"/>
    <w:pPr>
      <w:keepNext/>
      <w:pBdr>
        <w:top w:val="single" w:sz="6" w:space="1" w:color="auto"/>
      </w:pBdr>
      <w:spacing w:before="240" w:line="240" w:lineRule="auto"/>
      <w:ind w:left="709"/>
    </w:pPr>
    <w:rPr>
      <w:rFonts w:ascii="Arial" w:hAnsi="Arial"/>
      <w:szCs w:val="20"/>
      <w:lang w:eastAsia="en-US"/>
    </w:rPr>
  </w:style>
  <w:style w:type="paragraph" w:customStyle="1" w:styleId="paragraph">
    <w:name w:val="paragraph"/>
    <w:basedOn w:val="Normal"/>
    <w:rsid w:val="00B47DB2"/>
    <w:pPr>
      <w:spacing w:before="100" w:beforeAutospacing="1" w:after="100" w:afterAutospacing="1" w:line="240" w:lineRule="auto"/>
      <w:jc w:val="left"/>
    </w:pPr>
    <w:rPr>
      <w:rFonts w:ascii="Times New Roman" w:hAnsi="Times New Roman"/>
      <w:sz w:val="24"/>
      <w:szCs w:val="24"/>
      <w:lang w:val="en-US" w:eastAsia="en-US"/>
    </w:rPr>
  </w:style>
  <w:style w:type="character" w:customStyle="1" w:styleId="eop">
    <w:name w:val="eop"/>
    <w:basedOn w:val="DefaultParagraphFont"/>
    <w:rsid w:val="00B47DB2"/>
  </w:style>
  <w:style w:type="paragraph" w:customStyle="1" w:styleId="1stbullet-mod">
    <w:name w:val="1st bullet-mod."/>
    <w:basedOn w:val="Normal"/>
    <w:rsid w:val="00B47DB2"/>
    <w:pPr>
      <w:widowControl w:val="0"/>
      <w:numPr>
        <w:numId w:val="168"/>
      </w:numPr>
      <w:tabs>
        <w:tab w:val="left" w:pos="792"/>
        <w:tab w:val="left" w:pos="1224"/>
      </w:tabs>
      <w:spacing w:before="120" w:line="240" w:lineRule="auto"/>
    </w:pPr>
    <w:rPr>
      <w:rFonts w:ascii="Arial" w:hAnsi="Arial"/>
      <w:snapToGrid w:val="0"/>
      <w:sz w:val="22"/>
      <w:szCs w:val="20"/>
      <w:lang w:eastAsia="en-US"/>
    </w:rPr>
  </w:style>
  <w:style w:type="character" w:customStyle="1" w:styleId="BulletCar">
    <w:name w:val="Bullet Car"/>
    <w:locked/>
    <w:rsid w:val="00B47DB2"/>
    <w:rPr>
      <w:rFonts w:ascii="Arial" w:eastAsia="Times New Roman" w:hAnsi="Arial"/>
      <w:lang w:val="en-GB"/>
    </w:rPr>
  </w:style>
  <w:style w:type="character" w:customStyle="1" w:styleId="findhit">
    <w:name w:val="findhit"/>
    <w:basedOn w:val="DefaultParagraphFont"/>
    <w:rsid w:val="00B47DB2"/>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auto"/>
    </w:tc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auto"/>
    </w:tc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auto"/>
    </w:tc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auto"/>
    </w:tcPr>
    <w:tblStylePr w:type="firstRow">
      <w:rPr>
        <w:b/>
        <w:color w:val="000000"/>
      </w:rPr>
      <w:tblPr/>
      <w:tcPr>
        <w:shd w:val="clear" w:color="auto" w:fill="F0F7EC"/>
      </w:tcPr>
    </w:tblStylePr>
    <w:tblStylePr w:type="lastRow">
      <w:rPr>
        <w:b/>
        <w:color w:val="000000"/>
      </w:rPr>
      <w:tblPr/>
      <w:tcPr>
        <w:tcBorders>
          <w:top w:val="single" w:sz="12" w:space="0" w:color="000000"/>
          <w:left w:val="nil"/>
          <w:bottom w:val="nil"/>
          <w:right w:val="nil"/>
          <w:insideH w:val="nil"/>
          <w:insideV w:val="nil"/>
        </w:tcBorders>
        <w:shd w:val="clear" w:color="auto" w:fill="FFFFFF"/>
      </w:tcPr>
    </w:tblStylePr>
    <w:tblStylePr w:type="firstCol">
      <w:rPr>
        <w:b/>
        <w:color w:val="000000"/>
      </w:rPr>
      <w:tblPr/>
      <w:tcPr>
        <w:tcBorders>
          <w:top w:val="nil"/>
          <w:left w:val="nil"/>
          <w:bottom w:val="nil"/>
          <w:right w:val="nil"/>
          <w:insideH w:val="nil"/>
          <w:insideV w:val="nil"/>
        </w:tcBorders>
        <w:shd w:val="clear" w:color="auto" w:fill="FFFFFF"/>
      </w:tcPr>
    </w:tblStylePr>
    <w:tblStylePr w:type="lastCol">
      <w:rPr>
        <w:b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1"/>
      </w:tcPr>
    </w:tblStylePr>
    <w:tblStylePr w:type="band1Horz">
      <w:tblPr/>
      <w:tcPr>
        <w:tcBorders>
          <w:insideH w:val="single" w:sz="6" w:space="0" w:color="70AD47"/>
          <w:insideV w:val="single" w:sz="6" w:space="0" w:color="70AD47"/>
        </w:tcBorders>
        <w:shd w:val="clear" w:color="auto" w:fill="B7D8A1"/>
      </w:tcPr>
    </w:tblStylePr>
    <w:tblStylePr w:type="nwCell">
      <w:tblPr/>
      <w:tcPr>
        <w:shd w:val="clear" w:color="auto" w:fill="FFFFFF"/>
      </w:tcPr>
    </w:tblStyle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auto"/>
    </w:tc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character" w:customStyle="1" w:styleId="UnresolvedMention3">
    <w:name w:val="Unresolved Mention3"/>
    <w:basedOn w:val="DefaultParagraphFont"/>
    <w:uiPriority w:val="99"/>
    <w:semiHidden/>
    <w:unhideWhenUsed/>
    <w:rsid w:val="00732FB3"/>
    <w:rPr>
      <w:color w:val="605E5C"/>
      <w:shd w:val="clear" w:color="auto" w:fill="E1DFDD"/>
    </w:rPr>
  </w:style>
  <w:style w:type="table" w:customStyle="1" w:styleId="TableGrid11">
    <w:name w:val="Table Grid11"/>
    <w:basedOn w:val="TableNormal"/>
    <w:next w:val="TableGrid"/>
    <w:uiPriority w:val="39"/>
    <w:rsid w:val="002562B6"/>
    <w:pPr>
      <w:spacing w:line="240" w:lineRule="auto"/>
      <w:jc w:val="left"/>
    </w:pPr>
    <w:rPr>
      <w:rFonts w:asciiTheme="minorHAnsi" w:eastAsiaTheme="minorHAnsi" w:hAnsiTheme="minorHAnsi" w:cstheme="minorBid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ody-KP">
    <w:name w:val="Table Body-KP"/>
    <w:basedOn w:val="Normal"/>
    <w:rsid w:val="00E3062A"/>
    <w:pPr>
      <w:adjustRightInd w:val="0"/>
      <w:spacing w:before="60" w:after="60" w:line="264" w:lineRule="auto"/>
      <w:jc w:val="left"/>
    </w:pPr>
    <w:rPr>
      <w:rFonts w:ascii="Arial" w:eastAsia="Arial Unicode MS" w:hAnsi="Arial" w:cs="Arial"/>
      <w:color w:val="262626"/>
      <w:szCs w:val="20"/>
      <w:lang w:val="en-CA" w:eastAsia="en-CA"/>
    </w:rPr>
  </w:style>
  <w:style w:type="paragraph" w:customStyle="1" w:styleId="TableColumnHeading-KP">
    <w:name w:val="Table Column Heading-KP"/>
    <w:basedOn w:val="Normal"/>
    <w:rsid w:val="00E3062A"/>
    <w:pPr>
      <w:spacing w:before="60" w:after="60" w:line="240" w:lineRule="auto"/>
      <w:jc w:val="center"/>
    </w:pPr>
    <w:rPr>
      <w:rFonts w:ascii="Arial Bold" w:eastAsia="Arial Unicode MS" w:hAnsi="Arial Bold" w:cs="Arial"/>
      <w:b/>
      <w:bCs/>
      <w:color w:val="262626"/>
      <w:szCs w:val="20"/>
      <w:lang w:val="en-CA" w:eastAsia="en-CA"/>
    </w:rPr>
  </w:style>
  <w:style w:type="paragraph" w:customStyle="1" w:styleId="Rev-KP">
    <w:name w:val="Rev-KP"/>
    <w:basedOn w:val="TableBody-KP"/>
    <w:rsid w:val="00E3062A"/>
    <w:pPr>
      <w:jc w:val="center"/>
    </w:pPr>
    <w:rPr>
      <w:caps/>
      <w:sz w:val="18"/>
      <w:szCs w:val="18"/>
    </w:rPr>
  </w:style>
  <w:style w:type="character" w:customStyle="1" w:styleId="UnresolvedMention">
    <w:name w:val="Unresolved Mention"/>
    <w:basedOn w:val="DefaultParagraphFont"/>
    <w:uiPriority w:val="99"/>
    <w:semiHidden/>
    <w:unhideWhenUsed/>
    <w:rsid w:val="00334DA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5611356">
      <w:bodyDiv w:val="1"/>
      <w:marLeft w:val="0"/>
      <w:marRight w:val="0"/>
      <w:marTop w:val="0"/>
      <w:marBottom w:val="0"/>
      <w:divBdr>
        <w:top w:val="none" w:sz="0" w:space="0" w:color="auto"/>
        <w:left w:val="none" w:sz="0" w:space="0" w:color="auto"/>
        <w:bottom w:val="none" w:sz="0" w:space="0" w:color="auto"/>
        <w:right w:val="none" w:sz="0" w:space="0" w:color="auto"/>
      </w:divBdr>
    </w:div>
    <w:div w:id="311955467">
      <w:bodyDiv w:val="1"/>
      <w:marLeft w:val="0"/>
      <w:marRight w:val="0"/>
      <w:marTop w:val="0"/>
      <w:marBottom w:val="0"/>
      <w:divBdr>
        <w:top w:val="none" w:sz="0" w:space="0" w:color="auto"/>
        <w:left w:val="none" w:sz="0" w:space="0" w:color="auto"/>
        <w:bottom w:val="none" w:sz="0" w:space="0" w:color="auto"/>
        <w:right w:val="none" w:sz="0" w:space="0" w:color="auto"/>
      </w:divBdr>
    </w:div>
    <w:div w:id="504784945">
      <w:bodyDiv w:val="1"/>
      <w:marLeft w:val="0"/>
      <w:marRight w:val="0"/>
      <w:marTop w:val="0"/>
      <w:marBottom w:val="0"/>
      <w:divBdr>
        <w:top w:val="none" w:sz="0" w:space="0" w:color="auto"/>
        <w:left w:val="none" w:sz="0" w:space="0" w:color="auto"/>
        <w:bottom w:val="none" w:sz="0" w:space="0" w:color="auto"/>
        <w:right w:val="none" w:sz="0" w:space="0" w:color="auto"/>
      </w:divBdr>
    </w:div>
    <w:div w:id="525486102">
      <w:bodyDiv w:val="1"/>
      <w:marLeft w:val="0"/>
      <w:marRight w:val="0"/>
      <w:marTop w:val="0"/>
      <w:marBottom w:val="0"/>
      <w:divBdr>
        <w:top w:val="none" w:sz="0" w:space="0" w:color="auto"/>
        <w:left w:val="none" w:sz="0" w:space="0" w:color="auto"/>
        <w:bottom w:val="none" w:sz="0" w:space="0" w:color="auto"/>
        <w:right w:val="none" w:sz="0" w:space="0" w:color="auto"/>
      </w:divBdr>
    </w:div>
    <w:div w:id="647169644">
      <w:bodyDiv w:val="1"/>
      <w:marLeft w:val="0"/>
      <w:marRight w:val="0"/>
      <w:marTop w:val="0"/>
      <w:marBottom w:val="0"/>
      <w:divBdr>
        <w:top w:val="none" w:sz="0" w:space="0" w:color="auto"/>
        <w:left w:val="none" w:sz="0" w:space="0" w:color="auto"/>
        <w:bottom w:val="none" w:sz="0" w:space="0" w:color="auto"/>
        <w:right w:val="none" w:sz="0" w:space="0" w:color="auto"/>
      </w:divBdr>
    </w:div>
    <w:div w:id="954411152">
      <w:bodyDiv w:val="1"/>
      <w:marLeft w:val="0"/>
      <w:marRight w:val="0"/>
      <w:marTop w:val="0"/>
      <w:marBottom w:val="0"/>
      <w:divBdr>
        <w:top w:val="none" w:sz="0" w:space="0" w:color="auto"/>
        <w:left w:val="none" w:sz="0" w:space="0" w:color="auto"/>
        <w:bottom w:val="none" w:sz="0" w:space="0" w:color="auto"/>
        <w:right w:val="none" w:sz="0" w:space="0" w:color="auto"/>
      </w:divBdr>
    </w:div>
    <w:div w:id="1135025259">
      <w:bodyDiv w:val="1"/>
      <w:marLeft w:val="0"/>
      <w:marRight w:val="0"/>
      <w:marTop w:val="0"/>
      <w:marBottom w:val="0"/>
      <w:divBdr>
        <w:top w:val="none" w:sz="0" w:space="0" w:color="auto"/>
        <w:left w:val="none" w:sz="0" w:space="0" w:color="auto"/>
        <w:bottom w:val="none" w:sz="0" w:space="0" w:color="auto"/>
        <w:right w:val="none" w:sz="0" w:space="0" w:color="auto"/>
      </w:divBdr>
    </w:div>
    <w:div w:id="1234926080">
      <w:bodyDiv w:val="1"/>
      <w:marLeft w:val="0"/>
      <w:marRight w:val="0"/>
      <w:marTop w:val="0"/>
      <w:marBottom w:val="0"/>
      <w:divBdr>
        <w:top w:val="none" w:sz="0" w:space="0" w:color="auto"/>
        <w:left w:val="none" w:sz="0" w:space="0" w:color="auto"/>
        <w:bottom w:val="none" w:sz="0" w:space="0" w:color="auto"/>
        <w:right w:val="none" w:sz="0" w:space="0" w:color="auto"/>
      </w:divBdr>
    </w:div>
    <w:div w:id="148354353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9.png"/><Relationship Id="rId42" Type="http://schemas.openxmlformats.org/officeDocument/2006/relationships/image" Target="media/image17.jpeg"/><Relationship Id="rId47" Type="http://schemas.openxmlformats.org/officeDocument/2006/relationships/image" Target="media/image20.jpeg"/><Relationship Id="rId50" Type="http://schemas.openxmlformats.org/officeDocument/2006/relationships/image" Target="media/image23.jpeg"/><Relationship Id="rId55" Type="http://schemas.openxmlformats.org/officeDocument/2006/relationships/image" Target="media/image27.jpeg"/><Relationship Id="rId63" Type="http://schemas.openxmlformats.org/officeDocument/2006/relationships/image" Target="media/image31.jpeg"/><Relationship Id="rId68" Type="http://schemas.openxmlformats.org/officeDocument/2006/relationships/image" Target="media/image44.jpeg"/><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37.jpe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5.jpeg"/><Relationship Id="rId11" Type="http://schemas.openxmlformats.org/officeDocument/2006/relationships/image" Target="media/image3.jpeg"/><Relationship Id="rId24" Type="http://schemas.openxmlformats.org/officeDocument/2006/relationships/image" Target="media/image10.jpeg"/><Relationship Id="rId40" Type="http://schemas.openxmlformats.org/officeDocument/2006/relationships/image" Target="media/image170.jpeg"/><Relationship Id="rId45" Type="http://schemas.openxmlformats.org/officeDocument/2006/relationships/image" Target="media/image22.jpeg"/><Relationship Id="rId53" Type="http://schemas.openxmlformats.org/officeDocument/2006/relationships/image" Target="media/image29.jpeg"/><Relationship Id="rId58" Type="http://schemas.openxmlformats.org/officeDocument/2006/relationships/image" Target="media/image28.png"/><Relationship Id="rId66" Type="http://schemas.openxmlformats.org/officeDocument/2006/relationships/image" Target="media/image34.jpeg"/><Relationship Id="rId74" Type="http://schemas.openxmlformats.org/officeDocument/2006/relationships/image" Target="media/image38.png"/><Relationship Id="rId5" Type="http://schemas.openxmlformats.org/officeDocument/2006/relationships/settings" Target="settings.xml"/><Relationship Id="rId61" Type="http://schemas.openxmlformats.org/officeDocument/2006/relationships/image" Target="media/image37.png"/><Relationship Id="rId19" Type="http://schemas.openxmlformats.org/officeDocument/2006/relationships/image" Target="media/image8.png"/><Relationship Id="rId14" Type="http://schemas.openxmlformats.org/officeDocument/2006/relationships/footer" Target="footer1.xml"/><Relationship Id="rId22" Type="http://schemas.openxmlformats.org/officeDocument/2006/relationships/hyperlink" Target="mailto:grievance@worldbank.org" TargetMode="External"/><Relationship Id="rId27" Type="http://schemas.openxmlformats.org/officeDocument/2006/relationships/image" Target="media/image13.jpeg"/><Relationship Id="rId30" Type="http://schemas.openxmlformats.org/officeDocument/2006/relationships/image" Target="media/image16.png"/><Relationship Id="rId43" Type="http://schemas.openxmlformats.org/officeDocument/2006/relationships/image" Target="media/image18.jpeg"/><Relationship Id="rId48" Type="http://schemas.openxmlformats.org/officeDocument/2006/relationships/image" Target="media/image240.jpeg"/><Relationship Id="rId56" Type="http://schemas.openxmlformats.org/officeDocument/2006/relationships/image" Target="media/image32.jpeg"/><Relationship Id="rId64" Type="http://schemas.openxmlformats.org/officeDocument/2006/relationships/image" Target="media/image40.jpeg"/><Relationship Id="rId69" Type="http://schemas.openxmlformats.org/officeDocument/2006/relationships/image" Target="media/image45.jpeg"/><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4.jpeg"/><Relationship Id="rId72" Type="http://schemas.openxmlformats.org/officeDocument/2006/relationships/image" Target="media/image48.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7.png"/><Relationship Id="rId25" Type="http://schemas.openxmlformats.org/officeDocument/2006/relationships/image" Target="media/image11.jpeg"/><Relationship Id="rId46" Type="http://schemas.openxmlformats.org/officeDocument/2006/relationships/image" Target="media/image19.jpeg"/><Relationship Id="rId59" Type="http://schemas.openxmlformats.org/officeDocument/2006/relationships/image" Target="media/image29.png"/><Relationship Id="rId67" Type="http://schemas.openxmlformats.org/officeDocument/2006/relationships/image" Target="media/image35.jpeg"/><Relationship Id="rId20" Type="http://schemas.openxmlformats.org/officeDocument/2006/relationships/footer" Target="footer2.xml"/><Relationship Id="rId41" Type="http://schemas.openxmlformats.org/officeDocument/2006/relationships/image" Target="media/image180.png"/><Relationship Id="rId54" Type="http://schemas.openxmlformats.org/officeDocument/2006/relationships/image" Target="media/image26.jpeg"/><Relationship Id="rId62" Type="http://schemas.openxmlformats.org/officeDocument/2006/relationships/image" Target="media/image30.jpeg"/><Relationship Id="rId70" Type="http://schemas.openxmlformats.org/officeDocument/2006/relationships/image" Target="media/image36.jpeg"/><Relationship Id="rId75" Type="http://schemas.openxmlformats.org/officeDocument/2006/relationships/image" Target="media/image39.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google.com/maps/place/2%C2%B001'19.6%22N+40%C2%B054'35.1%22E/@2.0221154,40.9075513,941m/data=!3m2!1e3!4b1!4m5!3m4!1s0x0:0x3d22790261b1832c!8m2!3d2.02211!4d40.90974" TargetMode="External"/><Relationship Id="rId23" Type="http://schemas.openxmlformats.org/officeDocument/2006/relationships/hyperlink" Target="mailto:ipanel@worldbank.org" TargetMode="External"/><Relationship Id="rId28" Type="http://schemas.openxmlformats.org/officeDocument/2006/relationships/image" Target="media/image14.jpeg"/><Relationship Id="rId49" Type="http://schemas.openxmlformats.org/officeDocument/2006/relationships/image" Target="media/image25.jpeg"/><Relationship Id="rId57" Type="http://schemas.openxmlformats.org/officeDocument/2006/relationships/image" Target="media/image33.jpeg"/><Relationship Id="rId10" Type="http://schemas.openxmlformats.org/officeDocument/2006/relationships/image" Target="media/image2.png"/><Relationship Id="rId44" Type="http://schemas.openxmlformats.org/officeDocument/2006/relationships/image" Target="media/image21.jpeg"/><Relationship Id="rId52" Type="http://schemas.openxmlformats.org/officeDocument/2006/relationships/image" Target="media/image28.jpeg"/><Relationship Id="rId60" Type="http://schemas.openxmlformats.org/officeDocument/2006/relationships/image" Target="media/image36.png"/><Relationship Id="rId65" Type="http://schemas.openxmlformats.org/officeDocument/2006/relationships/image" Target="media/image41.jpeg"/><Relationship Id="rId73" Type="http://schemas.openxmlformats.org/officeDocument/2006/relationships/image" Target="media/image49.jpe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https://www.google.com/maps/place/2%C2%B001'19.6%22N+40%C2%B054'35.1%22E/@2.0221154,40.9075513,941m/data=!3m2!1e3!4b1!4m5!3m4!1s0x0:0x3d22790261b1832c!8m2!3d2.02211!4d40.9097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iasx0mRQki3GiZ23zVwV1Q940eQ==">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</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A099A3F-51C5-47F8-89CB-8F8E4EED2F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188</Pages>
  <Words>56994</Words>
  <Characters>324870</Characters>
  <Application>Microsoft Office Word</Application>
  <DocSecurity>0</DocSecurity>
  <Lines>2707</Lines>
  <Paragraphs>762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381102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elwevo1975@outlook.com</dc:creator>
  <cp:lastModifiedBy>Irene Maina</cp:lastModifiedBy>
  <cp:revision>2</cp:revision>
  <dcterms:created xsi:type="dcterms:W3CDTF">2023-11-30T07:28:00Z</dcterms:created>
  <dcterms:modified xsi:type="dcterms:W3CDTF">2023-11-30T07:28:00Z</dcterms:modified>
</cp:coreProperties>
</file>